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3D" w:rsidRDefault="007402F0">
      <w:pPr>
        <w:pStyle w:val="Standard"/>
        <w:keepNext/>
        <w:widowControl w:val="0"/>
        <w:spacing w:line="288" w:lineRule="auto"/>
        <w:ind w:left="0" w:firstLine="0"/>
        <w:jc w:val="center"/>
        <w:outlineLvl w:val="0"/>
      </w:pPr>
      <w:r>
        <w:rPr>
          <w:b/>
          <w:sz w:val="22"/>
          <w:szCs w:val="22"/>
        </w:rPr>
        <w:t>UMOWA NR .....................................</w:t>
      </w:r>
    </w:p>
    <w:p w:rsidR="003D153D" w:rsidRDefault="003D153D">
      <w:pPr>
        <w:pStyle w:val="Standard"/>
        <w:spacing w:line="288" w:lineRule="auto"/>
        <w:ind w:hanging="426"/>
        <w:rPr>
          <w:sz w:val="22"/>
          <w:szCs w:val="22"/>
        </w:rPr>
      </w:pPr>
    </w:p>
    <w:p w:rsidR="003D153D" w:rsidRDefault="007402F0">
      <w:pPr>
        <w:pStyle w:val="Standard"/>
        <w:widowControl w:val="0"/>
        <w:spacing w:line="288" w:lineRule="auto"/>
        <w:ind w:hanging="426"/>
      </w:pPr>
      <w:r>
        <w:rPr>
          <w:sz w:val="22"/>
          <w:szCs w:val="22"/>
        </w:rPr>
        <w:t>zawarta w dniu .................................... roku w Sorkwitach pomiędzy: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......................................................................................................................................................,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reprezentowanym przez:</w:t>
      </w:r>
    </w:p>
    <w:p w:rsidR="003D153D" w:rsidRDefault="007402F0">
      <w:pPr>
        <w:pStyle w:val="Standard"/>
        <w:widowControl w:val="0"/>
        <w:spacing w:line="288" w:lineRule="auto"/>
        <w:ind w:left="0" w:firstLine="0"/>
      </w:pPr>
      <w:r>
        <w:rPr>
          <w:sz w:val="22"/>
          <w:szCs w:val="22"/>
        </w:rPr>
        <w:t>...................................................... – ...............................................,</w:t>
      </w:r>
    </w:p>
    <w:p w:rsidR="003D153D" w:rsidRDefault="007402F0">
      <w:pPr>
        <w:pStyle w:val="Standard"/>
        <w:widowControl w:val="0"/>
        <w:spacing w:line="288" w:lineRule="auto"/>
        <w:ind w:left="0" w:firstLine="0"/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Zamaw</w:t>
      </w:r>
      <w:bookmarkStart w:id="0" w:name="_GoBack"/>
      <w:bookmarkEnd w:id="0"/>
      <w:r>
        <w:rPr>
          <w:b/>
          <w:sz w:val="22"/>
          <w:szCs w:val="22"/>
        </w:rPr>
        <w:t>iającym,</w:t>
      </w:r>
    </w:p>
    <w:p w:rsidR="003D153D" w:rsidRDefault="007402F0">
      <w:pPr>
        <w:pStyle w:val="Standard"/>
        <w:spacing w:line="288" w:lineRule="auto"/>
        <w:ind w:hanging="426"/>
      </w:pPr>
      <w:r>
        <w:rPr>
          <w:sz w:val="22"/>
          <w:szCs w:val="22"/>
        </w:rPr>
        <w:t>a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......................................................................................................................................................,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reprezentowanym przez:</w:t>
      </w:r>
    </w:p>
    <w:p w:rsidR="003D153D" w:rsidRDefault="007402F0">
      <w:pPr>
        <w:pStyle w:val="Standard"/>
        <w:spacing w:line="288" w:lineRule="auto"/>
        <w:ind w:hanging="426"/>
      </w:pPr>
      <w:r>
        <w:rPr>
          <w:sz w:val="22"/>
          <w:szCs w:val="22"/>
        </w:rPr>
        <w:t>...................................................... – ...............................................,</w:t>
      </w:r>
    </w:p>
    <w:p w:rsidR="003D153D" w:rsidRDefault="007402F0">
      <w:pPr>
        <w:pStyle w:val="Standard"/>
        <w:spacing w:line="288" w:lineRule="auto"/>
        <w:ind w:hanging="426"/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Wykonawcą</w:t>
      </w:r>
      <w:r>
        <w:rPr>
          <w:sz w:val="22"/>
          <w:szCs w:val="22"/>
        </w:rPr>
        <w:t>,</w:t>
      </w:r>
    </w:p>
    <w:p w:rsidR="003D153D" w:rsidRDefault="007402F0">
      <w:pPr>
        <w:pStyle w:val="Standard"/>
        <w:spacing w:line="288" w:lineRule="auto"/>
        <w:ind w:hanging="426"/>
      </w:pPr>
      <w:r>
        <w:rPr>
          <w:sz w:val="22"/>
          <w:szCs w:val="22"/>
        </w:rPr>
        <w:t>o następującej treści:</w:t>
      </w:r>
    </w:p>
    <w:p w:rsidR="003D153D" w:rsidRDefault="003D153D">
      <w:pPr>
        <w:pStyle w:val="Standard"/>
        <w:spacing w:line="288" w:lineRule="auto"/>
        <w:ind w:hanging="426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hanging="426"/>
        <w:jc w:val="center"/>
      </w:pPr>
      <w:r>
        <w:rPr>
          <w:b/>
          <w:sz w:val="22"/>
          <w:szCs w:val="22"/>
        </w:rPr>
        <w:t>§ 1</w:t>
      </w:r>
    </w:p>
    <w:p w:rsidR="003D153D" w:rsidRDefault="007402F0">
      <w:pPr>
        <w:pStyle w:val="Textbody"/>
        <w:numPr>
          <w:ilvl w:val="0"/>
          <w:numId w:val="41"/>
        </w:numPr>
        <w:tabs>
          <w:tab w:val="left" w:pos="434"/>
          <w:tab w:val="left" w:pos="568"/>
        </w:tabs>
        <w:spacing w:line="288" w:lineRule="auto"/>
        <w:ind w:left="284" w:hanging="284"/>
      </w:pPr>
      <w:r>
        <w:rPr>
          <w:b w:val="0"/>
          <w:sz w:val="22"/>
          <w:szCs w:val="22"/>
          <w:lang w:val="pl-PL"/>
        </w:rPr>
        <w:t xml:space="preserve">W wyniku rozstrzygnięcia postępowania o udzielenie zamówienia publicznego prowadzonego w trybie przetargu nieograniczonego zgodnie z ustawą z dnia 29 stycznia 2004 r. Prawo zamówień publicznych (Dz. U. z 2017 r. poz. 1579 z </w:t>
      </w:r>
      <w:proofErr w:type="spellStart"/>
      <w:r>
        <w:rPr>
          <w:b w:val="0"/>
          <w:sz w:val="22"/>
          <w:szCs w:val="22"/>
          <w:lang w:val="pl-PL"/>
        </w:rPr>
        <w:t>późn</w:t>
      </w:r>
      <w:proofErr w:type="spellEnd"/>
      <w:r>
        <w:rPr>
          <w:b w:val="0"/>
          <w:sz w:val="22"/>
          <w:szCs w:val="22"/>
          <w:lang w:val="pl-PL"/>
        </w:rPr>
        <w:t xml:space="preserve">. zm.) Zamawiający zleca, a Wykonawca zobowiązuje się do realizacji zadania: Zagospodarowanie terenu wzdłuż brzegu jeziora </w:t>
      </w:r>
      <w:proofErr w:type="spellStart"/>
      <w:r>
        <w:rPr>
          <w:b w:val="0"/>
          <w:sz w:val="22"/>
          <w:szCs w:val="22"/>
          <w:lang w:val="pl-PL"/>
        </w:rPr>
        <w:t>Lampackiego</w:t>
      </w:r>
      <w:proofErr w:type="spellEnd"/>
      <w:r>
        <w:rPr>
          <w:b w:val="0"/>
          <w:sz w:val="22"/>
          <w:szCs w:val="22"/>
          <w:lang w:val="pl-PL"/>
        </w:rPr>
        <w:t>, gmina Sorkwity z podziałem na części:</w:t>
      </w:r>
    </w:p>
    <w:p w:rsidR="003D153D" w:rsidRDefault="007402F0">
      <w:pPr>
        <w:pStyle w:val="Textbody"/>
        <w:spacing w:line="288" w:lineRule="auto"/>
      </w:pPr>
      <w:r>
        <w:rPr>
          <w:b w:val="0"/>
          <w:sz w:val="22"/>
          <w:szCs w:val="22"/>
          <w:lang w:val="pl-PL"/>
        </w:rPr>
        <w:t xml:space="preserve">Część 1 Budowa ścieżki spacerowej wzdłuż brzegu jeziora </w:t>
      </w:r>
      <w:proofErr w:type="spellStart"/>
      <w:r>
        <w:rPr>
          <w:b w:val="0"/>
          <w:sz w:val="22"/>
          <w:szCs w:val="22"/>
          <w:lang w:val="pl-PL"/>
        </w:rPr>
        <w:t>Lampackiego</w:t>
      </w:r>
      <w:proofErr w:type="spellEnd"/>
    </w:p>
    <w:p w:rsidR="003D153D" w:rsidRDefault="007402F0">
      <w:pPr>
        <w:pStyle w:val="Textbody"/>
        <w:tabs>
          <w:tab w:val="left" w:pos="150"/>
          <w:tab w:val="left" w:pos="284"/>
        </w:tabs>
        <w:spacing w:line="288" w:lineRule="auto"/>
      </w:pPr>
      <w:r>
        <w:rPr>
          <w:b w:val="0"/>
          <w:iCs/>
          <w:sz w:val="22"/>
          <w:szCs w:val="22"/>
          <w:lang w:val="pl-PL"/>
        </w:rPr>
        <w:t>Część 2 Budowa parkingu na 78 miejsc parkingowych w miejscowości Sorkwity</w:t>
      </w:r>
      <w:r>
        <w:rPr>
          <w:b w:val="0"/>
          <w:sz w:val="22"/>
          <w:szCs w:val="22"/>
        </w:rPr>
        <w:t>/*</w:t>
      </w:r>
    </w:p>
    <w:p w:rsidR="003D153D" w:rsidRDefault="007402F0">
      <w:pPr>
        <w:pStyle w:val="Textbody"/>
        <w:tabs>
          <w:tab w:val="left" w:pos="150"/>
          <w:tab w:val="left" w:pos="284"/>
        </w:tabs>
        <w:spacing w:line="288" w:lineRule="auto"/>
        <w:rPr>
          <w:b w:val="0"/>
        </w:rPr>
      </w:pPr>
      <w:r>
        <w:rPr>
          <w:b w:val="0"/>
          <w:sz w:val="22"/>
          <w:szCs w:val="22"/>
        </w:rPr>
        <w:t>/*</w:t>
      </w:r>
      <w:proofErr w:type="spellStart"/>
      <w:r>
        <w:rPr>
          <w:b w:val="0"/>
          <w:sz w:val="22"/>
          <w:szCs w:val="22"/>
        </w:rPr>
        <w:t>niepotrzebne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zostanie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skreślone</w:t>
      </w:r>
      <w:proofErr w:type="spellEnd"/>
      <w:r>
        <w:rPr>
          <w:b w:val="0"/>
          <w:sz w:val="22"/>
          <w:szCs w:val="22"/>
        </w:rPr>
        <w:t xml:space="preserve">, w </w:t>
      </w:r>
      <w:proofErr w:type="spellStart"/>
      <w:r>
        <w:rPr>
          <w:b w:val="0"/>
          <w:sz w:val="22"/>
          <w:szCs w:val="22"/>
        </w:rPr>
        <w:t>zależności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jakie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zadanie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umowa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zostanie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zwarta</w:t>
      </w:r>
      <w:proofErr w:type="spellEnd"/>
      <w:r>
        <w:rPr>
          <w:b w:val="0"/>
          <w:sz w:val="22"/>
          <w:szCs w:val="22"/>
        </w:rPr>
        <w:t>.</w:t>
      </w:r>
    </w:p>
    <w:p w:rsidR="003D153D" w:rsidRDefault="007402F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</w:pPr>
      <w:r>
        <w:rPr>
          <w:b w:val="0"/>
          <w:sz w:val="22"/>
          <w:szCs w:val="22"/>
          <w:lang w:val="pl-PL"/>
        </w:rPr>
        <w:t xml:space="preserve">Przedmiot umowy obejmuje roboty budowlane polegające na budowie ścieżki spacerowej wzdłuż brzegu jeziora </w:t>
      </w:r>
      <w:proofErr w:type="spellStart"/>
      <w:r>
        <w:rPr>
          <w:b w:val="0"/>
          <w:sz w:val="22"/>
          <w:szCs w:val="22"/>
          <w:lang w:val="pl-PL"/>
        </w:rPr>
        <w:t>Lampackiego</w:t>
      </w:r>
      <w:proofErr w:type="spellEnd"/>
      <w:r>
        <w:rPr>
          <w:b w:val="0"/>
          <w:sz w:val="22"/>
          <w:szCs w:val="22"/>
          <w:lang w:val="pl-PL"/>
        </w:rPr>
        <w:t xml:space="preserve">. Przedmiot zamówienia obejmuje wykonanie wiaty o konstrukcji drewnianej na terenie działki nr ew. 74/55 obręb Sorkwity oraz budowę ścieżki o długości 600 m2 wraz z budową oświetlenia parkowego na terenie działki oznaczonej nr ew. 70/29 ob. Sorkwity oraz wyposażenie terenu w małą architekturę. Parametry techniczne obiektów: budowa ścieżki z kostki betonowej o dł. 600 </w:t>
      </w:r>
      <w:proofErr w:type="spellStart"/>
      <w:r>
        <w:rPr>
          <w:b w:val="0"/>
          <w:sz w:val="22"/>
          <w:szCs w:val="22"/>
          <w:lang w:val="pl-PL"/>
        </w:rPr>
        <w:t>mb</w:t>
      </w:r>
      <w:proofErr w:type="spellEnd"/>
      <w:r>
        <w:rPr>
          <w:b w:val="0"/>
          <w:sz w:val="22"/>
          <w:szCs w:val="22"/>
          <w:lang w:val="pl-PL"/>
        </w:rPr>
        <w:t xml:space="preserve">. W zakres inwestycji wchodzi również rozbiórka istniejącego chodnika z prefabrykatów betonowych, głównie płyt chodnikowych i drogowych; budowa oświetlenia parkowego o długości 817 </w:t>
      </w:r>
      <w:proofErr w:type="spellStart"/>
      <w:r>
        <w:rPr>
          <w:b w:val="0"/>
          <w:sz w:val="22"/>
          <w:szCs w:val="22"/>
          <w:lang w:val="pl-PL"/>
        </w:rPr>
        <w:t>mb</w:t>
      </w:r>
      <w:proofErr w:type="spellEnd"/>
      <w:r>
        <w:rPr>
          <w:b w:val="0"/>
          <w:sz w:val="22"/>
          <w:szCs w:val="22"/>
          <w:lang w:val="pl-PL"/>
        </w:rPr>
        <w:t xml:space="preserve"> + 24 slupy oświetleniowe. Przedmiotem robót elektrycznych jest budowa linii kablowej </w:t>
      </w:r>
      <w:proofErr w:type="spellStart"/>
      <w:r>
        <w:rPr>
          <w:b w:val="0"/>
          <w:sz w:val="22"/>
          <w:szCs w:val="22"/>
          <w:lang w:val="pl-PL"/>
        </w:rPr>
        <w:t>nN</w:t>
      </w:r>
      <w:proofErr w:type="spellEnd"/>
      <w:r>
        <w:rPr>
          <w:b w:val="0"/>
          <w:sz w:val="22"/>
          <w:szCs w:val="22"/>
          <w:lang w:val="pl-PL"/>
        </w:rPr>
        <w:t xml:space="preserve"> 0,4 </w:t>
      </w:r>
      <w:proofErr w:type="spellStart"/>
      <w:r>
        <w:rPr>
          <w:b w:val="0"/>
          <w:sz w:val="22"/>
          <w:szCs w:val="22"/>
          <w:lang w:val="pl-PL"/>
        </w:rPr>
        <w:t>kV</w:t>
      </w:r>
      <w:proofErr w:type="spellEnd"/>
      <w:r>
        <w:rPr>
          <w:b w:val="0"/>
          <w:sz w:val="22"/>
          <w:szCs w:val="22"/>
          <w:lang w:val="pl-PL"/>
        </w:rPr>
        <w:t xml:space="preserve"> do zasilania oświetlenia ulicznego. W zakres wchodzi budowa: - linii kablowej do zasilania oświetlenia drogowego; - słupy oświetleniowe wraz z </w:t>
      </w:r>
      <w:proofErr w:type="gramStart"/>
      <w:r>
        <w:rPr>
          <w:b w:val="0"/>
          <w:sz w:val="22"/>
          <w:szCs w:val="22"/>
          <w:lang w:val="pl-PL"/>
        </w:rPr>
        <w:t>oprawami;-</w:t>
      </w:r>
      <w:proofErr w:type="gramEnd"/>
      <w:r>
        <w:rPr>
          <w:b w:val="0"/>
          <w:sz w:val="22"/>
          <w:szCs w:val="22"/>
          <w:lang w:val="pl-PL"/>
        </w:rPr>
        <w:t xml:space="preserve"> szafki rozdzielczo – sterujące oświetleniem drogowym; budowa wiaty rekreacyjnej/wypoczynkowej o wym. 6 x 4 m wyposażonej w ławy i stoły piknikowe oraz tablicę informującą o danym obszarze o wymiarach co najmniej </w:t>
      </w:r>
      <w:r>
        <w:rPr>
          <w:b w:val="0"/>
          <w:sz w:val="22"/>
          <w:szCs w:val="22"/>
        </w:rPr>
        <w:t xml:space="preserve">120 cm x 80 cm. </w:t>
      </w:r>
      <w:proofErr w:type="spellStart"/>
      <w:r>
        <w:rPr>
          <w:b w:val="0"/>
          <w:sz w:val="22"/>
          <w:szCs w:val="22"/>
        </w:rPr>
        <w:t>Treść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zostanie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uzgodniona</w:t>
      </w:r>
      <w:proofErr w:type="spellEnd"/>
      <w:r>
        <w:rPr>
          <w:b w:val="0"/>
          <w:sz w:val="22"/>
          <w:szCs w:val="22"/>
        </w:rPr>
        <w:t xml:space="preserve"> z </w:t>
      </w:r>
      <w:proofErr w:type="spellStart"/>
      <w:r>
        <w:rPr>
          <w:b w:val="0"/>
          <w:sz w:val="22"/>
          <w:szCs w:val="22"/>
        </w:rPr>
        <w:t>zamawiającym</w:t>
      </w:r>
      <w:proofErr w:type="spellEnd"/>
      <w:r>
        <w:rPr>
          <w:b w:val="0"/>
          <w:sz w:val="22"/>
          <w:szCs w:val="22"/>
        </w:rPr>
        <w:t>.</w:t>
      </w:r>
    </w:p>
    <w:p w:rsidR="003D153D" w:rsidRDefault="007402F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</w:pPr>
      <w:r>
        <w:rPr>
          <w:b w:val="0"/>
          <w:sz w:val="22"/>
          <w:szCs w:val="22"/>
          <w:lang w:val="pl-PL"/>
        </w:rPr>
        <w:t>Przedmiot zamówienia obejmuje również b</w:t>
      </w:r>
      <w:r>
        <w:rPr>
          <w:b w:val="0"/>
          <w:iCs/>
          <w:sz w:val="22"/>
          <w:szCs w:val="22"/>
          <w:lang w:val="pl-PL"/>
        </w:rPr>
        <w:t xml:space="preserve">udowę parkingu na 78 miejsc parkingowych w miejscowości Sorkwity. </w:t>
      </w:r>
      <w:r>
        <w:rPr>
          <w:b w:val="0"/>
          <w:sz w:val="22"/>
          <w:szCs w:val="22"/>
          <w:lang w:val="pl-PL"/>
        </w:rPr>
        <w:t>Przedmiot zamówienia obejmuje budowę parkingu o powierzchni ok. 1693 m2 na 78 miejsc parkingowych o wymiarach 5 x 2,5 m, budowy 4 miejsc parkingowych dla osób niepełnosprawnych o wymiarach 5 x 3,6 m oraz drogi manewrowej długości 105 m i szerokości 5,5</w:t>
      </w:r>
      <w:proofErr w:type="gramStart"/>
      <w:r>
        <w:rPr>
          <w:b w:val="0"/>
          <w:sz w:val="22"/>
          <w:szCs w:val="22"/>
          <w:lang w:val="pl-PL"/>
        </w:rPr>
        <w:t>m  -</w:t>
      </w:r>
      <w:proofErr w:type="gramEnd"/>
      <w:r>
        <w:rPr>
          <w:b w:val="0"/>
          <w:sz w:val="22"/>
          <w:szCs w:val="22"/>
          <w:lang w:val="pl-PL"/>
        </w:rPr>
        <w:t xml:space="preserve"> na terenie działki oznaczonej nr ew. 74/55 ob. Sorkwity. Jezdnia manewrowa wykonana z kostki betonowej o gr. 8 cm, natomiast miejsca parkingowe wykonane z nawierzchni </w:t>
      </w:r>
      <w:proofErr w:type="gramStart"/>
      <w:r>
        <w:rPr>
          <w:b w:val="0"/>
          <w:sz w:val="22"/>
          <w:szCs w:val="22"/>
          <w:lang w:val="pl-PL"/>
        </w:rPr>
        <w:t>ażurowej./</w:t>
      </w:r>
      <w:proofErr w:type="gramEnd"/>
      <w:r>
        <w:rPr>
          <w:b w:val="0"/>
          <w:sz w:val="22"/>
          <w:szCs w:val="22"/>
          <w:lang w:val="pl-PL"/>
        </w:rPr>
        <w:t>*</w:t>
      </w:r>
    </w:p>
    <w:p w:rsidR="003D153D" w:rsidRDefault="003D153D">
      <w:pPr>
        <w:pStyle w:val="Textbody"/>
        <w:tabs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</w:p>
    <w:p w:rsidR="003D153D" w:rsidRDefault="007402F0">
      <w:pPr>
        <w:pStyle w:val="Textbody"/>
        <w:tabs>
          <w:tab w:val="left" w:pos="434"/>
          <w:tab w:val="left" w:pos="568"/>
        </w:tabs>
        <w:spacing w:line="288" w:lineRule="auto"/>
        <w:ind w:left="284"/>
        <w:rPr>
          <w:b w:val="0"/>
        </w:rPr>
      </w:pPr>
      <w:r>
        <w:rPr>
          <w:b w:val="0"/>
          <w:sz w:val="22"/>
          <w:szCs w:val="22"/>
        </w:rPr>
        <w:t>/*</w:t>
      </w:r>
      <w:proofErr w:type="spellStart"/>
      <w:r>
        <w:rPr>
          <w:b w:val="0"/>
          <w:sz w:val="22"/>
          <w:szCs w:val="22"/>
        </w:rPr>
        <w:t>niepotrzebne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zostanie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skreślone</w:t>
      </w:r>
      <w:proofErr w:type="spellEnd"/>
      <w:r>
        <w:rPr>
          <w:b w:val="0"/>
          <w:sz w:val="22"/>
          <w:szCs w:val="22"/>
        </w:rPr>
        <w:t xml:space="preserve">, w </w:t>
      </w:r>
      <w:proofErr w:type="spellStart"/>
      <w:r>
        <w:rPr>
          <w:b w:val="0"/>
          <w:sz w:val="22"/>
          <w:szCs w:val="22"/>
        </w:rPr>
        <w:t>zależności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na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jakie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zadanie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umowa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zostanie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zwarta</w:t>
      </w:r>
      <w:proofErr w:type="spellEnd"/>
      <w:r>
        <w:rPr>
          <w:b w:val="0"/>
          <w:sz w:val="22"/>
          <w:szCs w:val="22"/>
        </w:rPr>
        <w:t>.</w:t>
      </w:r>
    </w:p>
    <w:p w:rsidR="003D153D" w:rsidRDefault="003D153D">
      <w:pPr>
        <w:pStyle w:val="Textbody"/>
        <w:tabs>
          <w:tab w:val="left" w:pos="434"/>
          <w:tab w:val="left" w:pos="568"/>
        </w:tabs>
        <w:spacing w:line="288" w:lineRule="auto"/>
        <w:ind w:left="284"/>
        <w:rPr>
          <w:b w:val="0"/>
        </w:rPr>
      </w:pPr>
    </w:p>
    <w:p w:rsidR="003D153D" w:rsidRDefault="007402F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  <w:r>
        <w:rPr>
          <w:b w:val="0"/>
          <w:sz w:val="22"/>
          <w:szCs w:val="22"/>
          <w:lang w:val="pl-PL"/>
        </w:rPr>
        <w:lastRenderedPageBreak/>
        <w:t>Szczegółowy zakres przedmiotu umowy określa dokumentacja projektowa załączona do specyfikacji istotnych warunków zamówienia, traktowana jako załącznik nr 1 do niniejszej umowy.</w:t>
      </w:r>
    </w:p>
    <w:p w:rsidR="003D153D" w:rsidRDefault="007402F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  <w:r>
        <w:rPr>
          <w:b w:val="0"/>
          <w:sz w:val="22"/>
          <w:szCs w:val="22"/>
          <w:lang w:val="pl-PL"/>
        </w:rPr>
        <w:t>Przedmiot umowy będzie wykonywany zgodnie ze specyfikacją istotnych warunków zamówienia stanowiącą załącznik nr 3 do niniejszej umowy oraz ofertą Wykonawcy stanowiącą załącznik nr 4 do niniejszej umowy.</w:t>
      </w:r>
    </w:p>
    <w:p w:rsidR="003D153D" w:rsidRDefault="007402F0">
      <w:pPr>
        <w:pStyle w:val="Textbody"/>
        <w:numPr>
          <w:ilvl w:val="0"/>
          <w:numId w:val="40"/>
        </w:numPr>
        <w:tabs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  <w:r>
        <w:rPr>
          <w:b w:val="0"/>
          <w:sz w:val="22"/>
          <w:szCs w:val="22"/>
          <w:lang w:val="pl-PL"/>
        </w:rPr>
        <w:t>Roboty muszą być wykonane zgodnie z zasadami współczesnej wiedzy technicznej, obowiązującymi przepisami, normami, aprobatami technicznymi oraz na ustalonych niniejszą umową warunkach.</w:t>
      </w:r>
    </w:p>
    <w:p w:rsidR="003D153D" w:rsidRDefault="007402F0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  <w:r>
        <w:rPr>
          <w:b w:val="0"/>
          <w:sz w:val="22"/>
          <w:szCs w:val="22"/>
          <w:lang w:val="pl-PL"/>
        </w:rPr>
        <w:t>Wszystkie zastosowane podczas realizacji przedmiotu umowy materiały muszą mieć atest dopuszczający do stosowania w budownictwie.</w:t>
      </w:r>
    </w:p>
    <w:p w:rsidR="003D153D" w:rsidRDefault="007402F0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  <w:r>
        <w:rPr>
          <w:b w:val="0"/>
          <w:sz w:val="22"/>
          <w:szCs w:val="22"/>
          <w:lang w:val="pl-PL"/>
        </w:rPr>
        <w:t>Wykonawca zobowiązany jest do realizacji umowy z poszanowaniem zasad bezpieczeństwa i higieny pracy.</w:t>
      </w:r>
    </w:p>
    <w:p w:rsidR="003D153D" w:rsidRPr="00CF2DC3" w:rsidRDefault="007402F0">
      <w:pPr>
        <w:pStyle w:val="Textbody"/>
        <w:numPr>
          <w:ilvl w:val="0"/>
          <w:numId w:val="40"/>
        </w:numPr>
        <w:tabs>
          <w:tab w:val="left" w:pos="284"/>
          <w:tab w:val="left" w:pos="434"/>
          <w:tab w:val="left" w:pos="568"/>
        </w:tabs>
        <w:spacing w:line="288" w:lineRule="auto"/>
        <w:ind w:left="284" w:hanging="284"/>
        <w:rPr>
          <w:b w:val="0"/>
        </w:rPr>
      </w:pPr>
      <w:r w:rsidRPr="00CF2DC3">
        <w:rPr>
          <w:b w:val="0"/>
          <w:sz w:val="22"/>
          <w:szCs w:val="22"/>
          <w:lang w:val="pl-PL"/>
        </w:rPr>
        <w:t>Przedmiot zamówienia jest współfinansowany ze środków zewnętrznych w ramach działania „Realizacja lokalnych strategii rozwoju kierowanych przez społeczność” objętego Priorytetem 4. Zwiększenie zatrudnienia i spójności terytorialnej, zawartym w Programie, w tym związane z realizacją operacji własnych LGD, o których mowa w art. 17 ust. 3 pkt 2 ustawy o rozwoju lokalnym, z wyłączeniem projektów granatowych, o których mowa w art. 17 ust. 3 pkt 1 ustawy o rozwoju lokalnym, w ramach celu „Propagowanie dobrostanu społecznego i dziedzictwa kulturowego na obszarach rybackich i obszarach akwakultury, w tym dziedzictwa kulturowego, rybołówstwa i akwakultury oraz morskiego dziedzictwa kulturowego” obejmującego „tworzenie, rozwój oraz wyposażenie infrastruktury turystycznej i rekreacyjnej, przeznaczonej na użytek publiczny, historycznie lub terytorialnie związanej z działalnością rybacką”.</w:t>
      </w:r>
    </w:p>
    <w:p w:rsidR="003D153D" w:rsidRDefault="003D153D">
      <w:pPr>
        <w:pStyle w:val="Standard"/>
        <w:spacing w:line="288" w:lineRule="auto"/>
        <w:ind w:left="0" w:hanging="426"/>
        <w:jc w:val="center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hanging="426"/>
        <w:jc w:val="center"/>
      </w:pPr>
      <w:r>
        <w:rPr>
          <w:b/>
          <w:sz w:val="22"/>
          <w:szCs w:val="22"/>
        </w:rPr>
        <w:t>§ 2</w:t>
      </w:r>
    </w:p>
    <w:p w:rsidR="003D153D" w:rsidRDefault="007402F0">
      <w:pPr>
        <w:pStyle w:val="Standard"/>
        <w:numPr>
          <w:ilvl w:val="0"/>
          <w:numId w:val="42"/>
        </w:numPr>
        <w:spacing w:line="288" w:lineRule="auto"/>
        <w:ind w:left="284"/>
      </w:pPr>
      <w:r>
        <w:rPr>
          <w:sz w:val="22"/>
          <w:szCs w:val="22"/>
        </w:rPr>
        <w:t>Termin rozpoczęcia przedmiotu umowy: z dniem podpisania Umowy.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Termin zakończenia Inwestycji: 12.10.2018 r.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Strony ustalają, że przekazanie placu budowy nastąpi w terminie 7 dni od dnia podpisania umowy.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 xml:space="preserve">Przed zgłoszeniem gotowości do odbioru końcowego robót Wykonawca ma obowiązek wykonania prób i sprawdzeń oraz skompletowania i dostarczenia Zamawiającemu dokumentów niezbędnych do oceny prawidłowego wykonania przedmiotu umowy wynikających z przepisów ustawy z dnia 7 lipca 1994 r. Prawo budowlane (Dz. U. z 2017 r., poz. 1332 z </w:t>
      </w:r>
      <w:proofErr w:type="spellStart"/>
      <w:r>
        <w:rPr>
          <w:sz w:val="22"/>
          <w:szCs w:val="22"/>
        </w:rPr>
        <w:t>póź</w:t>
      </w:r>
      <w:proofErr w:type="spellEnd"/>
      <w:r>
        <w:rPr>
          <w:sz w:val="22"/>
          <w:szCs w:val="22"/>
        </w:rPr>
        <w:t xml:space="preserve"> zm.).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Zamawiający przystąpi do odbioru końcowego robót w terminie 14 dni od dnia zgłoszenia w formie pisemnej przez Wykonawcę gotowości do odbioru końcowego robót.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Odbioru końcowego robót dokona Komisja powołana przez Zamawiającego.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Zamawiający uzna przedmiot umowy za należycie wykonany po bezusterkowym odbiorze przedmiotu umowy, stwierdzonym podpisami protokołu odbioru końcowego robót przez osoby wchodzące w skład Komisji.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W przypadku stwierdzenia podczas odbioru końcowego robót usterek, Komisja sporządzi notatkę z przeprowadzonych czynności odbioru końcowego robót, w której wskaże Wykonawcy usterki do usunięcia oraz wyznaczy termin na ich usunięcie.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284"/>
      </w:pPr>
      <w:r>
        <w:rPr>
          <w:sz w:val="22"/>
          <w:szCs w:val="22"/>
        </w:rPr>
        <w:t>Po upływie terminu na usunięcie usterek, Komisja w terminie 14 dni ponownie dokona odbioru końcowego robót. W przypadku stwierdzenia podczas odbioru końcowego robót nieusunięcia usterek, ust. 10 stosuje się odpowiednio.</w:t>
      </w:r>
    </w:p>
    <w:p w:rsidR="003D153D" w:rsidRDefault="007402F0">
      <w:pPr>
        <w:pStyle w:val="Standard"/>
        <w:numPr>
          <w:ilvl w:val="0"/>
          <w:numId w:val="3"/>
        </w:numPr>
        <w:spacing w:line="288" w:lineRule="auto"/>
        <w:ind w:left="340" w:hanging="340"/>
      </w:pPr>
      <w:r>
        <w:rPr>
          <w:sz w:val="22"/>
          <w:szCs w:val="22"/>
        </w:rPr>
        <w:t>Jeżeli usterki stwierdzone podczas odbioru nie nadają się do usunięcia lub gdy z okoliczności wynika, że Wykonawca nie zdoła ich usunąć w wyznaczonym terminie, Zamawiający może wedle swojego wyboru:</w:t>
      </w:r>
    </w:p>
    <w:p w:rsidR="003D153D" w:rsidRDefault="007402F0">
      <w:pPr>
        <w:pStyle w:val="Standard"/>
        <w:numPr>
          <w:ilvl w:val="0"/>
          <w:numId w:val="43"/>
        </w:numPr>
        <w:spacing w:line="288" w:lineRule="auto"/>
        <w:ind w:left="397"/>
      </w:pPr>
      <w:r>
        <w:rPr>
          <w:sz w:val="22"/>
          <w:szCs w:val="22"/>
        </w:rPr>
        <w:lastRenderedPageBreak/>
        <w:t>odstąpić od umowy, jeżeli wady są istotne i uniemożliwiają użytkowanie przedmiotu umowy,</w:t>
      </w:r>
    </w:p>
    <w:p w:rsidR="003D153D" w:rsidRDefault="007402F0">
      <w:pPr>
        <w:pStyle w:val="Standard"/>
        <w:numPr>
          <w:ilvl w:val="0"/>
          <w:numId w:val="4"/>
        </w:numPr>
        <w:spacing w:line="288" w:lineRule="auto"/>
        <w:ind w:left="397"/>
      </w:pPr>
      <w:r>
        <w:rPr>
          <w:sz w:val="22"/>
          <w:szCs w:val="22"/>
        </w:rPr>
        <w:t>żądać obniżenia wynagrodzenia w odpowiednim stosunku, jeżeli wady nie są istotne i nie uniemożliwiają użytkowania przedmiotu umowy.</w:t>
      </w:r>
    </w:p>
    <w:p w:rsidR="003D153D" w:rsidRDefault="003D153D">
      <w:pPr>
        <w:pStyle w:val="Standard"/>
        <w:spacing w:line="288" w:lineRule="auto"/>
        <w:ind w:left="0" w:firstLine="0"/>
        <w:jc w:val="left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3</w:t>
      </w:r>
    </w:p>
    <w:p w:rsidR="003D153D" w:rsidRDefault="007402F0">
      <w:pPr>
        <w:pStyle w:val="Standard"/>
        <w:numPr>
          <w:ilvl w:val="0"/>
          <w:numId w:val="44"/>
        </w:numPr>
        <w:spacing w:line="288" w:lineRule="auto"/>
        <w:ind w:left="284"/>
      </w:pPr>
      <w:r>
        <w:rPr>
          <w:sz w:val="22"/>
          <w:szCs w:val="22"/>
        </w:rPr>
        <w:t>Wykonawca zamierza powierzyć podwykonawcom do wykonania następujące części umowy uwzględniając wszystkie rodzaje zamówień (roboty budowlane, dostawy i usługi), jakie w ramach realizacji przedmiotu umowy zostaną wykonane:</w:t>
      </w:r>
    </w:p>
    <w:p w:rsidR="003D153D" w:rsidRDefault="007402F0">
      <w:pPr>
        <w:pStyle w:val="Standard"/>
        <w:numPr>
          <w:ilvl w:val="0"/>
          <w:numId w:val="45"/>
        </w:numPr>
        <w:spacing w:line="288" w:lineRule="auto"/>
      </w:pPr>
      <w:r>
        <w:rPr>
          <w:sz w:val="22"/>
          <w:szCs w:val="22"/>
        </w:rPr>
        <w:t>………………………………………………………...……………………………………,</w:t>
      </w:r>
    </w:p>
    <w:p w:rsidR="003D153D" w:rsidRDefault="007402F0">
      <w:pPr>
        <w:pStyle w:val="Standard"/>
        <w:numPr>
          <w:ilvl w:val="0"/>
          <w:numId w:val="20"/>
        </w:numPr>
        <w:spacing w:line="288" w:lineRule="auto"/>
      </w:pPr>
      <w:r>
        <w:rPr>
          <w:sz w:val="22"/>
          <w:szCs w:val="22"/>
        </w:rPr>
        <w:t>……………………………………………………………………………………………...,</w:t>
      </w:r>
    </w:p>
    <w:p w:rsidR="003D153D" w:rsidRDefault="007402F0">
      <w:pPr>
        <w:pStyle w:val="Standard"/>
        <w:numPr>
          <w:ilvl w:val="0"/>
          <w:numId w:val="46"/>
        </w:numPr>
        <w:spacing w:line="288" w:lineRule="auto"/>
        <w:ind w:left="284"/>
      </w:pPr>
      <w:r>
        <w:rPr>
          <w:sz w:val="22"/>
          <w:szCs w:val="22"/>
        </w:rPr>
        <w:t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z częścią dokumentacji dotyczącą proponowanych zmian.</w:t>
      </w:r>
    </w:p>
    <w:p w:rsidR="003D153D" w:rsidRDefault="007402F0">
      <w:pPr>
        <w:pStyle w:val="Standard"/>
        <w:numPr>
          <w:ilvl w:val="0"/>
          <w:numId w:val="19"/>
        </w:numPr>
        <w:spacing w:line="288" w:lineRule="auto"/>
        <w:ind w:left="284"/>
      </w:pPr>
      <w:r>
        <w:rPr>
          <w:sz w:val="22"/>
          <w:szCs w:val="22"/>
        </w:rPr>
        <w:t>Niezgłoszenie przez Zamawiającego w terminie 14 dni od dnia otrzymania od Wykonawcy projektu umowy lub projektu zmiany umowy o podwykonawstwo, której przedmiotem są roboty budowlane, pisemnych zastrzeżeń lub sprzeciwu dotyczących w szczególności niespełniania przez projekt umowy lub projekt zmian umowy wymagań określonych w specyfikacji istotnych warunków zamówienia lub wymagań w zakresie terminu zapłaty wynagrodzenia, uważa się za akceptację projektu umowy lub projektu jej zmiany przez Zamawiającego.</w:t>
      </w:r>
    </w:p>
    <w:p w:rsidR="003D153D" w:rsidRDefault="007402F0">
      <w:pPr>
        <w:pStyle w:val="Standard"/>
        <w:numPr>
          <w:ilvl w:val="0"/>
          <w:numId w:val="19"/>
        </w:numPr>
        <w:spacing w:line="288" w:lineRule="auto"/>
        <w:ind w:left="284"/>
      </w:pPr>
      <w:r>
        <w:rPr>
          <w:sz w:val="22"/>
          <w:szCs w:val="22"/>
        </w:rPr>
        <w:t>Wykonawca zobowiązany jest przedłożyć Zamawiającemu w terminie 7 dni od dnia zawarcia umowy o podwykonawstwo lub dokonania zmian w takiej umowie, poświadczoną za zgodność z oryginałem kopię zawartej umowy lub kopię dokonanej zmiany umowy o podwykonawstwo, której przedmiotem są roboty budowlane.</w:t>
      </w:r>
    </w:p>
    <w:p w:rsidR="003D153D" w:rsidRDefault="007402F0">
      <w:pPr>
        <w:pStyle w:val="Standard"/>
        <w:numPr>
          <w:ilvl w:val="0"/>
          <w:numId w:val="19"/>
        </w:numPr>
        <w:spacing w:line="288" w:lineRule="auto"/>
        <w:ind w:left="284"/>
      </w:pPr>
      <w:r>
        <w:rPr>
          <w:sz w:val="22"/>
          <w:szCs w:val="22"/>
        </w:rPr>
        <w:t>Wykonawca zobowiązany jest przedłożyć Zamawiającemu w terminie 7 dni od dnia zawarcia umowy o podwykonawstwo poświadczonej za zgodność z oryginałem kopii zawartej umowy, której przedmiotem są dostawy lub usługi oraz jej zmian.</w:t>
      </w:r>
    </w:p>
    <w:p w:rsidR="003D153D" w:rsidRDefault="007402F0">
      <w:pPr>
        <w:pStyle w:val="Standard"/>
        <w:numPr>
          <w:ilvl w:val="0"/>
          <w:numId w:val="19"/>
        </w:numPr>
        <w:spacing w:line="288" w:lineRule="auto"/>
        <w:ind w:left="284"/>
      </w:pPr>
      <w:r>
        <w:rPr>
          <w:sz w:val="22"/>
          <w:szCs w:val="22"/>
        </w:rPr>
        <w:t xml:space="preserve">W przypadku, kiedy termin zapłaty wynagrodzenia podwykonawcy przewidziany w umowie o podwykonawstwo będzie dłuższy niż przewidziany w </w:t>
      </w:r>
      <w:r>
        <w:rPr>
          <w:bCs/>
          <w:sz w:val="22"/>
          <w:szCs w:val="22"/>
        </w:rPr>
        <w:t>§ 5 ust. 5, Zamawiający wezwie Wykonawcę do zmiany tej umowy w powyższym zakresie w terminie 7 dni od dnia przekazania wezwania pod rygorem naliczenia kary umownej określonej w § 8 ust 1 pkt 2 lit. i.</w:t>
      </w:r>
    </w:p>
    <w:p w:rsidR="003D153D" w:rsidRDefault="007402F0">
      <w:pPr>
        <w:pStyle w:val="Standard"/>
        <w:numPr>
          <w:ilvl w:val="0"/>
          <w:numId w:val="19"/>
        </w:numPr>
        <w:spacing w:line="288" w:lineRule="auto"/>
        <w:ind w:left="284"/>
      </w:pPr>
      <w:r>
        <w:rPr>
          <w:sz w:val="22"/>
          <w:szCs w:val="22"/>
        </w:rPr>
        <w:t xml:space="preserve">Zasady określone w ust. 2 – 6 stosuje się odpowiednio do umów zawartych pomiędzy podwykonawcą a dalszymi podwykonawcami, przy czym w przypadku określonym w </w:t>
      </w:r>
      <w:r>
        <w:rPr>
          <w:sz w:val="22"/>
          <w:szCs w:val="22"/>
        </w:rPr>
        <w:br/>
        <w:t>ust 2 podwykonawca lub dalszy podwykonawca jest zobowiązany dołączyć zgodę Wykonawcy na zawarcie umowy o podwykonawstwo o treści zgodnej z projektem umowy.</w:t>
      </w:r>
    </w:p>
    <w:p w:rsidR="003D153D" w:rsidRDefault="007402F0">
      <w:pPr>
        <w:pStyle w:val="Standard"/>
        <w:numPr>
          <w:ilvl w:val="0"/>
          <w:numId w:val="19"/>
        </w:numPr>
        <w:spacing w:line="288" w:lineRule="auto"/>
        <w:ind w:left="284"/>
      </w:pPr>
      <w:r>
        <w:rPr>
          <w:sz w:val="22"/>
          <w:szCs w:val="22"/>
        </w:rPr>
        <w:t>Powierzenie wykonania części robót podwykonawcy lub dalszym podwykonawcom nie zmienia zobowiązań Wykonawcy wobec Zamawiającego za wykonanie tej części umowy. Wykonawca jest odpowiedzialny za działania, uchybienia i zaniedbania podwykonawców i ich pracowników w takim samym stopniu, jakby to były działania Wykonawcy.</w:t>
      </w:r>
    </w:p>
    <w:p w:rsidR="003D153D" w:rsidRDefault="003D153D">
      <w:pPr>
        <w:pStyle w:val="Standard"/>
        <w:spacing w:line="288" w:lineRule="auto"/>
        <w:ind w:hanging="426"/>
        <w:jc w:val="center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hanging="426"/>
        <w:jc w:val="center"/>
      </w:pPr>
      <w:r>
        <w:rPr>
          <w:b/>
          <w:sz w:val="22"/>
          <w:szCs w:val="22"/>
        </w:rPr>
        <w:t>§ 4</w:t>
      </w:r>
    </w:p>
    <w:p w:rsidR="003D153D" w:rsidRPr="00CF2DC3" w:rsidRDefault="007402F0">
      <w:pPr>
        <w:pStyle w:val="Standard"/>
        <w:numPr>
          <w:ilvl w:val="0"/>
          <w:numId w:val="47"/>
        </w:numPr>
        <w:spacing w:line="288" w:lineRule="auto"/>
        <w:ind w:left="284"/>
        <w:rPr>
          <w:sz w:val="22"/>
          <w:szCs w:val="22"/>
        </w:rPr>
      </w:pPr>
      <w:r w:rsidRPr="00CF2DC3">
        <w:rPr>
          <w:sz w:val="22"/>
          <w:szCs w:val="22"/>
        </w:rPr>
        <w:t>W ramach wynagrodzenia określonego umową Wykonawca zobowiązuje się do:</w:t>
      </w:r>
    </w:p>
    <w:p w:rsidR="003D153D" w:rsidRPr="00CF2DC3" w:rsidRDefault="007402F0">
      <w:pPr>
        <w:pStyle w:val="Textbody"/>
        <w:numPr>
          <w:ilvl w:val="0"/>
          <w:numId w:val="48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urządzenia i utrzymania terenu budowy,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lastRenderedPageBreak/>
        <w:t>wykonania dróg tymczasowych, zajęcia ulic, placów, chodników,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wykonania ogrodzenia i zabezpieczenia placu budowy,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zabezpieczenia energii elektrycznej i wody niezbędnej do wykonania przedmiotu zamówienia,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utrzymania w należytym porządku dróg dojazdowych do placu budowy ze szczególnym uwzględnieniem utrzymania czystości na odcinkach związanych z transportem sprzętu budowlanego i zaopatrzeniem budowy w niezbędne materiały,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utrzymania terenu budowy w stanie wolnym od przeszkód komunikacyjnych oraz usuwania na bieżąco zbędnych materiałów, odpadów i śmieci,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zapewnienia dozoru nad placem budowy, a także właściwych warunków bezpieczeństwa i higieny pracy,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zorganizowania i przeprowadzenia niezbędnych prób, badań, odbiorów, jak również dokonania odkrywek w przypadku niezgłoszenia do odbioru robót ulegających zakryciu lub zanikających,</w:t>
      </w:r>
    </w:p>
    <w:p w:rsidR="003D153D" w:rsidRPr="00CF2DC3" w:rsidRDefault="007402F0">
      <w:pPr>
        <w:pStyle w:val="Textbody"/>
        <w:numPr>
          <w:ilvl w:val="0"/>
          <w:numId w:val="6"/>
        </w:numPr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uporządkowania terenu budowy po zakończeniu robót i przekazania zamawiającemu najpóźniej do dnia odbioru końcowego,</w:t>
      </w:r>
    </w:p>
    <w:p w:rsidR="003D153D" w:rsidRPr="00CF2DC3" w:rsidRDefault="007402F0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naprawienia i doprowadzenia do stanu poprzedniego robót bądź urządzeń w przypadku ich zniszczenia lub uszkodzenia w toku realizacji przedmiotu umowy,</w:t>
      </w:r>
    </w:p>
    <w:p w:rsidR="003D153D" w:rsidRPr="00CF2DC3" w:rsidRDefault="007402F0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wykonania tablicy informacyjnej budowy,</w:t>
      </w:r>
    </w:p>
    <w:p w:rsidR="003D153D" w:rsidRPr="00CF2DC3" w:rsidRDefault="007402F0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sporządzenia dokumentacji powykonawczej wykonanych robót w co najmniej 2 egz.,</w:t>
      </w:r>
    </w:p>
    <w:p w:rsidR="003D153D" w:rsidRPr="00CF2DC3" w:rsidRDefault="007402F0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transportu, ubezpieczenia, wszelkich prac przygotowawczych, utrzymania zaplecza prac oraz wszelkie inne koszty niezbędne do zrealizowania przedmiotu zamówienia,</w:t>
      </w:r>
    </w:p>
    <w:p w:rsidR="003D153D" w:rsidRDefault="007402F0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CF2DC3">
        <w:rPr>
          <w:b w:val="0"/>
          <w:sz w:val="22"/>
          <w:szCs w:val="22"/>
          <w:lang w:val="pl-PL"/>
        </w:rPr>
        <w:t>wykonania i zamieszczenia tablicy informacyjnej dot. obszaru.</w:t>
      </w:r>
    </w:p>
    <w:p w:rsidR="00CF2DC3" w:rsidRPr="00CF2DC3" w:rsidRDefault="00CF2DC3">
      <w:pPr>
        <w:pStyle w:val="Textbody"/>
        <w:numPr>
          <w:ilvl w:val="0"/>
          <w:numId w:val="6"/>
        </w:numPr>
        <w:tabs>
          <w:tab w:val="left" w:pos="195"/>
        </w:tabs>
        <w:spacing w:line="288" w:lineRule="auto"/>
        <w:rPr>
          <w:b w:val="0"/>
          <w:sz w:val="22"/>
          <w:szCs w:val="22"/>
          <w:lang w:val="pl-PL"/>
        </w:rPr>
      </w:pPr>
      <w:r w:rsidRPr="004D2555">
        <w:rPr>
          <w:b w:val="0"/>
          <w:kern w:val="0"/>
          <w:sz w:val="22"/>
          <w:szCs w:val="22"/>
          <w:lang w:val="pl-PL"/>
        </w:rPr>
        <w:t>sporządzenia dokumentacji niezbędnej do uzyskania pozwolenia na użytkowanie</w:t>
      </w:r>
      <w:r>
        <w:rPr>
          <w:b w:val="0"/>
          <w:kern w:val="0"/>
          <w:sz w:val="22"/>
          <w:szCs w:val="22"/>
          <w:lang w:val="pl-PL"/>
        </w:rPr>
        <w:t>/zawiadomienie o zakończeniu</w:t>
      </w:r>
      <w:r w:rsidRPr="004D2555">
        <w:rPr>
          <w:b w:val="0"/>
          <w:kern w:val="0"/>
          <w:sz w:val="22"/>
          <w:szCs w:val="22"/>
          <w:lang w:val="pl-PL"/>
        </w:rPr>
        <w:t xml:space="preserve"> przedmiotu umowy oraz uzyskania pozwolenia</w:t>
      </w:r>
      <w:r>
        <w:rPr>
          <w:b w:val="0"/>
          <w:kern w:val="0"/>
          <w:sz w:val="22"/>
          <w:szCs w:val="22"/>
          <w:lang w:val="pl-PL"/>
        </w:rPr>
        <w:t>/zawiadomienia o zakończeniu</w:t>
      </w:r>
      <w:r w:rsidRPr="004D2555">
        <w:rPr>
          <w:b w:val="0"/>
          <w:kern w:val="0"/>
          <w:sz w:val="22"/>
          <w:szCs w:val="22"/>
          <w:lang w:val="pl-PL"/>
        </w:rPr>
        <w:t xml:space="preserve"> na użytkowanie w oparciu o udzielone w tym celu przez Zamawiającego pełnomocnictwo</w:t>
      </w:r>
    </w:p>
    <w:p w:rsidR="003D153D" w:rsidRPr="00CF2DC3" w:rsidRDefault="007402F0">
      <w:pPr>
        <w:pStyle w:val="Standard"/>
        <w:numPr>
          <w:ilvl w:val="0"/>
          <w:numId w:val="49"/>
        </w:numPr>
        <w:spacing w:line="288" w:lineRule="auto"/>
        <w:ind w:left="284"/>
        <w:rPr>
          <w:sz w:val="22"/>
          <w:szCs w:val="22"/>
        </w:rPr>
      </w:pPr>
      <w:r w:rsidRPr="00CF2DC3">
        <w:rPr>
          <w:sz w:val="22"/>
          <w:szCs w:val="22"/>
        </w:rPr>
        <w:t>Wykonawca odpowiedzialny jest za bezpieczeństwo wszelkich działań na terenie budowy.</w:t>
      </w:r>
    </w:p>
    <w:p w:rsidR="003D153D" w:rsidRPr="00CF2DC3" w:rsidRDefault="007402F0">
      <w:pPr>
        <w:pStyle w:val="Standard"/>
        <w:numPr>
          <w:ilvl w:val="0"/>
          <w:numId w:val="5"/>
        </w:numPr>
        <w:spacing w:line="288" w:lineRule="auto"/>
        <w:ind w:left="284"/>
        <w:rPr>
          <w:sz w:val="22"/>
          <w:szCs w:val="22"/>
        </w:rPr>
      </w:pPr>
      <w:r w:rsidRPr="00CF2DC3">
        <w:rPr>
          <w:sz w:val="22"/>
          <w:szCs w:val="22"/>
        </w:rPr>
        <w:t xml:space="preserve">Wykonawca ponosi odpowiedzialność za powstałe w toku robót odpady oraz za właściwy sposób postępowania z nimi, tj. zgodnie z przepisami ustawy z dnia 14 grudnia 2012 roku o odpadach (Dz. U. z 2016 r., </w:t>
      </w:r>
      <w:proofErr w:type="spellStart"/>
      <w:r w:rsidRPr="00CF2DC3">
        <w:rPr>
          <w:sz w:val="22"/>
          <w:szCs w:val="22"/>
        </w:rPr>
        <w:t>poz</w:t>
      </w:r>
      <w:proofErr w:type="spellEnd"/>
      <w:r w:rsidRPr="00CF2DC3">
        <w:rPr>
          <w:sz w:val="22"/>
          <w:szCs w:val="22"/>
        </w:rPr>
        <w:t xml:space="preserve"> 1987 ze zm.) oraz ustawy z dnia 13 września 1996 roku o utrzymaniu czystości i porządku w gminach (Dz. U. z 2017 r., poz. 1289</w:t>
      </w:r>
      <w:r w:rsidR="00DA462F" w:rsidRPr="00CF2DC3">
        <w:rPr>
          <w:sz w:val="22"/>
          <w:szCs w:val="22"/>
        </w:rPr>
        <w:t xml:space="preserve"> zm.)</w:t>
      </w:r>
    </w:p>
    <w:p w:rsidR="003D153D" w:rsidRDefault="007402F0">
      <w:pPr>
        <w:pStyle w:val="Standard"/>
        <w:numPr>
          <w:ilvl w:val="0"/>
          <w:numId w:val="5"/>
        </w:numPr>
        <w:spacing w:line="288" w:lineRule="auto"/>
        <w:ind w:left="284"/>
      </w:pPr>
      <w:r w:rsidRPr="00CF2DC3">
        <w:rPr>
          <w:sz w:val="22"/>
          <w:szCs w:val="22"/>
        </w:rPr>
        <w:t>Wykonawca ponosi odpowiedzialność za bezpieczeństwo mienia i osób znajdujących się na terenie</w:t>
      </w:r>
      <w:r>
        <w:rPr>
          <w:sz w:val="22"/>
          <w:szCs w:val="22"/>
        </w:rPr>
        <w:t xml:space="preserve"> budowy.</w:t>
      </w:r>
    </w:p>
    <w:p w:rsidR="003D153D" w:rsidRDefault="007402F0">
      <w:pPr>
        <w:pStyle w:val="Standard"/>
        <w:numPr>
          <w:ilvl w:val="0"/>
          <w:numId w:val="5"/>
        </w:numPr>
        <w:spacing w:line="288" w:lineRule="auto"/>
        <w:ind w:left="284"/>
      </w:pPr>
      <w:r>
        <w:rPr>
          <w:sz w:val="22"/>
          <w:szCs w:val="22"/>
        </w:rPr>
        <w:t>Wykonawca zobowiązuje się umożliwić Zamawiającemu w każdym czasie przeprowadzenie kontroli placu budowy, realizowanych robót, stosowanych w ich toku wyrobów, legalności zatrudnienia pracowników (w tym podwykonawców) oraz wszelkich okoliczności dotyczących bezpośredniej realizacji przedmiotu umowy.</w:t>
      </w:r>
    </w:p>
    <w:p w:rsidR="003D153D" w:rsidRDefault="007402F0">
      <w:pPr>
        <w:pStyle w:val="Standard"/>
        <w:numPr>
          <w:ilvl w:val="0"/>
          <w:numId w:val="5"/>
        </w:numPr>
        <w:spacing w:line="288" w:lineRule="auto"/>
        <w:ind w:left="284"/>
      </w:pPr>
      <w:r>
        <w:rPr>
          <w:sz w:val="22"/>
          <w:szCs w:val="22"/>
        </w:rPr>
        <w:t>Przez cały okres realizacji umowy Wykonawca zobowiązany jest do posiadania aktualnej i opłaconej polisy lub innego dokumentu potwierdzającego ubezpieczenie budowy i robót na z tytułu szkód, które mogą zaistnieć w związku z określonymi zdarzeniami losowymi oraz od odpowiedzialności cywilnej, uwzględniające szkody oraz następstwa nieszczęśliwych wypadków dotyczących pracowników Wykonawcy i osób trzecich, a powstałych w związku z prowadzonymi robotami.</w:t>
      </w:r>
    </w:p>
    <w:p w:rsidR="003D153D" w:rsidRDefault="003D153D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hanging="426"/>
        <w:jc w:val="center"/>
      </w:pPr>
      <w:r>
        <w:rPr>
          <w:b/>
          <w:sz w:val="22"/>
          <w:szCs w:val="22"/>
        </w:rPr>
        <w:t>§ 5</w:t>
      </w:r>
    </w:p>
    <w:p w:rsidR="003D153D" w:rsidRDefault="007402F0">
      <w:pPr>
        <w:pStyle w:val="Standard"/>
        <w:numPr>
          <w:ilvl w:val="0"/>
          <w:numId w:val="50"/>
        </w:numPr>
        <w:tabs>
          <w:tab w:val="left" w:pos="652"/>
        </w:tabs>
        <w:spacing w:line="288" w:lineRule="auto"/>
        <w:ind w:left="284"/>
      </w:pPr>
      <w:r>
        <w:rPr>
          <w:sz w:val="22"/>
          <w:szCs w:val="22"/>
        </w:rPr>
        <w:t>Wynagrodzenie za wykonanie umowy, ustalone w oparciu o przyjętą ofertę Wykonawcy – załącznik nr 4 do niniejszej umowy, wynosi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.…….......... złotych brutto (słownie: ...............................................................................), w tym należny podatek VAT.</w:t>
      </w:r>
    </w:p>
    <w:p w:rsidR="003D153D" w:rsidRDefault="007402F0">
      <w:pPr>
        <w:pStyle w:val="Standard"/>
        <w:widowControl w:val="0"/>
        <w:numPr>
          <w:ilvl w:val="0"/>
          <w:numId w:val="1"/>
        </w:numPr>
        <w:tabs>
          <w:tab w:val="left" w:pos="668"/>
        </w:tabs>
        <w:spacing w:line="288" w:lineRule="auto"/>
        <w:ind w:left="142" w:firstLine="0"/>
      </w:pPr>
      <w:r>
        <w:rPr>
          <w:sz w:val="22"/>
          <w:szCs w:val="22"/>
        </w:rPr>
        <w:lastRenderedPageBreak/>
        <w:t xml:space="preserve">Wykonawca zgodnie z art. 632 § 1 Kodeksu cywilnego (Dz. U. z 2017 r. poz. 459 z </w:t>
      </w:r>
      <w:proofErr w:type="spellStart"/>
      <w:r>
        <w:rPr>
          <w:sz w:val="22"/>
          <w:szCs w:val="22"/>
        </w:rPr>
        <w:t>póżn</w:t>
      </w:r>
      <w:proofErr w:type="spellEnd"/>
      <w:r>
        <w:rPr>
          <w:sz w:val="22"/>
          <w:szCs w:val="22"/>
        </w:rPr>
        <w:t>. zm.) nie będzie mógł żądać podwyższenia wynagrodzenia określonego w ust. 1 chociażby w czasie zawarcia umowy nie można było przewidzieć rozmiaru lub kosztów prac.</w:t>
      </w:r>
    </w:p>
    <w:p w:rsidR="003D153D" w:rsidRDefault="007402F0">
      <w:pPr>
        <w:pStyle w:val="Standard"/>
        <w:widowControl w:val="0"/>
        <w:numPr>
          <w:ilvl w:val="0"/>
          <w:numId w:val="1"/>
        </w:numPr>
        <w:tabs>
          <w:tab w:val="left" w:pos="787"/>
        </w:tabs>
        <w:spacing w:line="288" w:lineRule="auto"/>
        <w:ind w:left="142" w:firstLine="0"/>
      </w:pPr>
      <w:r>
        <w:rPr>
          <w:sz w:val="22"/>
          <w:szCs w:val="22"/>
        </w:rPr>
        <w:t>Ostateczne rozliczenie za wykonany przedmiot umowy nastąpi w oparciu o fakturę końcową wystawioną na podstawie podpisanego bez zastrzeżeń protokołu odbioru końcowego robót oraz po przedłożeniu oświadczeń podwykonawców, że ich roszczenia z tytułu wynagrodzenia za wykonane roboty budowlane zostały zaspokojone w całości, w terminie 30 dni od dnia złożenia jej w siedzibie Zamawiającego, odpowiednio z zastrzeżeniem ust. 5.</w:t>
      </w:r>
    </w:p>
    <w:p w:rsidR="003D153D" w:rsidRDefault="007402F0">
      <w:pPr>
        <w:pStyle w:val="Standard"/>
        <w:widowControl w:val="0"/>
        <w:numPr>
          <w:ilvl w:val="0"/>
          <w:numId w:val="1"/>
        </w:numPr>
        <w:tabs>
          <w:tab w:val="left" w:pos="629"/>
        </w:tabs>
        <w:spacing w:line="288" w:lineRule="auto"/>
        <w:ind w:left="142" w:firstLine="0"/>
      </w:pPr>
      <w:r>
        <w:rPr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zamówienia, na zasadach określonych w art. 143c ust 2 – 7 ustawy Prawo zamówień publicznych.</w:t>
      </w:r>
    </w:p>
    <w:p w:rsidR="003D153D" w:rsidRDefault="007402F0">
      <w:pPr>
        <w:pStyle w:val="Standard"/>
        <w:widowControl w:val="0"/>
        <w:numPr>
          <w:ilvl w:val="0"/>
          <w:numId w:val="1"/>
        </w:numPr>
        <w:tabs>
          <w:tab w:val="left" w:pos="642"/>
        </w:tabs>
        <w:spacing w:line="288" w:lineRule="auto"/>
        <w:ind w:left="142" w:firstLine="0"/>
      </w:pPr>
      <w:r>
        <w:rPr>
          <w:sz w:val="22"/>
          <w:szCs w:val="22"/>
        </w:rPr>
        <w:t xml:space="preserve"> Zapłata wynagrodzenia będzie następowała przelewem z konta Zamawiającego, przy czym spełnienie świadczenia przez Zamawiającego następuje w dniu obciążenia rachunku Zamawiającego</w:t>
      </w:r>
    </w:p>
    <w:p w:rsidR="003D153D" w:rsidRDefault="007402F0">
      <w:pPr>
        <w:pStyle w:val="Standard"/>
        <w:widowControl w:val="0"/>
        <w:numPr>
          <w:ilvl w:val="0"/>
          <w:numId w:val="1"/>
        </w:numPr>
        <w:tabs>
          <w:tab w:val="left" w:pos="629"/>
        </w:tabs>
        <w:spacing w:line="288" w:lineRule="auto"/>
        <w:ind w:left="142" w:firstLine="0"/>
      </w:pPr>
      <w:r>
        <w:rPr>
          <w:sz w:val="22"/>
          <w:szCs w:val="22"/>
        </w:rPr>
        <w:t>Zapłata wynagrodzenia będzie następowała przelewem z konta Zamawiającego na rachunek Wykonawcy podany na fakturach.</w:t>
      </w:r>
    </w:p>
    <w:p w:rsidR="003D153D" w:rsidRDefault="007402F0">
      <w:pPr>
        <w:pStyle w:val="Standard"/>
        <w:widowControl w:val="0"/>
        <w:numPr>
          <w:ilvl w:val="0"/>
          <w:numId w:val="1"/>
        </w:numPr>
        <w:tabs>
          <w:tab w:val="left" w:pos="695"/>
        </w:tabs>
        <w:spacing w:line="288" w:lineRule="auto"/>
        <w:ind w:left="142" w:firstLine="0"/>
      </w:pPr>
      <w:r>
        <w:rPr>
          <w:sz w:val="22"/>
          <w:szCs w:val="22"/>
        </w:rPr>
        <w:t>Wykonawca będzie wystawiał faktury na następującego płatnika: ………………………...</w:t>
      </w:r>
    </w:p>
    <w:p w:rsidR="003D153D" w:rsidRDefault="003D153D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hanging="426"/>
        <w:jc w:val="center"/>
      </w:pPr>
      <w:r>
        <w:rPr>
          <w:b/>
          <w:sz w:val="22"/>
          <w:szCs w:val="22"/>
        </w:rPr>
        <w:t>§ 6</w:t>
      </w:r>
    </w:p>
    <w:p w:rsidR="003D153D" w:rsidRDefault="007402F0">
      <w:pPr>
        <w:pStyle w:val="Standard"/>
        <w:widowControl w:val="0"/>
        <w:numPr>
          <w:ilvl w:val="0"/>
          <w:numId w:val="51"/>
        </w:numPr>
        <w:spacing w:line="288" w:lineRule="auto"/>
        <w:ind w:left="284"/>
      </w:pPr>
      <w:r>
        <w:rPr>
          <w:sz w:val="22"/>
          <w:szCs w:val="22"/>
        </w:rPr>
        <w:t>Zamawiającego reprezentuje na budowie podmiot - ……………………………… pełniący funkcję Inwestora Zastępczego/ Inspektora Nadzoru.</w:t>
      </w:r>
    </w:p>
    <w:p w:rsidR="003D153D" w:rsidRDefault="007402F0">
      <w:pPr>
        <w:pStyle w:val="Standard"/>
        <w:widowControl w:val="0"/>
        <w:numPr>
          <w:ilvl w:val="0"/>
          <w:numId w:val="52"/>
        </w:numPr>
        <w:spacing w:line="288" w:lineRule="auto"/>
        <w:ind w:left="284"/>
      </w:pPr>
      <w:r>
        <w:rPr>
          <w:sz w:val="22"/>
          <w:szCs w:val="22"/>
        </w:rPr>
        <w:t>Wykonawca na swój koszt ustanawia kierownika budowy posiadającego odpowiednie kwalifikacje do pełnienia samodzielnej funkcji technicznej w budownictwie.</w:t>
      </w:r>
    </w:p>
    <w:p w:rsidR="003D153D" w:rsidRDefault="007402F0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jc w:val="left"/>
      </w:pPr>
      <w:r>
        <w:rPr>
          <w:sz w:val="22"/>
          <w:szCs w:val="22"/>
        </w:rPr>
        <w:t>Wykonawca ustanawia do pełnienia obowiązków kierownika budowy ………………</w:t>
      </w:r>
      <w:proofErr w:type="gramStart"/>
      <w:r>
        <w:rPr>
          <w:sz w:val="22"/>
          <w:szCs w:val="22"/>
        </w:rPr>
        <w:t>...….</w:t>
      </w:r>
      <w:proofErr w:type="gramEnd"/>
      <w:r>
        <w:rPr>
          <w:sz w:val="22"/>
          <w:szCs w:val="22"/>
        </w:rPr>
        <w:t>.</w:t>
      </w:r>
    </w:p>
    <w:p w:rsidR="003D153D" w:rsidRDefault="007402F0">
      <w:pPr>
        <w:pStyle w:val="Standard"/>
        <w:widowControl w:val="0"/>
        <w:numPr>
          <w:ilvl w:val="0"/>
          <w:numId w:val="35"/>
        </w:numPr>
        <w:spacing w:line="288" w:lineRule="auto"/>
        <w:ind w:left="284"/>
        <w:jc w:val="left"/>
      </w:pPr>
      <w:r>
        <w:rPr>
          <w:sz w:val="22"/>
          <w:szCs w:val="22"/>
        </w:rPr>
        <w:t>Kierownik budowy zobowiązany jest do bieżącego i dokładnego prowadzenia dziennika budowy.</w:t>
      </w:r>
    </w:p>
    <w:p w:rsidR="003D153D" w:rsidRDefault="007402F0">
      <w:pPr>
        <w:pStyle w:val="Standard"/>
        <w:widowControl w:val="0"/>
        <w:numPr>
          <w:ilvl w:val="0"/>
          <w:numId w:val="35"/>
        </w:numPr>
        <w:spacing w:line="288" w:lineRule="auto"/>
        <w:ind w:left="284"/>
      </w:pPr>
      <w:r>
        <w:rPr>
          <w:sz w:val="22"/>
          <w:szCs w:val="22"/>
        </w:rPr>
        <w:t xml:space="preserve">Kierownik budowy zobowiązany jest przed rozpoczęciem robót budowlanych do opracowania planu bezpieczeństwa i ochrony zdrowia, zwanego dalej „planem BIOZ”, zgodnie z rozporządzeniem Ministra Infrastruktury z 23 czerwca 2003 r. w sprawie informacji dotyczącej bezpieczeństwa i ochrony zdrowia oraz planu bezpieczeństwa i ochrony zdrowia (Dz. U. </w:t>
      </w:r>
      <w:r w:rsidR="00DA462F">
        <w:rPr>
          <w:sz w:val="22"/>
          <w:szCs w:val="22"/>
        </w:rPr>
        <w:t xml:space="preserve">z 2003 r. </w:t>
      </w:r>
      <w:r>
        <w:rPr>
          <w:sz w:val="22"/>
          <w:szCs w:val="22"/>
        </w:rPr>
        <w:t>Nr 120, poz. 1126). Opracowany plan BIOZ Wykonawca przedstawi Zamawiającemu i zapewni jego stosowanie.</w:t>
      </w:r>
    </w:p>
    <w:p w:rsidR="003D153D" w:rsidRDefault="007402F0">
      <w:pPr>
        <w:pStyle w:val="Standard"/>
        <w:widowControl w:val="0"/>
        <w:numPr>
          <w:ilvl w:val="0"/>
          <w:numId w:val="35"/>
        </w:numPr>
        <w:spacing w:line="288" w:lineRule="auto"/>
        <w:ind w:left="284"/>
      </w:pPr>
      <w:r>
        <w:rPr>
          <w:sz w:val="22"/>
          <w:szCs w:val="22"/>
        </w:rPr>
        <w:t>Ewentualne zmiany przedstawicieli Zamawiającego na budowie lub kierownika budowy w okresie realizacji niniejszej umowy będą następowały zgodnie z przepisami ustawy Prawo budowlane z zastrzeżeniem obowiązku poinformowania przez Stronę wprowadzającą zmianę drugiej Strony umowy na piśmie o wprowadzonych zmianach. Zmiana ta nie wymaga aneksu do umowy.</w:t>
      </w:r>
    </w:p>
    <w:p w:rsidR="003D153D" w:rsidRDefault="007402F0">
      <w:pPr>
        <w:pStyle w:val="Standard"/>
        <w:spacing w:line="288" w:lineRule="auto"/>
        <w:ind w:hanging="426"/>
        <w:jc w:val="center"/>
      </w:pPr>
      <w:r>
        <w:rPr>
          <w:b/>
          <w:sz w:val="22"/>
          <w:szCs w:val="22"/>
        </w:rPr>
        <w:t>§ 7</w:t>
      </w:r>
    </w:p>
    <w:p w:rsidR="003D153D" w:rsidRDefault="007402F0">
      <w:pPr>
        <w:pStyle w:val="Standard"/>
        <w:numPr>
          <w:ilvl w:val="0"/>
          <w:numId w:val="53"/>
        </w:numPr>
        <w:spacing w:line="288" w:lineRule="auto"/>
        <w:ind w:left="284"/>
      </w:pPr>
      <w:r>
        <w:rPr>
          <w:sz w:val="22"/>
          <w:szCs w:val="22"/>
        </w:rPr>
        <w:t xml:space="preserve">Wykonawca udziela gwarancji na wykonane roboty budowlane na okres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miesięcy  licząc</w:t>
      </w:r>
      <w:proofErr w:type="gramEnd"/>
      <w:r>
        <w:rPr>
          <w:sz w:val="22"/>
          <w:szCs w:val="22"/>
        </w:rPr>
        <w:t xml:space="preserve"> od dnia podpisania bez zastrzeżeń protokołu odbioru końcowego robót, a w przypadku stwierdzenia usterek, od dnia podpisania protokołu odbioru końcowego robót zawierającego potwierdzenie usunięcia usterek.</w:t>
      </w:r>
    </w:p>
    <w:p w:rsidR="003D153D" w:rsidRDefault="007402F0">
      <w:pPr>
        <w:pStyle w:val="Standard"/>
        <w:numPr>
          <w:ilvl w:val="0"/>
          <w:numId w:val="8"/>
        </w:numPr>
        <w:spacing w:line="288" w:lineRule="auto"/>
        <w:ind w:left="284"/>
      </w:pPr>
      <w:r>
        <w:rPr>
          <w:sz w:val="22"/>
          <w:szCs w:val="22"/>
        </w:rPr>
        <w:t>Wykonawca udziela gwarancji na urządzenia i sprzęt zamontowany lub/i dostarczony w ramach realizacji przedmiotu umowy na okres odpowiadający okresowi gwarancji określonemu w ust. 1, chyba że będą one posiadały dłuższą gwarancję udzieloną przez producenta.</w:t>
      </w:r>
    </w:p>
    <w:p w:rsidR="003D153D" w:rsidRDefault="007402F0">
      <w:pPr>
        <w:pStyle w:val="Standard"/>
        <w:numPr>
          <w:ilvl w:val="0"/>
          <w:numId w:val="8"/>
        </w:numPr>
        <w:spacing w:line="288" w:lineRule="auto"/>
        <w:ind w:left="284"/>
      </w:pPr>
      <w:r>
        <w:rPr>
          <w:sz w:val="22"/>
          <w:szCs w:val="22"/>
        </w:rPr>
        <w:lastRenderedPageBreak/>
        <w:t>Zamawiający może dochodzić roszczeń z tytułu gwarancji po upływie terminu, o którym mowa w ust. 1, jeżeli dokonał zgłoszenia wady przed upływem tego terminu.</w:t>
      </w:r>
    </w:p>
    <w:p w:rsidR="003D153D" w:rsidRDefault="007402F0">
      <w:pPr>
        <w:pStyle w:val="Standard"/>
        <w:numPr>
          <w:ilvl w:val="0"/>
          <w:numId w:val="8"/>
        </w:numPr>
        <w:spacing w:line="288" w:lineRule="auto"/>
        <w:ind w:left="284"/>
      </w:pPr>
      <w:r>
        <w:rPr>
          <w:sz w:val="22"/>
          <w:szCs w:val="22"/>
        </w:rPr>
        <w:t>Okres gwarancji jakości ulega każdorazowo przedłużeniu o czas wystąpienia wady, czyli o czas liczony od dnia zgłoszenia wady przez Zamawiającego do dnia usunięcia wady.</w:t>
      </w:r>
    </w:p>
    <w:p w:rsidR="003D153D" w:rsidRDefault="007402F0">
      <w:pPr>
        <w:pStyle w:val="Standard"/>
        <w:numPr>
          <w:ilvl w:val="0"/>
          <w:numId w:val="8"/>
        </w:numPr>
        <w:spacing w:line="288" w:lineRule="auto"/>
        <w:ind w:left="284"/>
      </w:pPr>
      <w:r>
        <w:rPr>
          <w:sz w:val="22"/>
          <w:szCs w:val="22"/>
        </w:rPr>
        <w:t>W przypadku stwierdzenia wad w okresie gwarancji Zamawiający:</w:t>
      </w:r>
    </w:p>
    <w:p w:rsidR="003D153D" w:rsidRDefault="007402F0">
      <w:pPr>
        <w:pStyle w:val="Standard"/>
        <w:numPr>
          <w:ilvl w:val="1"/>
          <w:numId w:val="8"/>
        </w:numPr>
        <w:spacing w:line="288" w:lineRule="auto"/>
        <w:ind w:left="465"/>
      </w:pPr>
      <w:r>
        <w:rPr>
          <w:sz w:val="22"/>
          <w:szCs w:val="22"/>
        </w:rPr>
        <w:t>może żądać wykonania przedmiotu umowy po raz drugi wyznaczając Wykonawcy odpowiedni termin, zachowując prawo domagania się od Wykonawcy naprawienia szkody wynikłej z opóźnienia – dotyczy wad uniemożliwiających użytkowanie przedmiotu umowy zgodnie z jego przeznaczeniem,</w:t>
      </w:r>
    </w:p>
    <w:p w:rsidR="003D153D" w:rsidRDefault="007402F0">
      <w:pPr>
        <w:pStyle w:val="Standard"/>
        <w:numPr>
          <w:ilvl w:val="1"/>
          <w:numId w:val="8"/>
        </w:numPr>
        <w:spacing w:line="288" w:lineRule="auto"/>
        <w:ind w:left="465"/>
      </w:pPr>
      <w:r>
        <w:rPr>
          <w:sz w:val="22"/>
          <w:szCs w:val="22"/>
        </w:rPr>
        <w:t>może żądać od Wykonawcy usunięcia ich w terminie, o którym mowa w ust. 6, na koszt Wykonawcy – dotyczy wad nadających się do usunięcia,</w:t>
      </w:r>
    </w:p>
    <w:p w:rsidR="003D153D" w:rsidRDefault="007402F0">
      <w:pPr>
        <w:pStyle w:val="Standard"/>
        <w:numPr>
          <w:ilvl w:val="1"/>
          <w:numId w:val="8"/>
        </w:numPr>
        <w:spacing w:line="288" w:lineRule="auto"/>
        <w:ind w:left="465"/>
      </w:pPr>
      <w:r>
        <w:rPr>
          <w:sz w:val="22"/>
          <w:szCs w:val="22"/>
        </w:rPr>
        <w:t>może powierzyć usunięcie wad innemu podmiotowi na koszt Wykonawcy – jeżeli wady nie zostaną usunięte w wyznaczonym terminie przez Wykonawcę.</w:t>
      </w:r>
    </w:p>
    <w:p w:rsidR="003D153D" w:rsidRDefault="007402F0">
      <w:pPr>
        <w:pStyle w:val="Standard"/>
        <w:numPr>
          <w:ilvl w:val="0"/>
          <w:numId w:val="8"/>
        </w:numPr>
        <w:spacing w:line="288" w:lineRule="auto"/>
        <w:ind w:left="284"/>
      </w:pPr>
      <w:r>
        <w:rPr>
          <w:sz w:val="22"/>
          <w:szCs w:val="22"/>
        </w:rPr>
        <w:t>W sytuacji wystąpienia wady w przedmiocie umowy w okresie gwarancji Zamawiający poinformuje Wykonawcę pisemnie o wystąpieniu wady, a Wykonawca przystąpi do jej usunięcia niezwłocznie, jednak nie później niż w ciągu 5 dni od dnia jej zgłoszenia przez Zamawiającego i usunie ją najpóźniej w terminie 14 dni od dnia zgłoszenia.</w:t>
      </w:r>
    </w:p>
    <w:p w:rsidR="003D153D" w:rsidRDefault="007402F0">
      <w:pPr>
        <w:pStyle w:val="Standard"/>
        <w:numPr>
          <w:ilvl w:val="0"/>
          <w:numId w:val="8"/>
        </w:numPr>
        <w:spacing w:line="288" w:lineRule="auto"/>
        <w:ind w:left="284"/>
      </w:pPr>
      <w:r>
        <w:rPr>
          <w:sz w:val="22"/>
          <w:szCs w:val="22"/>
        </w:rPr>
        <w:t>Zgłoszenia wad w przedmiocie umowy w okresie gwarancji będą następowały pisemnie, drogą elektroniczną lub faksem, w tym celu Wykonawca wskazuje nr faksu ..................... oraz adres e-mail ............................. dostępny w godzinach pracy Zamawiającego, tj. w dni robocze od 7:30 do 15:30.</w:t>
      </w:r>
    </w:p>
    <w:p w:rsidR="003D153D" w:rsidRDefault="003D153D">
      <w:pPr>
        <w:pStyle w:val="Standard"/>
        <w:spacing w:line="288" w:lineRule="auto"/>
        <w:ind w:left="180" w:hanging="426"/>
        <w:jc w:val="center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180" w:hanging="426"/>
        <w:jc w:val="center"/>
      </w:pPr>
      <w:r>
        <w:rPr>
          <w:b/>
          <w:sz w:val="22"/>
          <w:szCs w:val="22"/>
        </w:rPr>
        <w:t>§ 8</w:t>
      </w:r>
    </w:p>
    <w:p w:rsidR="003D153D" w:rsidRDefault="007402F0">
      <w:pPr>
        <w:pStyle w:val="Standard"/>
        <w:numPr>
          <w:ilvl w:val="0"/>
          <w:numId w:val="54"/>
        </w:numPr>
        <w:spacing w:line="288" w:lineRule="auto"/>
        <w:ind w:left="284"/>
      </w:pPr>
      <w:r>
        <w:rPr>
          <w:sz w:val="22"/>
          <w:szCs w:val="22"/>
        </w:rPr>
        <w:t>Strony ustalają kary umowne z następujących tytułów:</w:t>
      </w:r>
    </w:p>
    <w:p w:rsidR="003D153D" w:rsidRDefault="007402F0">
      <w:pPr>
        <w:pStyle w:val="Standard"/>
        <w:numPr>
          <w:ilvl w:val="0"/>
          <w:numId w:val="55"/>
        </w:numPr>
        <w:spacing w:line="288" w:lineRule="auto"/>
        <w:ind w:left="465"/>
      </w:pPr>
      <w:r>
        <w:rPr>
          <w:sz w:val="22"/>
          <w:szCs w:val="22"/>
        </w:rPr>
        <w:t>Zamawiający zapłaci karę umowną za odstąpienie od umowy z przyczyn leżących po stronie Zamawiającego w wysokości 10% wynagrodzenia określonego w § 5 ust. 1 niniejszej umowy, z zastrzeżeniem okoliczności, o których mowa w art. 145 ustawy Prawo zamówień publicznych,</w:t>
      </w:r>
    </w:p>
    <w:p w:rsidR="003D153D" w:rsidRDefault="007402F0">
      <w:pPr>
        <w:pStyle w:val="Standard"/>
        <w:numPr>
          <w:ilvl w:val="0"/>
          <w:numId w:val="9"/>
        </w:numPr>
        <w:spacing w:line="288" w:lineRule="auto"/>
        <w:ind w:left="465"/>
      </w:pPr>
      <w:r>
        <w:rPr>
          <w:sz w:val="22"/>
          <w:szCs w:val="22"/>
        </w:rPr>
        <w:t>Wykonawca zapłaci karę umowną: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zwłoki – z tytułu niedotrzymania terminu wykonania przedmiotu umowy określonego w § 2 ust. 2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zwłoki – z tytułu zwłoki w usunięciu usterek stwierdzonych podczas odbioru końcowego robót w stosunku do terminu, o którym mowa w § 2 ust. 8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zwłoki – z tytułu nieusunięcia wad terminie, o którym mowa w § 7 ust. 6 niniejszej umowy, w okresie gwarancji,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zwłoki – z tytułu zwłoki w zapłacie wynagrodzenia należnego podwykonawcom lub dalszym podwykonawcom w stosunku do terminu, o którym mowa w § 5 ust. 5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2% wynagrodzenia określonego w § 5 ust. 1 niniejszej umowy – z tytułu braku zapłaty wynagrodzenia należnego podwykonawcom lub dalszym podwykonawcom,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zwłoki – z tytułu nieprzedłożenia Zamawiającemu do zaakceptowania projektu umowy o podwykonawstwo, której przedmiotem są roboty budowlane, lub projektu jej zmian,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lastRenderedPageBreak/>
        <w:t>w wysokości 0,2% wynagrodzenia określonego w § 5 ust. 1 niniejszej umowy za każdy dzień zwłoki – z tytułu zwłoki w przedłożeniu Zamawiającemu poświadczonej za zgodność z oryginałem kopii umowy o podwykonawstwo lub jej zmiany w stosunku do terminów, o którym mowa odpowiednio w § 3 ust. 4 i 5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2% wynagrodzenia określonego w § 5 ust. 1 niniejszej umowy – z tytułu nieprzedłożenia Zamawiającemu poświadczonej za zgodność z oryginałem kopii umowy o podwykonawstwo lub jej zmiany,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zwłoki – z tytułu zwłoki w dokonaniu w umowie o podwykonawstwo zmiany odnośnie terminu zapłaty przekraczającego 30 dni, w stosunku do terminu określonego w § 3 ust. 6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za odstąpienie od umowy z przyczyn leżących po stronie Wykonawcy – w wysokości 10% wynagrodzenia określonego w § 5 ust. 1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>w wysokości 0,2% wynagrodzenia określonego w § 5 ust. 1 niniejszej umowy za każdy dzień naruszenia postanowień § 4 ust. 6 niniejszej umowy,</w:t>
      </w:r>
    </w:p>
    <w:p w:rsidR="003D153D" w:rsidRDefault="007402F0">
      <w:pPr>
        <w:pStyle w:val="Standard"/>
        <w:numPr>
          <w:ilvl w:val="1"/>
          <w:numId w:val="9"/>
        </w:numPr>
        <w:spacing w:line="288" w:lineRule="auto"/>
        <w:ind w:left="641"/>
      </w:pPr>
      <w:r>
        <w:rPr>
          <w:sz w:val="22"/>
          <w:szCs w:val="22"/>
        </w:rPr>
        <w:t xml:space="preserve">przypadku niezatrudnienia przy realizacji zamówienia osób na umowę o pracę lub nieprzedstawienia Zamawiającemu na jego żądanie umów o prace dokumentujących świadczenie pracy, Wykonawca zapłaci Zamawiającemu karę umowną - w wysokości 2 000,00 zł. Kara będzie naliczana za każdy miesiąc, w którym Wykonawca nie wypełnił </w:t>
      </w:r>
      <w:r>
        <w:rPr>
          <w:iCs/>
          <w:sz w:val="22"/>
          <w:szCs w:val="22"/>
        </w:rPr>
        <w:t>zobowiązania.</w:t>
      </w:r>
    </w:p>
    <w:p w:rsidR="003D153D" w:rsidRDefault="007402F0">
      <w:pPr>
        <w:pStyle w:val="Standard"/>
        <w:numPr>
          <w:ilvl w:val="2"/>
          <w:numId w:val="9"/>
        </w:numPr>
        <w:tabs>
          <w:tab w:val="left" w:pos="560"/>
          <w:tab w:val="left" w:pos="784"/>
        </w:tabs>
        <w:spacing w:line="288" w:lineRule="auto"/>
        <w:ind w:left="284"/>
      </w:pPr>
      <w:r>
        <w:rPr>
          <w:sz w:val="22"/>
          <w:szCs w:val="22"/>
        </w:rPr>
        <w:t>Zamawiający zastrzega sobie prawo dochodzenia odszkodowania uzupełniającego przewyższającego wysokość zastrzeżonych kar umownych.</w:t>
      </w:r>
    </w:p>
    <w:p w:rsidR="003D153D" w:rsidRDefault="007402F0">
      <w:pPr>
        <w:pStyle w:val="Standard"/>
        <w:numPr>
          <w:ilvl w:val="2"/>
          <w:numId w:val="9"/>
        </w:numPr>
        <w:tabs>
          <w:tab w:val="left" w:pos="626"/>
        </w:tabs>
        <w:spacing w:line="288" w:lineRule="auto"/>
        <w:ind w:left="284"/>
      </w:pPr>
      <w:r>
        <w:rPr>
          <w:sz w:val="22"/>
          <w:szCs w:val="22"/>
        </w:rPr>
        <w:t>Odstąpienie od umowy nie skutkuje utratą praw do żądania kar umownych z innych tytułów.</w:t>
      </w:r>
    </w:p>
    <w:p w:rsidR="003D153D" w:rsidRDefault="007402F0">
      <w:pPr>
        <w:pStyle w:val="Standard"/>
        <w:numPr>
          <w:ilvl w:val="2"/>
          <w:numId w:val="9"/>
        </w:numPr>
        <w:tabs>
          <w:tab w:val="left" w:pos="560"/>
        </w:tabs>
        <w:spacing w:line="288" w:lineRule="auto"/>
        <w:ind w:left="284"/>
      </w:pPr>
      <w:r>
        <w:rPr>
          <w:sz w:val="22"/>
          <w:szCs w:val="22"/>
        </w:rPr>
        <w:t>W każdym przypadku, gdy Zamawiający ma prawo do naliczenia kar umownych, może je potrącić z każdych sum należnych Wykonawcy.</w:t>
      </w:r>
    </w:p>
    <w:p w:rsidR="003D153D" w:rsidRDefault="007402F0">
      <w:pPr>
        <w:pStyle w:val="Standard"/>
        <w:numPr>
          <w:ilvl w:val="2"/>
          <w:numId w:val="9"/>
        </w:numPr>
        <w:spacing w:line="288" w:lineRule="auto"/>
        <w:ind w:left="284"/>
      </w:pPr>
      <w:r>
        <w:rPr>
          <w:sz w:val="22"/>
          <w:szCs w:val="22"/>
        </w:rPr>
        <w:t>Wykonawca wyraża zgodę na potrącenie kar z sum należnych Wykonawcy.</w:t>
      </w:r>
    </w:p>
    <w:p w:rsidR="003D153D" w:rsidRDefault="003D153D">
      <w:pPr>
        <w:pStyle w:val="Standard"/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9</w:t>
      </w:r>
    </w:p>
    <w:p w:rsidR="003D153D" w:rsidRDefault="007402F0">
      <w:pPr>
        <w:pStyle w:val="Standard"/>
        <w:numPr>
          <w:ilvl w:val="0"/>
          <w:numId w:val="56"/>
        </w:numPr>
        <w:tabs>
          <w:tab w:val="left" w:pos="573"/>
        </w:tabs>
        <w:spacing w:line="288" w:lineRule="auto"/>
        <w:ind w:left="284"/>
      </w:pPr>
      <w:r>
        <w:rPr>
          <w:sz w:val="22"/>
          <w:szCs w:val="22"/>
        </w:rPr>
        <w:t>Stronom przysługuje prawo odstąpienia od umowy w następujących sytuacjach:</w:t>
      </w:r>
    </w:p>
    <w:p w:rsidR="003D153D" w:rsidRDefault="007402F0">
      <w:pPr>
        <w:pStyle w:val="Standard"/>
        <w:numPr>
          <w:ilvl w:val="1"/>
          <w:numId w:val="11"/>
        </w:numPr>
        <w:tabs>
          <w:tab w:val="left" w:pos="939"/>
        </w:tabs>
        <w:spacing w:line="288" w:lineRule="auto"/>
        <w:ind w:left="465"/>
      </w:pPr>
      <w:r>
        <w:rPr>
          <w:sz w:val="22"/>
          <w:szCs w:val="22"/>
        </w:rPr>
        <w:t>Zamawiającemu przysługuje prawo odstąpienia od umowy, gdy:</w:t>
      </w:r>
    </w:p>
    <w:p w:rsidR="003D153D" w:rsidRDefault="007402F0">
      <w:pPr>
        <w:pStyle w:val="Standard"/>
        <w:numPr>
          <w:ilvl w:val="2"/>
          <w:numId w:val="11"/>
        </w:numPr>
        <w:tabs>
          <w:tab w:val="left" w:pos="996"/>
        </w:tabs>
        <w:spacing w:line="288" w:lineRule="auto"/>
        <w:ind w:left="641"/>
      </w:pPr>
      <w:r>
        <w:rPr>
          <w:sz w:val="22"/>
          <w:szCs w:val="22"/>
        </w:rPr>
        <w:t>wystąpią okoliczności, o których mowa w art. 145 ustawy Prawo zamówień publicznych,</w:t>
      </w:r>
    </w:p>
    <w:p w:rsidR="003D153D" w:rsidRDefault="007402F0">
      <w:pPr>
        <w:pStyle w:val="Standard"/>
        <w:numPr>
          <w:ilvl w:val="2"/>
          <w:numId w:val="11"/>
        </w:numPr>
        <w:spacing w:line="288" w:lineRule="auto"/>
        <w:ind w:left="641"/>
      </w:pPr>
      <w:r>
        <w:rPr>
          <w:sz w:val="22"/>
          <w:szCs w:val="22"/>
        </w:rPr>
        <w:t>zostanie ogłoszona upadłość lub rozwiązanie firmy Wykonawcy,</w:t>
      </w:r>
    </w:p>
    <w:p w:rsidR="003D153D" w:rsidRDefault="007402F0">
      <w:pPr>
        <w:pStyle w:val="Standard"/>
        <w:numPr>
          <w:ilvl w:val="2"/>
          <w:numId w:val="11"/>
        </w:numPr>
        <w:spacing w:line="288" w:lineRule="auto"/>
        <w:ind w:left="641"/>
      </w:pPr>
      <w:r>
        <w:rPr>
          <w:sz w:val="22"/>
          <w:szCs w:val="22"/>
        </w:rPr>
        <w:t>zostanie wydany nakaz zajęcia majątku Wykonawcy,</w:t>
      </w:r>
    </w:p>
    <w:p w:rsidR="003D153D" w:rsidRDefault="007402F0">
      <w:pPr>
        <w:pStyle w:val="Standard"/>
        <w:numPr>
          <w:ilvl w:val="2"/>
          <w:numId w:val="11"/>
        </w:numPr>
        <w:spacing w:line="288" w:lineRule="auto"/>
        <w:ind w:left="641"/>
      </w:pPr>
      <w:r>
        <w:rPr>
          <w:sz w:val="22"/>
          <w:szCs w:val="22"/>
        </w:rPr>
        <w:t>Wykonawca bez uzasadnionych przyczyn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nie rozpoczął prac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w terminie określonym umową oraz nie podjął ich pomimo wezwania Zamawiającego złożonego na piśmie,</w:t>
      </w:r>
    </w:p>
    <w:p w:rsidR="003D153D" w:rsidRDefault="007402F0">
      <w:pPr>
        <w:pStyle w:val="Standard"/>
        <w:numPr>
          <w:ilvl w:val="2"/>
          <w:numId w:val="11"/>
        </w:numPr>
        <w:spacing w:line="288" w:lineRule="auto"/>
        <w:ind w:left="641"/>
      </w:pPr>
      <w:r>
        <w:rPr>
          <w:sz w:val="22"/>
          <w:szCs w:val="22"/>
        </w:rPr>
        <w:t>Wykonawca przerwał realizację prac i przerwa ta trwa dłużej niż 14 dni,</w:t>
      </w:r>
    </w:p>
    <w:p w:rsidR="003D153D" w:rsidRDefault="007402F0">
      <w:pPr>
        <w:pStyle w:val="Standard"/>
        <w:numPr>
          <w:ilvl w:val="2"/>
          <w:numId w:val="11"/>
        </w:numPr>
        <w:spacing w:line="288" w:lineRule="auto"/>
        <w:ind w:left="641"/>
      </w:pPr>
      <w:r>
        <w:rPr>
          <w:sz w:val="22"/>
          <w:szCs w:val="22"/>
        </w:rPr>
        <w:t>Wykonawca wykonuje prace niezgodnie ze sztuką budowlaną, przepisami bezpieczeństwa pracy lub postanowieniami niniejszej umowy,</w:t>
      </w:r>
    </w:p>
    <w:p w:rsidR="003D153D" w:rsidRDefault="007402F0">
      <w:pPr>
        <w:pStyle w:val="Standard"/>
        <w:numPr>
          <w:ilvl w:val="1"/>
          <w:numId w:val="11"/>
        </w:numPr>
        <w:spacing w:line="288" w:lineRule="auto"/>
        <w:ind w:left="465"/>
      </w:pPr>
      <w:r>
        <w:rPr>
          <w:sz w:val="22"/>
          <w:szCs w:val="22"/>
        </w:rPr>
        <w:t>Wykonawcy przysługuje prawo do odstąpienia od umowy, gdy Zamawiający odmawia bez uzasadnionej przyczyny odbioru prac lub podpisania protokołu odbioru.</w:t>
      </w:r>
    </w:p>
    <w:p w:rsidR="003D153D" w:rsidRDefault="007402F0">
      <w:pPr>
        <w:pStyle w:val="Standard"/>
        <w:numPr>
          <w:ilvl w:val="0"/>
          <w:numId w:val="11"/>
        </w:numPr>
        <w:tabs>
          <w:tab w:val="left" w:pos="587"/>
        </w:tabs>
        <w:spacing w:line="288" w:lineRule="auto"/>
        <w:ind w:left="284"/>
      </w:pPr>
      <w:r>
        <w:rPr>
          <w:sz w:val="22"/>
          <w:szCs w:val="22"/>
        </w:rPr>
        <w:t>Odstąpienie od umowy nastąpi w formie pisemnej pod rygorem nieważności takiego oświadczenia i będzie zawierało uzasadnienie.</w:t>
      </w:r>
    </w:p>
    <w:p w:rsidR="003D153D" w:rsidRDefault="007402F0">
      <w:pPr>
        <w:pStyle w:val="Standard"/>
        <w:numPr>
          <w:ilvl w:val="0"/>
          <w:numId w:val="11"/>
        </w:numPr>
        <w:tabs>
          <w:tab w:val="left" w:pos="626"/>
        </w:tabs>
        <w:spacing w:line="288" w:lineRule="auto"/>
        <w:ind w:left="284"/>
      </w:pPr>
      <w:r>
        <w:rPr>
          <w:sz w:val="22"/>
          <w:szCs w:val="22"/>
        </w:rPr>
        <w:t>W przypadku odstąpienia od umowy Wykonawcę i Zamawiającego obciążają następujące obowiązki szczegółowe:</w:t>
      </w:r>
    </w:p>
    <w:p w:rsidR="003D153D" w:rsidRDefault="007402F0">
      <w:pPr>
        <w:pStyle w:val="Standard"/>
        <w:numPr>
          <w:ilvl w:val="1"/>
          <w:numId w:val="11"/>
        </w:numPr>
        <w:tabs>
          <w:tab w:val="left" w:pos="939"/>
        </w:tabs>
        <w:spacing w:line="288" w:lineRule="auto"/>
        <w:ind w:left="465"/>
      </w:pPr>
      <w:r>
        <w:rPr>
          <w:sz w:val="22"/>
          <w:szCs w:val="22"/>
        </w:rPr>
        <w:lastRenderedPageBreak/>
        <w:t>w terminie 7 dni od dnia odstąpienia od umowy Wykonawca przy udziale Zamawiającego sporządzi szczegółowy protokół inwentaryzacji robót w toku według stanu na dzień odstąpienia,</w:t>
      </w:r>
    </w:p>
    <w:p w:rsidR="003D153D" w:rsidRDefault="007402F0">
      <w:pPr>
        <w:pStyle w:val="Standard"/>
        <w:numPr>
          <w:ilvl w:val="1"/>
          <w:numId w:val="11"/>
        </w:numPr>
        <w:tabs>
          <w:tab w:val="left" w:pos="952"/>
        </w:tabs>
        <w:spacing w:line="288" w:lineRule="auto"/>
        <w:ind w:left="465"/>
      </w:pPr>
      <w:r>
        <w:rPr>
          <w:sz w:val="22"/>
          <w:szCs w:val="22"/>
        </w:rPr>
        <w:t>Wykonawca zabezpieczy przerwane roboty w zakresie obustronnie uzgodnionym na koszt tej Strony, po której leży przyczyna odstąpienia od umowy,</w:t>
      </w:r>
    </w:p>
    <w:p w:rsidR="003D153D" w:rsidRDefault="007402F0">
      <w:pPr>
        <w:pStyle w:val="Standard"/>
        <w:numPr>
          <w:ilvl w:val="1"/>
          <w:numId w:val="11"/>
        </w:numPr>
        <w:tabs>
          <w:tab w:val="left" w:pos="939"/>
        </w:tabs>
        <w:spacing w:line="288" w:lineRule="auto"/>
        <w:ind w:left="465"/>
      </w:pPr>
      <w:r>
        <w:rPr>
          <w:sz w:val="22"/>
          <w:szCs w:val="22"/>
        </w:rPr>
        <w:t>Wykonawca sporządzi wykaz tych materiałów, konstrukcji lub urządzeń, które nie mogą być wykorzystane przez Wykonawcę do realizacji innych robót nieobjętych niniejszą umową, jeżeli odstąpienie od umowy nastąpiło z przyczyn niezależnych od niego,</w:t>
      </w:r>
    </w:p>
    <w:p w:rsidR="003D153D" w:rsidRDefault="007402F0">
      <w:pPr>
        <w:pStyle w:val="Standard"/>
        <w:numPr>
          <w:ilvl w:val="1"/>
          <w:numId w:val="11"/>
        </w:numPr>
        <w:tabs>
          <w:tab w:val="left" w:pos="952"/>
        </w:tabs>
        <w:spacing w:line="288" w:lineRule="auto"/>
        <w:ind w:left="465"/>
      </w:pPr>
      <w:r>
        <w:rPr>
          <w:sz w:val="22"/>
          <w:szCs w:val="22"/>
        </w:rPr>
        <w:t>Wykonawca niezwłocznie usunie z terenu budowy urządzenia zaplecza przez niego dostarczone lub wzniesione,</w:t>
      </w:r>
    </w:p>
    <w:p w:rsidR="003D153D" w:rsidRDefault="007402F0">
      <w:pPr>
        <w:pStyle w:val="Standard"/>
        <w:numPr>
          <w:ilvl w:val="1"/>
          <w:numId w:val="11"/>
        </w:numPr>
        <w:tabs>
          <w:tab w:val="left" w:pos="912"/>
        </w:tabs>
        <w:spacing w:line="288" w:lineRule="auto"/>
        <w:ind w:left="465"/>
      </w:pPr>
      <w:r>
        <w:rPr>
          <w:sz w:val="22"/>
          <w:szCs w:val="22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:rsidR="003D153D" w:rsidRDefault="007402F0">
      <w:pPr>
        <w:pStyle w:val="Standard"/>
        <w:numPr>
          <w:ilvl w:val="0"/>
          <w:numId w:val="11"/>
        </w:numPr>
        <w:tabs>
          <w:tab w:val="left" w:pos="639"/>
        </w:tabs>
        <w:spacing w:line="288" w:lineRule="auto"/>
        <w:ind w:left="284"/>
      </w:pPr>
      <w:r>
        <w:rPr>
          <w:sz w:val="22"/>
          <w:szCs w:val="22"/>
        </w:rPr>
        <w:t>Odstąpienie od umowy ma status ex nunc i odnosi się do niespełnionej przed złożeniem oświadczenia części świadczeń Stron.</w:t>
      </w:r>
    </w:p>
    <w:p w:rsidR="003D153D" w:rsidRDefault="003D153D">
      <w:pPr>
        <w:pStyle w:val="Standard"/>
        <w:spacing w:line="288" w:lineRule="auto"/>
        <w:ind w:left="284" w:firstLine="0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10</w:t>
      </w:r>
    </w:p>
    <w:p w:rsidR="003D153D" w:rsidRDefault="007402F0">
      <w:pPr>
        <w:pStyle w:val="Standard"/>
        <w:numPr>
          <w:ilvl w:val="0"/>
          <w:numId w:val="57"/>
        </w:numPr>
        <w:tabs>
          <w:tab w:val="left" w:pos="600"/>
        </w:tabs>
        <w:spacing w:line="288" w:lineRule="auto"/>
        <w:ind w:left="284"/>
      </w:pPr>
      <w:r>
        <w:rPr>
          <w:sz w:val="22"/>
          <w:szCs w:val="22"/>
        </w:rPr>
        <w:t>Przed podpisaniem niniejszej umowy Wykonawca wniósł zabezpieczenie należytego wykonania umowy w wysokości 10 % ceny ofertowej brutto, tj. kwotę w wysokości ...................................... złotych.</w:t>
      </w:r>
    </w:p>
    <w:p w:rsidR="003D153D" w:rsidRDefault="007402F0">
      <w:pPr>
        <w:pStyle w:val="Standard"/>
        <w:numPr>
          <w:ilvl w:val="0"/>
          <w:numId w:val="12"/>
        </w:numPr>
        <w:tabs>
          <w:tab w:val="left" w:pos="587"/>
        </w:tabs>
        <w:spacing w:line="288" w:lineRule="auto"/>
        <w:ind w:left="284"/>
      </w:pPr>
      <w:r>
        <w:rPr>
          <w:sz w:val="22"/>
          <w:szCs w:val="22"/>
        </w:rPr>
        <w:t>Zabezpieczenie zostało wniesione w formie ...........................................................................</w:t>
      </w:r>
    </w:p>
    <w:p w:rsidR="003D153D" w:rsidRDefault="007402F0">
      <w:pPr>
        <w:pStyle w:val="Standard"/>
        <w:numPr>
          <w:ilvl w:val="0"/>
          <w:numId w:val="12"/>
        </w:numPr>
        <w:tabs>
          <w:tab w:val="left" w:pos="652"/>
        </w:tabs>
        <w:spacing w:line="288" w:lineRule="auto"/>
        <w:ind w:left="284"/>
      </w:pPr>
      <w:r>
        <w:rPr>
          <w:sz w:val="22"/>
          <w:szCs w:val="22"/>
        </w:rPr>
        <w:t>Zabezpieczenie należytego wykonania umowy w wysokości 70% zostanie zwrócone w terminie 30 dni od dnia wykonania zamówienia i uznania przez Zamawiającego za należycie wykonane, pozostała część, tj. 30% zostanie zwrócona w ciągu 15 dni po upływie okresu rękojmi za wady.</w:t>
      </w:r>
    </w:p>
    <w:p w:rsidR="003D153D" w:rsidRDefault="007402F0">
      <w:pPr>
        <w:pStyle w:val="Standard"/>
        <w:numPr>
          <w:ilvl w:val="0"/>
          <w:numId w:val="12"/>
        </w:numPr>
        <w:tabs>
          <w:tab w:val="left" w:pos="652"/>
        </w:tabs>
        <w:spacing w:line="288" w:lineRule="auto"/>
        <w:ind w:left="284"/>
      </w:pPr>
      <w:r>
        <w:rPr>
          <w:rFonts w:eastAsia="ArialMT"/>
          <w:color w:val="000000"/>
          <w:sz w:val="22"/>
          <w:szCs w:val="22"/>
        </w:rPr>
        <w:t>Zamawiający ma prawo bez zgody Wykonawcy przeznaczyć zabezpieczenie należytego wykonania umowy na pokrycie ewentualnych roszczeń z tytułu niewykonania lub nienależytego wykonania umowy zarówno w okresie jej realizacji, jak też w okresie gwarancji jakości.</w:t>
      </w:r>
    </w:p>
    <w:p w:rsidR="003D153D" w:rsidRDefault="007402F0">
      <w:pPr>
        <w:pStyle w:val="Standard"/>
        <w:numPr>
          <w:ilvl w:val="0"/>
          <w:numId w:val="12"/>
        </w:numPr>
        <w:tabs>
          <w:tab w:val="left" w:pos="652"/>
        </w:tabs>
        <w:spacing w:line="288" w:lineRule="auto"/>
        <w:ind w:left="284"/>
      </w:pPr>
      <w:r>
        <w:rPr>
          <w:rFonts w:eastAsia="ArialMT"/>
          <w:color w:val="000000"/>
          <w:sz w:val="22"/>
          <w:szCs w:val="22"/>
        </w:rPr>
        <w:t xml:space="preserve">O dokonaniu czynności, o których mowa w ust. </w:t>
      </w:r>
      <w:proofErr w:type="gramStart"/>
      <w:r>
        <w:rPr>
          <w:rFonts w:eastAsia="ArialMT"/>
          <w:color w:val="000000"/>
          <w:sz w:val="22"/>
          <w:szCs w:val="22"/>
        </w:rPr>
        <w:t>4,  Zamawiający</w:t>
      </w:r>
      <w:proofErr w:type="gramEnd"/>
      <w:r>
        <w:rPr>
          <w:rFonts w:eastAsia="ArialMT"/>
          <w:color w:val="000000"/>
          <w:sz w:val="22"/>
          <w:szCs w:val="22"/>
        </w:rPr>
        <w:t xml:space="preserve"> powiadamia Wykonawcę na piśmie.</w:t>
      </w:r>
    </w:p>
    <w:p w:rsidR="003D153D" w:rsidRDefault="003D153D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11</w:t>
      </w:r>
    </w:p>
    <w:p w:rsidR="003D153D" w:rsidRDefault="007402F0">
      <w:pPr>
        <w:pStyle w:val="Standard"/>
        <w:numPr>
          <w:ilvl w:val="0"/>
          <w:numId w:val="58"/>
        </w:numPr>
        <w:spacing w:line="288" w:lineRule="auto"/>
      </w:pPr>
      <w:r>
        <w:rPr>
          <w:sz w:val="22"/>
          <w:szCs w:val="22"/>
        </w:rPr>
        <w:t>Wykonawca zobowiązuje się wykonać roboty z materiałów własnych, posiadających dopuszczenie do obrotu i stosowania w budownictwie, określonych w art. 10 ustawy Prawo Budowlane.</w:t>
      </w:r>
    </w:p>
    <w:p w:rsidR="003D153D" w:rsidRDefault="007402F0">
      <w:pPr>
        <w:pStyle w:val="Standard"/>
        <w:spacing w:line="288" w:lineRule="auto"/>
        <w:ind w:left="284"/>
      </w:pPr>
      <w:r>
        <w:rPr>
          <w:sz w:val="22"/>
          <w:szCs w:val="22"/>
        </w:rPr>
        <w:t>2. Na każde żądanie Zamawiającego, Wykonawca obowiązany jest okazać w stosunku do użytych materiałów certyfikat zgodności z Polską Normą lub aprobatę techniczną.</w:t>
      </w:r>
    </w:p>
    <w:p w:rsidR="003D153D" w:rsidRDefault="003D153D">
      <w:pPr>
        <w:pStyle w:val="Standard"/>
        <w:spacing w:line="288" w:lineRule="auto"/>
        <w:ind w:left="0" w:firstLine="0"/>
        <w:jc w:val="center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12</w:t>
      </w:r>
    </w:p>
    <w:p w:rsidR="003D153D" w:rsidRDefault="007402F0">
      <w:pPr>
        <w:pStyle w:val="Textbodyindent"/>
        <w:numPr>
          <w:ilvl w:val="0"/>
          <w:numId w:val="59"/>
        </w:numPr>
        <w:spacing w:line="288" w:lineRule="auto"/>
        <w:ind w:left="284" w:hanging="284"/>
      </w:pPr>
      <w:proofErr w:type="spellStart"/>
      <w:r>
        <w:rPr>
          <w:color w:val="000000"/>
          <w:sz w:val="22"/>
          <w:szCs w:val="22"/>
        </w:rPr>
        <w:t>Zamawiający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dopuszcza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możliwość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dokonania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zmiany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postanowień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niniejszej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umowy</w:t>
      </w:r>
      <w:proofErr w:type="spellEnd"/>
      <w:r>
        <w:rPr>
          <w:color w:val="000000"/>
          <w:sz w:val="22"/>
          <w:szCs w:val="22"/>
        </w:rPr>
        <w:t xml:space="preserve"> w </w:t>
      </w:r>
      <w:proofErr w:type="spellStart"/>
      <w:r>
        <w:rPr>
          <w:color w:val="000000"/>
          <w:sz w:val="22"/>
          <w:szCs w:val="22"/>
        </w:rPr>
        <w:t>stosunku</w:t>
      </w:r>
      <w:proofErr w:type="spellEnd"/>
      <w:r>
        <w:rPr>
          <w:color w:val="000000"/>
          <w:sz w:val="22"/>
          <w:szCs w:val="22"/>
        </w:rPr>
        <w:t xml:space="preserve"> do </w:t>
      </w:r>
      <w:proofErr w:type="spellStart"/>
      <w:r>
        <w:rPr>
          <w:color w:val="000000"/>
          <w:sz w:val="22"/>
          <w:szCs w:val="22"/>
        </w:rPr>
        <w:t>treści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oferty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Wykonawcy</w:t>
      </w:r>
      <w:proofErr w:type="spellEnd"/>
      <w:r>
        <w:rPr>
          <w:color w:val="000000"/>
          <w:sz w:val="22"/>
          <w:szCs w:val="22"/>
        </w:rPr>
        <w:t xml:space="preserve"> w </w:t>
      </w:r>
      <w:proofErr w:type="spellStart"/>
      <w:r>
        <w:rPr>
          <w:color w:val="000000"/>
          <w:sz w:val="22"/>
          <w:szCs w:val="22"/>
        </w:rPr>
        <w:t>następujących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przypadkach</w:t>
      </w:r>
      <w:proofErr w:type="spellEnd"/>
      <w:r>
        <w:rPr>
          <w:color w:val="000000"/>
          <w:sz w:val="22"/>
          <w:szCs w:val="22"/>
        </w:rPr>
        <w:t>: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color w:val="000000"/>
          <w:sz w:val="22"/>
          <w:szCs w:val="22"/>
        </w:rPr>
        <w:t>wystąpienia robót dodatkowych – skutkujące uprawnieniem Stron do zmiany terminu wykonania przedmiotu umowy, harmonogramu rzeczowo-finansowego robót,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color w:val="000000"/>
          <w:sz w:val="22"/>
          <w:szCs w:val="22"/>
        </w:rPr>
        <w:t>wystąpienia robót zamiennych – skutkujące uprawnieniem Stron do zmiany terminu wykonania przedmiotu umowy, wysokości wynagrodzenia, zakresu przedmiotu umowy, harmonogramu rzeczowo-finansowego robót,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bCs/>
          <w:sz w:val="22"/>
          <w:szCs w:val="22"/>
        </w:rPr>
        <w:t xml:space="preserve">rezygnacji z części robót budowlanych – skutkujące możliwością zmiany przez </w:t>
      </w:r>
      <w:r>
        <w:rPr>
          <w:color w:val="000000"/>
          <w:sz w:val="22"/>
          <w:szCs w:val="22"/>
        </w:rPr>
        <w:t>Strony</w:t>
      </w:r>
      <w:r>
        <w:rPr>
          <w:bCs/>
          <w:sz w:val="22"/>
          <w:szCs w:val="22"/>
        </w:rPr>
        <w:t xml:space="preserve"> zakresu przedmiotu umowy, wysokości wynagrodzenia, terminu wykonania przedmiotu umowy, </w:t>
      </w:r>
      <w:r>
        <w:rPr>
          <w:color w:val="000000"/>
          <w:sz w:val="22"/>
          <w:szCs w:val="22"/>
        </w:rPr>
        <w:t>harmonogramu rzeczowo-finansowego robót,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sz w:val="22"/>
          <w:szCs w:val="22"/>
        </w:rPr>
        <w:lastRenderedPageBreak/>
        <w:t>zmiany stawki podatku od towarów i usług – uprawniające Strony do zmiany wysokości wynagrodzenia Wykonawcy, jeżeli zmiany te będą miały wpływ na koszty wykonania zamówienia przez Wykonawcę,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sz w:val="22"/>
          <w:szCs w:val="22"/>
        </w:rPr>
        <w:t>zmiany wysokości minimalnego wynagrodzenia za pracę ustalonego na podstawie art. 2 ust. 3-5 ustawy z dnia 10 października 2002 r. o minimalnym wynagrodzeniu za pracę – uprawniające Strony do zmiany wysokości wynagrodzenia Wykonawcy, jeżeli zmiany te będą miały wpływ na koszty wykonania zamówienia przez Wykonawcę,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sz w:val="22"/>
          <w:szCs w:val="22"/>
        </w:rPr>
        <w:t>zmiany zasad podlegania ubezpieczeniom społecznym lub ubezpieczeniu zdrowotnemu lub wysokości stawki składki na ubezpieczenia społeczne lub zdrowotne – uprawniające Strony do zmiany wysokości wynagrodzenia Wykonawcy, jeżeli zmiany te będą miały wpływ na koszty wykonania zamówienia przez Wykonawcę,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bCs/>
          <w:sz w:val="22"/>
          <w:szCs w:val="22"/>
        </w:rPr>
        <w:t xml:space="preserve">konieczności zmiany technologii robót w stosunku do technologii przewidzianej w dokumentacji projektowej – skutkujące możliwością zmiany przez </w:t>
      </w:r>
      <w:r>
        <w:rPr>
          <w:color w:val="000000"/>
          <w:sz w:val="22"/>
          <w:szCs w:val="22"/>
        </w:rPr>
        <w:t>Strony</w:t>
      </w:r>
      <w:r>
        <w:rPr>
          <w:bCs/>
          <w:sz w:val="22"/>
          <w:szCs w:val="22"/>
        </w:rPr>
        <w:t xml:space="preserve"> zakresu przedmiotu umowy, wysokości wynagrodzenia, terminu wykonania przedmiotu umowy</w:t>
      </w:r>
      <w:r>
        <w:rPr>
          <w:color w:val="000000"/>
          <w:sz w:val="22"/>
          <w:szCs w:val="22"/>
        </w:rPr>
        <w:t>, harmonogramu rzeczowo-finansowego robót,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color w:val="000000"/>
          <w:sz w:val="22"/>
          <w:szCs w:val="22"/>
        </w:rPr>
        <w:t>wystąpienia okoliczności, których nie można było przewidzieć w chwili zawarcia umowy, noszącego znamiona siły wyższej – uprawniające Strony do zmiany umowy w zakresie wymaganym do jej prawidłowej realizacji,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</w:pPr>
      <w:r>
        <w:rPr>
          <w:sz w:val="22"/>
          <w:szCs w:val="22"/>
        </w:rPr>
        <w:t xml:space="preserve">zgłoszenia przez Wykonawcę gotowości do odbioru końcowego robót przed umownym terminem ich wykonania – skutkujące możliwością skrócenia przez </w:t>
      </w:r>
      <w:r>
        <w:rPr>
          <w:color w:val="000000"/>
          <w:sz w:val="22"/>
          <w:szCs w:val="22"/>
        </w:rPr>
        <w:t>Strony</w:t>
      </w:r>
      <w:r>
        <w:rPr>
          <w:sz w:val="22"/>
          <w:szCs w:val="22"/>
        </w:rPr>
        <w:t xml:space="preserve"> terminu wykonania przedmiotu umowy</w:t>
      </w:r>
      <w:r>
        <w:rPr>
          <w:color w:val="000000"/>
          <w:sz w:val="22"/>
          <w:szCs w:val="22"/>
        </w:rPr>
        <w:t>, zmiany harmonogramu rzeczowo-finansowego robót,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  <w:ind w:left="482" w:hanging="340"/>
      </w:pPr>
      <w:r>
        <w:rPr>
          <w:color w:val="000000"/>
          <w:sz w:val="22"/>
          <w:szCs w:val="22"/>
        </w:rPr>
        <w:t>zmiany materiałów gwarantujących realizację robót w zgodzie z uzyskaną decyzją pozwolenia na budowę oraz zapewniających uzyskanie parametrów technicznych nie gorszych od założonych w dokumentacji projektowej – uprawniające Strony do zmiany zakresu przedmiotu umowy</w:t>
      </w:r>
      <w:r>
        <w:rPr>
          <w:sz w:val="22"/>
          <w:szCs w:val="22"/>
        </w:rPr>
        <w:t>,</w:t>
      </w:r>
    </w:p>
    <w:p w:rsidR="003D153D" w:rsidRDefault="007402F0">
      <w:pPr>
        <w:pStyle w:val="Standard"/>
        <w:numPr>
          <w:ilvl w:val="1"/>
          <w:numId w:val="18"/>
        </w:numPr>
        <w:spacing w:line="288" w:lineRule="auto"/>
        <w:ind w:left="482" w:hanging="340"/>
      </w:pPr>
      <w:r>
        <w:rPr>
          <w:sz w:val="22"/>
          <w:szCs w:val="22"/>
        </w:rPr>
        <w:t xml:space="preserve">wystąpienia obiektywnych czynników uniemożliwiających realizację umowy zgodnie z pierwotnym terminem – uprawniających Strony do zmiany terminu wykonania umowy, </w:t>
      </w:r>
      <w:r>
        <w:rPr>
          <w:color w:val="000000"/>
          <w:sz w:val="22"/>
          <w:szCs w:val="22"/>
        </w:rPr>
        <w:t>harmonogramu rzeczowo-finansowego robót,</w:t>
      </w:r>
    </w:p>
    <w:p w:rsidR="003D153D" w:rsidRDefault="007402F0">
      <w:pPr>
        <w:pStyle w:val="Standard"/>
        <w:numPr>
          <w:ilvl w:val="1"/>
          <w:numId w:val="15"/>
        </w:numPr>
        <w:spacing w:line="288" w:lineRule="auto"/>
        <w:ind w:left="482" w:hanging="340"/>
      </w:pPr>
      <w:r>
        <w:rPr>
          <w:color w:val="000000"/>
          <w:sz w:val="22"/>
          <w:szCs w:val="22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zwiększone.</w:t>
      </w:r>
    </w:p>
    <w:p w:rsidR="003D153D" w:rsidRDefault="007402F0">
      <w:pPr>
        <w:pStyle w:val="Standard"/>
        <w:numPr>
          <w:ilvl w:val="0"/>
          <w:numId w:val="60"/>
        </w:numPr>
        <w:spacing w:line="288" w:lineRule="auto"/>
        <w:ind w:left="284"/>
      </w:pPr>
      <w:r>
        <w:rPr>
          <w:color w:val="000000"/>
          <w:sz w:val="22"/>
          <w:szCs w:val="22"/>
        </w:rPr>
        <w:t>Podstawą do dokonania zmian, o których mowa w ust. 1, jest złożenie przez jedną ze Stron wniosku i jego akceptacja przez Stronę drugą.</w:t>
      </w:r>
    </w:p>
    <w:p w:rsidR="003D153D" w:rsidRDefault="003D153D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13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W sprawach nieuregulowanych niniejszą umową mają zastosowanie przepisy ustawy Prawo zamówień publicznych i Kodeksu Cywilnego.</w:t>
      </w:r>
    </w:p>
    <w:p w:rsidR="003D153D" w:rsidRDefault="003D153D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14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Wszelkie zmiany i uzupełnienia umowy wymagają formy pisemnej pod rygorem nieważności.</w:t>
      </w:r>
    </w:p>
    <w:p w:rsidR="003D153D" w:rsidRDefault="003D153D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15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t>Spory mogące wyniknąć w związku z realizacją niniejszej umowy Strony poddają pod rozstrzygnięcie sądu właściwego dla siedziby Zamawiającego.</w:t>
      </w:r>
    </w:p>
    <w:p w:rsidR="003D153D" w:rsidRDefault="003D153D">
      <w:pPr>
        <w:pStyle w:val="Standard"/>
        <w:spacing w:line="288" w:lineRule="auto"/>
        <w:ind w:left="0" w:firstLine="0"/>
        <w:rPr>
          <w:b/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left="0" w:firstLine="0"/>
        <w:jc w:val="center"/>
      </w:pPr>
      <w:r>
        <w:rPr>
          <w:b/>
          <w:sz w:val="22"/>
          <w:szCs w:val="22"/>
        </w:rPr>
        <w:t>§ 16</w:t>
      </w:r>
    </w:p>
    <w:p w:rsidR="003D153D" w:rsidRDefault="007402F0">
      <w:pPr>
        <w:pStyle w:val="Standard"/>
        <w:spacing w:line="288" w:lineRule="auto"/>
        <w:ind w:left="0" w:firstLine="0"/>
      </w:pPr>
      <w:r>
        <w:rPr>
          <w:sz w:val="22"/>
          <w:szCs w:val="22"/>
        </w:rPr>
        <w:lastRenderedPageBreak/>
        <w:t>Umowę sporządzono w dwóch jednobrzmiących egzemplarzach, po jednym dla każdej ze Stron.</w:t>
      </w:r>
    </w:p>
    <w:p w:rsidR="003D153D" w:rsidRDefault="003D153D">
      <w:pPr>
        <w:pStyle w:val="Standard"/>
        <w:spacing w:line="288" w:lineRule="auto"/>
        <w:ind w:left="0" w:firstLine="0"/>
        <w:rPr>
          <w:sz w:val="22"/>
          <w:szCs w:val="22"/>
        </w:rPr>
      </w:pPr>
    </w:p>
    <w:p w:rsidR="003D153D" w:rsidRDefault="007402F0">
      <w:pPr>
        <w:pStyle w:val="Standard"/>
        <w:spacing w:line="288" w:lineRule="auto"/>
        <w:ind w:hanging="426"/>
      </w:pPr>
      <w:r>
        <w:rPr>
          <w:sz w:val="22"/>
          <w:szCs w:val="22"/>
        </w:rPr>
        <w:t>Załącznikami do niniejszej umowy są:</w:t>
      </w:r>
    </w:p>
    <w:p w:rsidR="003D153D" w:rsidRDefault="007402F0">
      <w:pPr>
        <w:pStyle w:val="Standard"/>
        <w:numPr>
          <w:ilvl w:val="0"/>
          <w:numId w:val="61"/>
        </w:numPr>
        <w:spacing w:line="288" w:lineRule="auto"/>
        <w:ind w:left="284"/>
      </w:pPr>
      <w:r>
        <w:rPr>
          <w:sz w:val="22"/>
          <w:szCs w:val="22"/>
        </w:rPr>
        <w:t>załącznik nr 1 – dokumentacja projektowa,</w:t>
      </w:r>
    </w:p>
    <w:p w:rsidR="003D153D" w:rsidRDefault="007402F0">
      <w:pPr>
        <w:pStyle w:val="Standard"/>
        <w:numPr>
          <w:ilvl w:val="0"/>
          <w:numId w:val="14"/>
        </w:numPr>
        <w:spacing w:line="288" w:lineRule="auto"/>
        <w:ind w:left="284"/>
      </w:pPr>
      <w:r>
        <w:rPr>
          <w:sz w:val="22"/>
          <w:szCs w:val="22"/>
        </w:rPr>
        <w:t>załącznik nr 2 – specyfikacja istotnych warunków zamówienia,</w:t>
      </w:r>
    </w:p>
    <w:p w:rsidR="003D153D" w:rsidRDefault="007402F0">
      <w:pPr>
        <w:pStyle w:val="Standard"/>
        <w:numPr>
          <w:ilvl w:val="0"/>
          <w:numId w:val="14"/>
        </w:numPr>
        <w:spacing w:line="288" w:lineRule="auto"/>
        <w:ind w:left="284"/>
      </w:pPr>
      <w:r>
        <w:rPr>
          <w:sz w:val="22"/>
          <w:szCs w:val="22"/>
        </w:rPr>
        <w:t>załącznik nr 3 – oferta Wykonawcy.</w:t>
      </w:r>
    </w:p>
    <w:p w:rsidR="003D153D" w:rsidRDefault="003D153D">
      <w:pPr>
        <w:pStyle w:val="Standard"/>
        <w:ind w:left="0" w:firstLine="0"/>
        <w:rPr>
          <w:sz w:val="28"/>
          <w:szCs w:val="28"/>
        </w:rPr>
      </w:pPr>
    </w:p>
    <w:p w:rsidR="003D153D" w:rsidRDefault="007402F0">
      <w:pPr>
        <w:pStyle w:val="Standard"/>
        <w:ind w:firstLine="283"/>
      </w:pPr>
      <w:r>
        <w:rPr>
          <w:b/>
        </w:rPr>
        <w:t xml:space="preserve">Zamawiający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  <w:r>
        <w:rPr>
          <w:b/>
        </w:rPr>
        <w:tab/>
      </w:r>
    </w:p>
    <w:sectPr w:rsidR="003D153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5A2" w:rsidRDefault="006A25A2">
      <w:r>
        <w:separator/>
      </w:r>
    </w:p>
  </w:endnote>
  <w:endnote w:type="continuationSeparator" w:id="0">
    <w:p w:rsidR="006A25A2" w:rsidRDefault="006A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F2" w:rsidRDefault="007402F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B4F14">
      <w:rPr>
        <w:noProof/>
      </w:rPr>
      <w:t>10</w:t>
    </w:r>
    <w:r>
      <w:fldChar w:fldCharType="end"/>
    </w:r>
  </w:p>
  <w:p w:rsidR="002649F2" w:rsidRDefault="006A25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F2" w:rsidRDefault="007402F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95A8B">
      <w:rPr>
        <w:noProof/>
      </w:rPr>
      <w:t>1</w:t>
    </w:r>
    <w:r>
      <w:fldChar w:fldCharType="end"/>
    </w:r>
  </w:p>
  <w:p w:rsidR="002649F2" w:rsidRDefault="006A25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5A2" w:rsidRDefault="006A25A2">
      <w:r>
        <w:rPr>
          <w:color w:val="000000"/>
        </w:rPr>
        <w:separator/>
      </w:r>
    </w:p>
  </w:footnote>
  <w:footnote w:type="continuationSeparator" w:id="0">
    <w:p w:rsidR="006A25A2" w:rsidRDefault="006A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F2" w:rsidRDefault="007402F0">
    <w:pPr>
      <w:pStyle w:val="Nagwek"/>
    </w:pPr>
    <w:r>
      <w:fldChar w:fldCharType="begin"/>
    </w:r>
    <w:r>
      <w:instrText xml:space="preserve"> PAGE </w:instrText>
    </w:r>
    <w:r>
      <w:fldChar w:fldCharType="separate"/>
    </w:r>
    <w:r w:rsidR="004B4F14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F2" w:rsidRDefault="007402F0">
    <w:pPr>
      <w:pStyle w:val="Nagwek"/>
      <w:tabs>
        <w:tab w:val="clear" w:pos="4962"/>
        <w:tab w:val="clear" w:pos="9498"/>
      </w:tabs>
      <w:ind w:hanging="426"/>
    </w:pPr>
    <w:r>
      <w:rPr>
        <w:sz w:val="20"/>
      </w:rPr>
      <w:t>Znak: RBG.271.</w:t>
    </w:r>
    <w:r w:rsidR="00C16F8B">
      <w:rPr>
        <w:sz w:val="20"/>
      </w:rPr>
      <w:t>4</w:t>
    </w:r>
    <w:r>
      <w:rPr>
        <w:sz w:val="20"/>
      </w:rPr>
      <w:t>.2018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Załącznik nr 3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5DF"/>
    <w:multiLevelType w:val="multilevel"/>
    <w:tmpl w:val="26EED4BE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3"/>
      <w:numFmt w:val="decimal"/>
      <w:lvlText w:val="%2)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25D6048"/>
    <w:multiLevelType w:val="multilevel"/>
    <w:tmpl w:val="00E828BC"/>
    <w:styleLink w:val="WWNum17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5BC1CE4"/>
    <w:multiLevelType w:val="multilevel"/>
    <w:tmpl w:val="372CDBC6"/>
    <w:styleLink w:val="WWNum33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5FD7544"/>
    <w:multiLevelType w:val="multilevel"/>
    <w:tmpl w:val="12B2772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67E523A"/>
    <w:multiLevelType w:val="multilevel"/>
    <w:tmpl w:val="7480D52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CC066EA"/>
    <w:multiLevelType w:val="multilevel"/>
    <w:tmpl w:val="F962D53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2"/>
      <w:numFmt w:val="decimal"/>
      <w:lvlText w:val="%1.%2.%3)"/>
      <w:lvlJc w:val="left"/>
    </w:lvl>
    <w:lvl w:ilvl="3">
      <w:start w:val="3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E9767C1"/>
    <w:multiLevelType w:val="multilevel"/>
    <w:tmpl w:val="2ABA6DB8"/>
    <w:styleLink w:val="WWNum26"/>
    <w:lvl w:ilvl="0">
      <w:start w:val="6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358410F"/>
    <w:multiLevelType w:val="multilevel"/>
    <w:tmpl w:val="45426B8C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3794677"/>
    <w:multiLevelType w:val="multilevel"/>
    <w:tmpl w:val="12746946"/>
    <w:styleLink w:val="WWNum30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3B07BEC"/>
    <w:multiLevelType w:val="multilevel"/>
    <w:tmpl w:val="CDF26702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3EC6F6B"/>
    <w:multiLevelType w:val="multilevel"/>
    <w:tmpl w:val="7804B02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4D32966"/>
    <w:multiLevelType w:val="multilevel"/>
    <w:tmpl w:val="CCAEE6DE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8164041"/>
    <w:multiLevelType w:val="multilevel"/>
    <w:tmpl w:val="5D0E6BF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8622840"/>
    <w:multiLevelType w:val="multilevel"/>
    <w:tmpl w:val="D1CC06A4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9B14F8F"/>
    <w:multiLevelType w:val="multilevel"/>
    <w:tmpl w:val="C530643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E084BE8"/>
    <w:multiLevelType w:val="multilevel"/>
    <w:tmpl w:val="87D8CD28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F537BEF"/>
    <w:multiLevelType w:val="multilevel"/>
    <w:tmpl w:val="832463A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F5338A8"/>
    <w:multiLevelType w:val="multilevel"/>
    <w:tmpl w:val="755CCB6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3A477FC7"/>
    <w:multiLevelType w:val="multilevel"/>
    <w:tmpl w:val="9668BD68"/>
    <w:styleLink w:val="WWNum40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ABC0FA9"/>
    <w:multiLevelType w:val="multilevel"/>
    <w:tmpl w:val="0AC8F7A0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2"/>
      <w:numFmt w:val="decimal"/>
      <w:lvlText w:val="%1.%2.%3)"/>
      <w:lvlJc w:val="left"/>
    </w:lvl>
    <w:lvl w:ilvl="3">
      <w:start w:val="3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C3A3AFF"/>
    <w:multiLevelType w:val="multilevel"/>
    <w:tmpl w:val="F5988F1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E435694"/>
    <w:multiLevelType w:val="multilevel"/>
    <w:tmpl w:val="5F440A32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4CE451A"/>
    <w:multiLevelType w:val="multilevel"/>
    <w:tmpl w:val="8D2E979E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5FE7257"/>
    <w:multiLevelType w:val="multilevel"/>
    <w:tmpl w:val="A1C8EAA2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62A7F41"/>
    <w:multiLevelType w:val="multilevel"/>
    <w:tmpl w:val="60A8751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B205395"/>
    <w:multiLevelType w:val="multilevel"/>
    <w:tmpl w:val="8DD82F38"/>
    <w:styleLink w:val="WWNum37"/>
    <w:lvl w:ilvl="0">
      <w:start w:val="5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B500B82"/>
    <w:multiLevelType w:val="multilevel"/>
    <w:tmpl w:val="4B9C1686"/>
    <w:styleLink w:val="WWNum24"/>
    <w:lvl w:ilvl="0">
      <w:start w:val="5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45C700B"/>
    <w:multiLevelType w:val="multilevel"/>
    <w:tmpl w:val="4C3893BC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7794BA6"/>
    <w:multiLevelType w:val="multilevel"/>
    <w:tmpl w:val="E97AA0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69635752"/>
    <w:multiLevelType w:val="multilevel"/>
    <w:tmpl w:val="3EA0D38A"/>
    <w:styleLink w:val="WWNum20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98C5DCD"/>
    <w:multiLevelType w:val="multilevel"/>
    <w:tmpl w:val="BB624EBA"/>
    <w:styleLink w:val="WWNum28"/>
    <w:lvl w:ilvl="0">
      <w:start w:val="8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D7D1DEC"/>
    <w:multiLevelType w:val="multilevel"/>
    <w:tmpl w:val="15CED994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6E5F11E1"/>
    <w:multiLevelType w:val="multilevel"/>
    <w:tmpl w:val="48D47BFE"/>
    <w:styleLink w:val="WWNum22"/>
    <w:lvl w:ilvl="0">
      <w:start w:val="1"/>
      <w:numFmt w:val="decimal"/>
      <w:lvlText w:val="%1)"/>
      <w:lvlJc w:val="left"/>
      <w:rPr>
        <w:b w:val="0"/>
        <w:i w:val="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6FF6106C"/>
    <w:multiLevelType w:val="multilevel"/>
    <w:tmpl w:val="697C30A6"/>
    <w:styleLink w:val="WWNum19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 w15:restartNumberingAfterBreak="0">
    <w:nsid w:val="7029120F"/>
    <w:multiLevelType w:val="multilevel"/>
    <w:tmpl w:val="F05A54C0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704D7FEB"/>
    <w:multiLevelType w:val="multilevel"/>
    <w:tmpl w:val="558EC306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26F565E"/>
    <w:multiLevelType w:val="multilevel"/>
    <w:tmpl w:val="16B466E2"/>
    <w:styleLink w:val="WWNum39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44F3F08"/>
    <w:multiLevelType w:val="multilevel"/>
    <w:tmpl w:val="B10CB07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763C2F9A"/>
    <w:multiLevelType w:val="multilevel"/>
    <w:tmpl w:val="B08097CC"/>
    <w:styleLink w:val="WWNum38"/>
    <w:lvl w:ilvl="0">
      <w:start w:val="1"/>
      <w:numFmt w:val="decimal"/>
      <w:lvlText w:val="%1."/>
      <w:lvlJc w:val="left"/>
      <w:rPr>
        <w:lang w:val="en-US"/>
      </w:rPr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7BBB1299"/>
    <w:multiLevelType w:val="multilevel"/>
    <w:tmpl w:val="4104A37C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39"/>
  </w:num>
  <w:num w:numId="5">
    <w:abstractNumId w:val="14"/>
  </w:num>
  <w:num w:numId="6">
    <w:abstractNumId w:val="12"/>
  </w:num>
  <w:num w:numId="7">
    <w:abstractNumId w:val="3"/>
  </w:num>
  <w:num w:numId="8">
    <w:abstractNumId w:val="37"/>
  </w:num>
  <w:num w:numId="9">
    <w:abstractNumId w:val="9"/>
  </w:num>
  <w:num w:numId="10">
    <w:abstractNumId w:val="16"/>
  </w:num>
  <w:num w:numId="11">
    <w:abstractNumId w:val="35"/>
  </w:num>
  <w:num w:numId="12">
    <w:abstractNumId w:val="20"/>
  </w:num>
  <w:num w:numId="13">
    <w:abstractNumId w:val="10"/>
  </w:num>
  <w:num w:numId="14">
    <w:abstractNumId w:val="7"/>
  </w:num>
  <w:num w:numId="15">
    <w:abstractNumId w:val="19"/>
  </w:num>
  <w:num w:numId="16">
    <w:abstractNumId w:val="17"/>
  </w:num>
  <w:num w:numId="17">
    <w:abstractNumId w:val="1"/>
  </w:num>
  <w:num w:numId="18">
    <w:abstractNumId w:val="5"/>
  </w:num>
  <w:num w:numId="19">
    <w:abstractNumId w:val="33"/>
  </w:num>
  <w:num w:numId="20">
    <w:abstractNumId w:val="29"/>
  </w:num>
  <w:num w:numId="21">
    <w:abstractNumId w:val="34"/>
  </w:num>
  <w:num w:numId="22">
    <w:abstractNumId w:val="32"/>
  </w:num>
  <w:num w:numId="23">
    <w:abstractNumId w:val="11"/>
  </w:num>
  <w:num w:numId="24">
    <w:abstractNumId w:val="26"/>
  </w:num>
  <w:num w:numId="25">
    <w:abstractNumId w:val="22"/>
  </w:num>
  <w:num w:numId="26">
    <w:abstractNumId w:val="6"/>
  </w:num>
  <w:num w:numId="27">
    <w:abstractNumId w:val="23"/>
  </w:num>
  <w:num w:numId="28">
    <w:abstractNumId w:val="30"/>
  </w:num>
  <w:num w:numId="29">
    <w:abstractNumId w:val="27"/>
  </w:num>
  <w:num w:numId="30">
    <w:abstractNumId w:val="8"/>
  </w:num>
  <w:num w:numId="31">
    <w:abstractNumId w:val="15"/>
  </w:num>
  <w:num w:numId="32">
    <w:abstractNumId w:val="13"/>
  </w:num>
  <w:num w:numId="33">
    <w:abstractNumId w:val="2"/>
  </w:num>
  <w:num w:numId="34">
    <w:abstractNumId w:val="31"/>
  </w:num>
  <w:num w:numId="35">
    <w:abstractNumId w:val="24"/>
  </w:num>
  <w:num w:numId="36">
    <w:abstractNumId w:val="21"/>
  </w:num>
  <w:num w:numId="37">
    <w:abstractNumId w:val="25"/>
  </w:num>
  <w:num w:numId="38">
    <w:abstractNumId w:val="38"/>
  </w:num>
  <w:num w:numId="39">
    <w:abstractNumId w:val="36"/>
  </w:num>
  <w:num w:numId="40">
    <w:abstractNumId w:val="18"/>
  </w:num>
  <w:num w:numId="41">
    <w:abstractNumId w:val="18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39"/>
    <w:lvlOverride w:ilvl="0">
      <w:startOverride w:val="1"/>
    </w:lvlOverride>
  </w:num>
  <w:num w:numId="44">
    <w:abstractNumId w:val="33"/>
    <w:lvlOverride w:ilvl="0">
      <w:startOverride w:val="1"/>
    </w:lvlOverride>
  </w:num>
  <w:num w:numId="45">
    <w:abstractNumId w:val="29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2"/>
    <w:lvlOverride w:ilvl="0">
      <w:startOverride w:val="1"/>
    </w:lvlOverride>
  </w:num>
  <w:num w:numId="49">
    <w:abstractNumId w:val="14"/>
    <w:lvlOverride w:ilvl="0">
      <w:startOverride w:val="1"/>
    </w:lvlOverride>
  </w:num>
  <w:num w:numId="50">
    <w:abstractNumId w:val="0"/>
    <w:lvlOverride w:ilvl="0">
      <w:startOverride w:val="1"/>
    </w:lvlOverride>
  </w:num>
  <w:num w:numId="51">
    <w:abstractNumId w:val="21"/>
    <w:lvlOverride w:ilvl="0">
      <w:startOverride w:val="1"/>
    </w:lvlOverride>
  </w:num>
  <w:num w:numId="52">
    <w:abstractNumId w:val="24"/>
    <w:lvlOverride w:ilvl="0">
      <w:startOverride w:val="1"/>
    </w:lvlOverride>
  </w:num>
  <w:num w:numId="53">
    <w:abstractNumId w:val="37"/>
    <w:lvlOverride w:ilvl="0">
      <w:startOverride w:val="1"/>
    </w:lvlOverride>
  </w:num>
  <w:num w:numId="54">
    <w:abstractNumId w:val="16"/>
    <w:lvlOverride w:ilvl="0">
      <w:startOverride w:val="1"/>
    </w:lvlOverride>
  </w:num>
  <w:num w:numId="55">
    <w:abstractNumId w:val="9"/>
    <w:lvlOverride w:ilvl="0">
      <w:startOverride w:val="1"/>
    </w:lvlOverride>
  </w:num>
  <w:num w:numId="56">
    <w:abstractNumId w:val="35"/>
    <w:lvlOverride w:ilvl="0">
      <w:startOverride w:val="1"/>
    </w:lvlOverride>
  </w:num>
  <w:num w:numId="57">
    <w:abstractNumId w:val="20"/>
    <w:lvlOverride w:ilvl="0">
      <w:startOverride w:val="1"/>
    </w:lvlOverride>
  </w:num>
  <w:num w:numId="58">
    <w:abstractNumId w:val="10"/>
    <w:lvlOverride w:ilvl="0">
      <w:startOverride w:val="1"/>
    </w:lvlOverride>
  </w:num>
  <w:num w:numId="59">
    <w:abstractNumId w:val="17"/>
    <w:lvlOverride w:ilvl="0">
      <w:startOverride w:val="1"/>
    </w:lvlOverride>
  </w:num>
  <w:num w:numId="60">
    <w:abstractNumId w:val="1"/>
    <w:lvlOverride w:ilvl="0">
      <w:startOverride w:val="2"/>
    </w:lvlOverride>
  </w:num>
  <w:num w:numId="61">
    <w:abstractNumId w:val="7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3D"/>
    <w:rsid w:val="00093DD5"/>
    <w:rsid w:val="001A3A72"/>
    <w:rsid w:val="003D153D"/>
    <w:rsid w:val="004B4F14"/>
    <w:rsid w:val="006A25A2"/>
    <w:rsid w:val="007402F0"/>
    <w:rsid w:val="007D01B9"/>
    <w:rsid w:val="00A10853"/>
    <w:rsid w:val="00C16F8B"/>
    <w:rsid w:val="00CC6779"/>
    <w:rsid w:val="00CF2DC3"/>
    <w:rsid w:val="00DA462F"/>
    <w:rsid w:val="00E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8BB"/>
  <w15:docId w15:val="{9D886AD8-8423-430B-9C0F-F63DF79D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tabs>
        <w:tab w:val="left" w:pos="6906"/>
      </w:tabs>
      <w:outlineLvl w:val="0"/>
    </w:pPr>
    <w:rPr>
      <w:sz w:val="28"/>
    </w:rPr>
  </w:style>
  <w:style w:type="paragraph" w:styleId="Nagwek2">
    <w:name w:val="heading 2"/>
    <w:basedOn w:val="Standard"/>
    <w:next w:val="Textbody"/>
    <w:pPr>
      <w:keepNext/>
      <w:jc w:val="center"/>
      <w:outlineLvl w:val="1"/>
    </w:pPr>
    <w:rPr>
      <w:b/>
    </w:rPr>
  </w:style>
  <w:style w:type="paragraph" w:styleId="Nagwek3">
    <w:name w:val="heading 3"/>
    <w:basedOn w:val="Standard"/>
    <w:next w:val="Textbody"/>
    <w:pPr>
      <w:keepNext/>
      <w:jc w:val="center"/>
      <w:outlineLvl w:val="2"/>
    </w:pPr>
    <w:rPr>
      <w:b/>
      <w:color w:val="000000"/>
      <w:sz w:val="18"/>
    </w:rPr>
  </w:style>
  <w:style w:type="paragraph" w:styleId="Nagwek6">
    <w:name w:val="heading 6"/>
    <w:basedOn w:val="Standard"/>
    <w:next w:val="Textbody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80" w:lineRule="atLeast"/>
      <w:ind w:left="426" w:hanging="284"/>
      <w:jc w:val="both"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360" w:lineRule="auto"/>
      <w:ind w:left="0" w:firstLine="0"/>
    </w:pPr>
    <w:rPr>
      <w:b/>
      <w:color w:val="000000"/>
      <w:lang w:val="en-US" w:eastAsia="en-US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962"/>
        <w:tab w:val="right" w:pos="9498"/>
      </w:tabs>
    </w:pPr>
  </w:style>
  <w:style w:type="paragraph" w:styleId="Stopka">
    <w:name w:val="footer"/>
    <w:basedOn w:val="Standard"/>
    <w:pPr>
      <w:suppressLineNumbers/>
      <w:tabs>
        <w:tab w:val="center" w:pos="4579"/>
        <w:tab w:val="right" w:pos="8732"/>
      </w:tabs>
    </w:pPr>
    <w:rPr>
      <w:lang w:val="en-GB" w:eastAsia="en-US"/>
    </w:rPr>
  </w:style>
  <w:style w:type="paragraph" w:styleId="Tekstpodstawowy3">
    <w:name w:val="Body Text 3"/>
    <w:basedOn w:val="Standard"/>
    <w:rPr>
      <w:rFonts w:ascii="Arial" w:hAnsi="Arial"/>
      <w:b/>
    </w:rPr>
  </w:style>
  <w:style w:type="paragraph" w:styleId="Tekstpodstawowy2">
    <w:name w:val="Body Text 2"/>
    <w:basedOn w:val="Standard"/>
    <w:rPr>
      <w:rFonts w:ascii="Arial" w:hAnsi="Arial"/>
      <w:b/>
    </w:rPr>
  </w:style>
  <w:style w:type="paragraph" w:customStyle="1" w:styleId="Textbodyindent">
    <w:name w:val="Text body indent"/>
    <w:basedOn w:val="Standard"/>
    <w:pPr>
      <w:ind w:left="180" w:firstLine="0"/>
    </w:pPr>
    <w:rPr>
      <w:lang w:val="en-US" w:eastAsia="en-US"/>
    </w:rPr>
  </w:style>
  <w:style w:type="paragraph" w:styleId="Tekstpodstawowywcity2">
    <w:name w:val="Body Text Indent 2"/>
    <w:basedOn w:val="Standard"/>
    <w:pPr>
      <w:ind w:left="180" w:hanging="180"/>
    </w:pPr>
    <w:rPr>
      <w:color w:val="00000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Standard"/>
    <w:pPr>
      <w:widowControl w:val="0"/>
    </w:pPr>
    <w:rPr>
      <w:rFonts w:ascii="Tms Rmn" w:hAnsi="Tms Rmn"/>
      <w:b/>
      <w:i/>
      <w:color w:val="000000"/>
      <w:sz w:val="28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Default">
    <w:name w:val="Default"/>
    <w:pPr>
      <w:widowControl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rPr>
      <w:b/>
      <w:bCs/>
      <w:lang w:val="en-US" w:eastAsia="en-US"/>
    </w:rPr>
  </w:style>
  <w:style w:type="character" w:styleId="Numerstrony">
    <w:name w:val="page number"/>
    <w:basedOn w:val="Domylnaczcionkaakapitu"/>
  </w:style>
  <w:style w:type="character" w:customStyle="1" w:styleId="dane1">
    <w:name w:val="dane1"/>
    <w:rPr>
      <w:color w:val="0000CD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  <w:lang w:val="en-GB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4068</Words>
  <Characters>24409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ppp</dc:creator>
  <cp:lastModifiedBy>Teresa</cp:lastModifiedBy>
  <cp:revision>2</cp:revision>
  <cp:lastPrinted>2015-04-08T14:32:00Z</cp:lastPrinted>
  <dcterms:created xsi:type="dcterms:W3CDTF">2018-05-11T14:42:00Z</dcterms:created>
  <dcterms:modified xsi:type="dcterms:W3CDTF">2018-05-11T14:42:00Z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