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Samorządu Terytorialnego (dalej JST) - w rozumieniu art. 33 ust. 3 Ustawy z dnia 8 marca 1990 r. o samorządzie gminnym (t.j. Dz. U. z 2020 r. poz. 713)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wnioskodawcy/petycjodawcy* znajdują się poniżej oraz - w załączonym pliku sygnowanym kwalifikowanym podpisem elektronicznym  - stosownie do dyspozycji Ustawy o usługach zaufania oraz identyfikacji elektronicznej (t.j. Dz. U. z 2019 r. poz. 162) oraz przepisów art. 4 ust. 5 Ustawy o petycjach (Dz.U.2018.870 t.j. z dnia 2018.05.10)  - 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dostarczenia - zgodna z dyspozycją art. 61 pkt. 2 Ustawy Kodeks Cywilny (t.j. Dz. U. z 2019r. poz. 1145, 1495)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pismo  - zawiera  wniosek o udostępnienie informacji publicznej - sporządzony w trybie  Ustawy z dnia 6 września 2001 r. o dostępie do informacji publicznej (t.j. Dz. U. z 2019 r. poz. 1429, z 2020 r. poz. 695)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razie wątpliwości co do trybu jaki należy zastosować do naszego pisma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wnosimy o bezwzględne zastosowanie dyspozycji 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222 Ustawy z dnia 14 czerwca 1960 r. Kodeks postępowania administracyjnego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t.j. Dz. U. z 2020 r. poz. 256, 695)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Preamabuła Petycji/Wniosku: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Zdaniem Wnioskodawcy Sfery Rządowe - w skali macro - coraz intensywniej efektywniej walczą z epidemią SARS-CoV-2, zwanej w dalszej części wniosku/petycji -  „COVID-19”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w Jednostkach Samorządu Terytorialnego -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 wynika z uzyskiwanych odpowiedzi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- widać czasem nieracjonalne zachowania.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czasie zadawaliśmy niektórym gminom w Kraju pytania w trybie Ustawy o dostępie do informacji publicznej,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 kupowane za publiczne pieniądze maseczki oraz płyny do dezynfekcji posiadają odpowiednie certyfikaty.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Co niepokojące - okazało się, że całkiem duża część Jednostek Samorządu Terytorialnego (oczywiście nie wszystkie) - dokonała zakupu rzecznych maseczek i płynów bez odpowiednich weryfikacji certyfikatów norm typu  EN 14683 i tym podobnych, norm dotyczących działania ochronnego, wirusobójczego, skuteczności chemicznych środków dezynfekcyjnych i antyseptycznych, certyfikatów, wydłużonych pozwoleń, atestów, etc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gmin odpowiadało nawet, że na początku pandemii zakupywały duże ilości maseczek bawełnianych - bez żadnych certyfikatów - sic !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przekonani, że nie stało się to z powodu złej woli, czy świadomego działania - ale z powodu tego, że decyzje były podejmowane pod presją czasu, nikt o ten obszar nie pytał, nikła byla świadomość przedmiotowych zagadnień, etc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Dlatego uważamy, że to czas aby zadawać pytania,  sprawdzać, etc - tym bardziej, że chodzi o nasze pieniądze (podatników) i bezpieczeństwo nas wszystkich, etc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Tymczasem obecny szybki progres epidemii (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 20 tys. zakażonych osób codziennie - na dzień przygotowywania niniejszego wniosku)  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fakt wydatkowania środków publicznych na cele niestandardowe - powinien w naszym mniemaniu -  tym bardziej wyczulić Decydentów - na stosowanie wszelkich rozwiązań lege artis w tym zakresie.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ponadto: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 1 pkt. 5, etc   Ustawy z dnia 8 marca 1990 r. o samorządzie gminnym (Dz.U.2018.994 t.j. Dz. U. z 2020 r. poz. 713) - scilicet: “(…) Zaspokajanie zbiorowych potrzeb wspólnoty należy do zadań własnych gminy.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szczególności zadania własne obejmują sprawy: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 ochrony zdrowia (…)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14) porządku publicznego i bezpieczeństwa obywateli (…)”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Bezsprzeczną podstawą naszego wniosku są również inne ustawowe przepisy korespondujące z naszym wnioskiem, interalia zawarte w Ustawie  o szczególnych rozwiązaniach związanych z zapobieganiem, przeciwdziałaniem i zwalczaniem COVID-19, innych chorób zakaźnych oraz wywołanych nimi sytuacji kryzysowych  oraz w odnośnym Rozporządzeniu Ministra Zdrowia czy Rozporządzenia Rady Ministrów z dnia 16 października 2020 r. zmieniające rozporządzenie w sprawie ustanowienia określonych ograniczeń, nakazów i zakazów w związku z wystąpieniem stanu epidemii (Dz.U. 2020 poz. 1829)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Dotychczas - jak wynika z przeprowadzonego przez nas rekonesansu - mieliśmy wrażenie, że niewiele podejmuje się starań sanacyjnych w tym zakresie w Gminach  - ad exemplum: maseczki zakupywane przez niektóre gminy (jak wynika z otrzymywanych przez nas odpowiedzi) nie posiadały odpowiednich certyfikatów a płyny do dezynfekcji często posiadają jedynie certyfikaty czasowe, etc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Pierwsze działania (marzec/kwiecień 2020 r)   z konieczności prowadzone ad hoc - siłą rzeczy były obarczone wieloma nieprawidłowościami, etc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urzędach szczebla administracji rządowej - sytuacja - w naszym mniemaniu - jest o wiele lepsza i ciągle ulega dalszej optymalizacji.  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Chcąc również - pro publico bono - uczestniczyć w procesie zwracania uwagi na rzeczoną problematykę  - nawiazując do uprzednio dostarczanych do JST naszych wniosków również dot. innych obszarów  - oraz korespondując z art. 241 KPA  - scilicet: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"...przedmiotem wniosku mogą być  w szczególności sprawy dot. (…) zapobiegania nadużyciom (…) lepszego zaspokajania potrzeb ludności,…”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etc - wnosimy jak poniżej: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Wniosku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61 Konstytucji RP w związku z art. 6 ust. 1 pkt. lit. c Ustawy z dnia 6 września 2001 r. o dostępie do informacji publicznej  (Dz.U.2015.2058 z dnia 2015.12.07) - wnosimy o udzielenie informacji publicznej w przedmiocie określonym w poniższych punktach.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zaznaczmy, że jeśli Gmina nie jest w posiadaniu poniżej wnioskowanych informacji publicznych - wnosimy o przekazanie naszego wniosku - ex officio do Jednostki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Organizacyjnej - nadzorowanej przez Gminę, która w zakresie powierzonych jej kompetencji i zadań - jest w posiadaniu wnioskowanych przez nas informacji.  Wzmiankowane przekazanie do Zakładku Komunalnego / Spółki Komunalnej / Oczyszczalni Ścieków lub innej jednostki organizacyjnej - może nastąpić na podstawie art. 65 Ustawy z dnia 14 czerwca 1960 r. Kodeks postępowania administracyjnego ( t.j. Dz. U. z 2020 r. poz. 256, 695)  - lub innej podstawy - lege artis - zastosowanej przez Urząd.              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Jaką kwotę w ciągu ostatnich 8 miesięcy wydatkowała gmina na zakup rękawic ochronnych, maseczek i przyłbic, płynów do dezynfekcji rąk i powierzchni, etc.  Wnioskodawca ma na myśli w tym przypadku - zakupione przez Urząd środki ochrony, o których mowa w wyżej wzmiankowanym Rozporządzeniu Rady Ministrów z dnia 16 października 2020 r. zmieniające rozporządzenie w sprawie ustanowienia określonych ograniczeń, nakazów i zakazów w związku z wystąpieniem stanu epidemii (Dz.U. 2020 poz. 1829)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§1a) 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Wnosimy o wyszczególnienie rodzajów zakupionych maseczek, typu: jednorazowe, wielorazowe, zgodnie z PN-EN 149 półmaski o trzech klasach: FFP1 (najniższy poziom ochrony), FFP2 (średnia skuteczność) i FFP3 (duża skuteczność), jednowarstwowe, wielowarstwowe, rodzaje rękawic i płynów do dezynfekcji.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 na przedmiotowe pytanie - najlepiej (zdaniem wnioskodawcy) udzielić w formie tabeli - z wyszczególnieniem w wierszach rodzaju środków ochrony, a w przynależnej kolumnie kwot wydatkowanych na danych rodzaj środka ochronnego.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ułatwienia zaliczamy modelową odpowiedź z Gminy Trzciana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(taka forma odpowiedzi - w naszym mniemaniu) -  z jednej strony w minimalnym stopniu absorbuje czas Decydentów (gminy posiadają tego typu zestawienia) - z drugiej -  wyczerpuje in plus oczekiwania wnioskodawcy oraz daje obraz czy gmina działa lege artis, etc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Wnioskodawcy udzielnie tego typu odpowiedzi pozwoli na wykonane rekonesansu w Gminie w zakresie zakupów tego typu i pomoże ograniczyć w przyszłości zakup tego typu produktów bez wymaganych certyfikatów - co jak wynika z uzyskanych przez nas odpowiedzi - było częstą praktyką w ostanim czasie.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§2)  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trybie wyżej podanych podstaw prawnych wnosimy o udzielnie informacji publicznej kto jest ostatecznym użytkownikiem, rzeczonych zakupionych przez Urząd środków ochrony, o których mowa w powyższym §. Wnioskodawca ma na myśli w tym przypadku interalia: Urzędników, Interesantów, Uczniów w szkołach (czasami szkoły realizują tego typu zakupy samoistnie z pominięciem Urzedu Gminy), Osoby odwiedzające jednostki kultury, Pensjonariusze gminnych domów pomocy społecznej, Innych odbiorców  - jakich? etc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§3) Czy wszystkie zakupywane środki ochrony, o których mowa w wyżej wzmiankowanym §1 spełniają odnośne normy?, jeśli nie wnosimy o wyszczególnienie zakupionych przez Urząd środków, które nie posiadają stosownych certyfikatów i nie spełniają stosownych norm.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§4) Czy urząd dba o komfort Osób/Dzieci stosujących zakrycia ust i nosa - poprzez dostarczanie oprócz maseczek, innych środków zapewniających szerszą ochronę, etc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§5) W kontekście wyżej powołanego pytania - jeżeli odbiorcami wzmiankowanych środków ochrony są również pracownicy Gminnych ZOZ’ów, nauczyciele i kadra w szkołach  właściwych miejscowo dla terenu gminy  - czy Zamawiający (Gmina) stosuje jakieś inne dodatkowe kryteria doboru tego typu środków ochrony  - tak aby zapobiegać niepożądanym skutkom permanentnego stosowania maseczek  u odbiorców szczególnie wrażliwych ?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§7) Aby zachować pełną jawność i transparentność naszych działań fakultatywnie (obowiązek istnieje w przypadku petycji - w przypadku wniosków nie ma takiego obowiązku - jednakże  zdaniem wnioskodawcy  jawność i transparentność jest zawsze uzasadniona z punktu widzenia interesu społecznego  - pro publico bono)  -  wnosimy  o publikację naszego wniosku oraz odnośnej odpowiedzi udzielonej przez Gminę (Jednostkę Organizacyjną Gminy) w Biuletynie Informacji Publicznej Gminy lub w Oficjalnej Stronie Internetowej Gminy.  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Wniosku: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uzasadnionego Interesu Społecznego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To jak ważne jest stosowanie odpowiednich zabezpieczających procedur, maseczek, przyłbic, pojemników, atestów, weryfikacji wynika choćby z licznych doniesień medialnych, etc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Miliardy maseczek wędrują do kosza, a każda rozkłada się 450 lat. W czasie pandemii zapomnieliśmy o ekologii?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129 miliardów - tyle maseczek jednorazowych zużywamy każdego miesiąca na całym świecie. **** Wiele z nich zamiast do kosza na śmieci trafia do środowiska. (Vide-  informacje za największymi serwisami informacyjnymi - po wpisaniu hasła “maseczki odpady, 129 mld, etc” w wyszukiwarce google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(…) UCL Plastic Waste Innovation Hub wyliczył, że gdyby tylko w Wielkiej Brytanii całe społeczeństwo nosiło maski wielokrotnego użytku, mogłoby to zapobiec powstaniu 66 tys. ton odpadów z tworzyw sztucznych (w dodatku zanieczyszczonych). (…)"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Vide: </w:t>
      </w:r>
      <w:hyperlink r:id="rId4" w:history="1">
        <w:r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https://spidersweb.pl/bizblog/pandemia-ekologiczna/</w:t>
        </w:r>
      </w:hyperlink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“(…) Szacuje się, że codziennie we Włoszech wyrzucanych jest 37,5 miliona maseczek i 80 milionów rękawiczek. </w:t>
      </w:r>
      <w:r w:rsidRPr="00475D6E"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  <w:t>(PAP) (…)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  <w:t xml:space="preserve">Vide: </w:t>
      </w:r>
      <w:hyperlink r:id="rId5" w:history="1">
        <w:r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SG" w:eastAsia="pl-PL"/>
          </w:rPr>
          <w:t>https://www.teraz-srodowisko.pl/aktualnosci/covid-19-maseczki-ochronne-rekawiczki-ile-wyrzucanych-8919.html</w:t>
        </w:r>
      </w:hyperlink>
      <w:r w:rsidRPr="00475D6E"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SG"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Wszystko to dzieje się za publiczne (nasze pieniądze z podatków) może warto zastanowić się nad zakupem maseczek lepszej jakości, etc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Mamy nadzieję, że Urzędy stosując zasady uczciwej konkurencji oraz racjonalnego wydatkowania środków publicznych -  wdrożą odpowiednie procedury - dzięki którym osiągnięte zostaną kolejne cele określone w powołanych aktach prawnych.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Zdaniem wnioskodawców dbałość o oszczędne, racjonalne i najbardziej efektywne wydatowanie środków publicznych w oparciu o zasady uczciwej konkurencji -   powinna być nadrzędnym warunkiem sine qua non  ewentualnego wydatkowania środków publicznych.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Przykładem w analizowanym obszarze może być stosowanie najwyższych norm - w doborze środków ochrony   - w obecnym czasie, kiedy Urzędy nie muszą już działać ad hoc - pod presją czasu.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mniemaniu wnioskodawcy - podejmując ewentualne procedury sanacyjne i optymalizacyjne w gminach, do których choćby w minimalnym stopniu ewentualnie przyczyni się niniejszy wniosek - należy pamiętać, ze celem optymalizacji ma być efektywniejsze i racjonalniejsze wydatkowanie środków publicznych powierzonych Gminom przez Podatników i budżet Państwa oraz lepsze zaspokajanie żywotnych potrzeb mieszkańców Gminy w tym prawa do odpowiedniej jakości, atestowanych  środków dezynfekujących.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§8) Wnosimy o zwrotne potwierdzenie otrzymania niniejszego wniosku w trybie §7  Rozporządzenia Prezesa Rady Ministrów z dnia 8 stycznia 2002 r. w sprawie organizacji przyjmowania i rozpatrywania s. i wniosków. (Dz. U. z dnia 22 styczna 2002 r. Nr 5, poz. 46) -  na adres </w:t>
      </w:r>
      <w:hyperlink r:id="rId6" w:history="1">
        <w:r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e-mail: chronmy-obywateli@samorzad.pl</w:t>
        </w:r>
      </w:hyperlink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§11) Wnosimy o to, aby odpowiedź w  przedmiocie powyższych petycji złożonych na mocy art. 63 Konstytucji RP - w związku z art.  241 KPA, została udzielona - zwrotnie na adres </w:t>
      </w:r>
      <w:hyperlink r:id="rId7" w:history="1">
        <w:r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e-mail chronmy-obywateli@samorzad.pl</w:t>
        </w:r>
      </w:hyperlink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§12) Wniosek został sygnowany bezpiecznym, kwalifikowanym podpisem elektronicznym - stosownie do wytycznych Ustawy z dnia 5 września 2016 r. o usługach zaufania oraz identyfikacji elektronicznej (Dz.U.2016.1579 dnia 2016.09.29)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Prawna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Szulc-Efekt sp. z o. o.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 - Adam Szulc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Poligonowa 1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04-051 Warszawa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nr KRS: 0000059459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 Zakładowy: 222.000,00 pln </w:t>
      </w:r>
    </w:p>
    <w:p w:rsidR="00475D6E" w:rsidRPr="00475D6E" w:rsidRDefault="00F40DD7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475D6E"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www.gmina.pl</w:t>
        </w:r>
      </w:hyperlink>
      <w:r w:rsidR="00475D6E"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  <w:hyperlink r:id="rId9" w:history="1">
        <w:r w:rsidR="00475D6E" w:rsidRPr="00475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www.samorzad.pl</w:t>
        </w:r>
      </w:hyperlink>
      <w:r w:rsidR="00475D6E"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do Wniosku: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- wg. Wnioskodawcy niniejszy wniosek może być jedynie fakultatywnie rozpatrywany - jako optymalizacyjny w związku z art. 241 KPA.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Podmiot mający styczność z Urzędem - ma prawo i obowiązek - usprawniać struktury administracji samorządowej.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pomimo formy zewnętrznej - Decydenci mogą/powinni dokonać własnej interpretacji  - zgodnie z brzmieniem art. 222 KPA.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Wnioskodawca - jest dla uproszczenia stosowna jako synonim nazwy “Podmiot Wnoszący Petycję” - w rozumieniu art. 4 ust. 4 Ustawy o petycjach (Dz.U.2014.1195 z dnia 2014.09.05)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Jednostkach Pionu Administracji Rządowej (w mniemaniu wnioskodawcy)  - stan faktyczny jest o wiele lepszy.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fakt niemiernie, przyczyni się z pewnością do większej rozwagi w wydatkowaniu środków publicznych.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JST nie zgada się z powołanymi przepisami prawa, prosimy aby zastosowano podstawy prawne akceptowane przez JST.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również o przepisach zawartych interalia: w </w:t>
      </w:r>
      <w:r w:rsidRPr="00475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Postulujemy, ABY NASZA PETYCJA/Wniosek  NIE BYŁA W ŻADNYM RAZIE ŁĄCZONA Z PÓŹNIEJSZYM jakimkolwiek trybem zamówienia  nie musimy dodawać, że mamy nadzieję, iż wszelkie postępowania będą  prowadzone - jedynie - z uwzględnieniem zasad uczciwej konkurencji - i o wyborze oferenta będą decydować jedynie ustalone przez decydentów kryteria związane interalia z parametrami ofert oraz ceną.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Petycja/Wniosek - mogą być jedynie traktowane jako przyczynek - do zyskania percepcji u Decydentów w zakresie wdrożenia postępowania sanacyjnego - w obszarze, ktory zdaniem wnioskodawcy wymaga podjęcia działań optymalizacyjnych - celem zastosowania dyspozycji art. 241 KPA. 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D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D6E" w:rsidRPr="00475D6E" w:rsidRDefault="00475D6E" w:rsidP="0047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BE7" w:rsidRDefault="00275624">
      <w:bookmarkStart w:id="0" w:name="_GoBack"/>
      <w:bookmarkEnd w:id="0"/>
    </w:p>
    <w:sectPr w:rsidR="004A3BE7" w:rsidSect="00F4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5D6E"/>
    <w:rsid w:val="000461AA"/>
    <w:rsid w:val="00275624"/>
    <w:rsid w:val="00475D6E"/>
    <w:rsid w:val="006522F7"/>
    <w:rsid w:val="009C24E5"/>
    <w:rsid w:val="00E0017E"/>
    <w:rsid w:val="00F4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onmy-obywateli@samorza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onmy-obywateli@samorzad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raz-srodowisko.pl/aktualnosci/covid-19-maseczki-ochronne-rekawiczki-ile-wyrzucanych-891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idersweb.pl/bizblog/pandemia-ekologiczna/" TargetMode="External"/><Relationship Id="rId9" Type="http://schemas.openxmlformats.org/officeDocument/2006/relationships/hyperlink" Target="http://www.samorza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3075</Words>
  <Characters>18456</Characters>
  <Application>Microsoft Office Word</Application>
  <DocSecurity>0</DocSecurity>
  <Lines>153</Lines>
  <Paragraphs>42</Paragraphs>
  <ScaleCrop>false</ScaleCrop>
  <Company/>
  <LinksUpToDate>false</LinksUpToDate>
  <CharactersWithSpaces>21489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Informatyk</cp:lastModifiedBy>
  <cp:revision>2</cp:revision>
  <dcterms:created xsi:type="dcterms:W3CDTF">2021-05-17T08:23:00Z</dcterms:created>
  <dcterms:modified xsi:type="dcterms:W3CDTF">2021-05-17T08:23:00Z</dcterms:modified>
</cp:coreProperties>
</file>