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5CCA" w:rsidRDefault="00395CCA" w:rsidP="004769A9"/>
    <w:p w:rsidR="00395CCA" w:rsidRDefault="00395CCA" w:rsidP="004769A9"/>
    <w:p w:rsidR="00395CCA" w:rsidRDefault="00395CCA" w:rsidP="004769A9">
      <w:r>
        <w:t xml:space="preserve">                                                                       </w:t>
      </w:r>
    </w:p>
    <w:p w:rsidR="00395CCA" w:rsidRDefault="00395CCA" w:rsidP="004769A9"/>
    <w:p w:rsidR="00395CCA" w:rsidRPr="004769A9" w:rsidRDefault="00395CCA" w:rsidP="004769A9">
      <w:pPr>
        <w:rPr>
          <w:rFonts w:ascii="Times New Roman" w:hAnsi="Times New Roman"/>
          <w:sz w:val="40"/>
          <w:szCs w:val="40"/>
        </w:rPr>
      </w:pPr>
    </w:p>
    <w:p w:rsidR="00395CCA" w:rsidRPr="004769A9" w:rsidRDefault="00395CCA" w:rsidP="004769A9">
      <w:pPr>
        <w:spacing w:after="0"/>
        <w:jc w:val="center"/>
        <w:rPr>
          <w:rFonts w:ascii="Times New Roman" w:hAnsi="Times New Roman"/>
          <w:b/>
          <w:sz w:val="56"/>
          <w:szCs w:val="56"/>
        </w:rPr>
      </w:pPr>
      <w:r w:rsidRPr="004769A9">
        <w:rPr>
          <w:rFonts w:ascii="Times New Roman" w:hAnsi="Times New Roman"/>
          <w:b/>
          <w:sz w:val="56"/>
          <w:szCs w:val="56"/>
        </w:rPr>
        <w:t>PROGNOZA</w:t>
      </w:r>
    </w:p>
    <w:p w:rsidR="00395CCA" w:rsidRPr="004769A9" w:rsidRDefault="00395CCA" w:rsidP="004769A9">
      <w:pPr>
        <w:spacing w:after="0"/>
        <w:jc w:val="center"/>
        <w:rPr>
          <w:rFonts w:ascii="Times New Roman" w:hAnsi="Times New Roman"/>
          <w:b/>
          <w:sz w:val="40"/>
          <w:szCs w:val="40"/>
        </w:rPr>
      </w:pPr>
      <w:r w:rsidRPr="004769A9">
        <w:rPr>
          <w:rFonts w:ascii="Times New Roman" w:hAnsi="Times New Roman"/>
          <w:b/>
          <w:sz w:val="40"/>
          <w:szCs w:val="40"/>
        </w:rPr>
        <w:t>ODDZIAŁYWANIA NA ŚRODOWISKO</w:t>
      </w:r>
    </w:p>
    <w:p w:rsidR="00395CCA" w:rsidRPr="004769A9" w:rsidRDefault="00395CCA" w:rsidP="004769A9">
      <w:pPr>
        <w:spacing w:after="0"/>
        <w:jc w:val="center"/>
        <w:rPr>
          <w:rFonts w:ascii="Times New Roman" w:hAnsi="Times New Roman"/>
          <w:b/>
          <w:sz w:val="40"/>
          <w:szCs w:val="40"/>
        </w:rPr>
      </w:pPr>
      <w:r w:rsidRPr="004769A9">
        <w:rPr>
          <w:rFonts w:ascii="Times New Roman" w:hAnsi="Times New Roman"/>
          <w:b/>
          <w:sz w:val="40"/>
          <w:szCs w:val="40"/>
        </w:rPr>
        <w:t xml:space="preserve">REALIZACJI PROGRAMU </w:t>
      </w:r>
    </w:p>
    <w:p w:rsidR="00395CCA" w:rsidRPr="004769A9" w:rsidRDefault="00395CCA" w:rsidP="004769A9">
      <w:pPr>
        <w:spacing w:after="0"/>
        <w:jc w:val="center"/>
        <w:rPr>
          <w:rFonts w:ascii="Times New Roman" w:hAnsi="Times New Roman"/>
          <w:b/>
          <w:sz w:val="40"/>
          <w:szCs w:val="40"/>
        </w:rPr>
      </w:pPr>
      <w:r w:rsidRPr="004769A9">
        <w:rPr>
          <w:rFonts w:ascii="Times New Roman" w:hAnsi="Times New Roman"/>
          <w:b/>
          <w:sz w:val="40"/>
          <w:szCs w:val="40"/>
        </w:rPr>
        <w:t xml:space="preserve">USUWANIA AZBESTU </w:t>
      </w:r>
    </w:p>
    <w:p w:rsidR="00395CCA" w:rsidRPr="004769A9" w:rsidRDefault="00395CCA" w:rsidP="004769A9">
      <w:pPr>
        <w:spacing w:after="0"/>
        <w:jc w:val="center"/>
        <w:rPr>
          <w:rFonts w:ascii="Times New Roman" w:hAnsi="Times New Roman"/>
          <w:b/>
          <w:sz w:val="40"/>
          <w:szCs w:val="40"/>
        </w:rPr>
      </w:pPr>
      <w:r w:rsidRPr="004769A9">
        <w:rPr>
          <w:rFonts w:ascii="Times New Roman" w:hAnsi="Times New Roman"/>
          <w:b/>
          <w:sz w:val="40"/>
          <w:szCs w:val="40"/>
        </w:rPr>
        <w:t>I WYROBÓW ZAWIERAJĄCTCH AZBEST</w:t>
      </w:r>
      <w:r w:rsidRPr="004769A9">
        <w:rPr>
          <w:rFonts w:ascii="Times New Roman" w:hAnsi="Times New Roman"/>
          <w:b/>
          <w:sz w:val="40"/>
          <w:szCs w:val="40"/>
        </w:rPr>
        <w:br/>
        <w:t>Z TERENU GMINY S</w:t>
      </w:r>
      <w:r>
        <w:rPr>
          <w:rFonts w:ascii="Times New Roman" w:hAnsi="Times New Roman"/>
          <w:b/>
          <w:sz w:val="40"/>
          <w:szCs w:val="40"/>
        </w:rPr>
        <w:t>ORKWITY</w:t>
      </w:r>
    </w:p>
    <w:p w:rsidR="00395CCA" w:rsidRPr="004769A9" w:rsidRDefault="00395CCA" w:rsidP="004769A9">
      <w:pPr>
        <w:spacing w:after="0"/>
        <w:jc w:val="center"/>
        <w:rPr>
          <w:rFonts w:ascii="Times New Roman" w:hAnsi="Times New Roman"/>
          <w:b/>
          <w:sz w:val="40"/>
          <w:szCs w:val="40"/>
        </w:rPr>
      </w:pPr>
      <w:r w:rsidRPr="004769A9">
        <w:rPr>
          <w:rFonts w:ascii="Times New Roman" w:hAnsi="Times New Roman"/>
          <w:b/>
          <w:sz w:val="40"/>
          <w:szCs w:val="40"/>
        </w:rPr>
        <w:t>(projekt)</w:t>
      </w:r>
    </w:p>
    <w:p w:rsidR="00395CCA" w:rsidRPr="004769A9" w:rsidRDefault="00395CCA" w:rsidP="004769A9">
      <w:pPr>
        <w:spacing w:after="0"/>
        <w:jc w:val="center"/>
        <w:rPr>
          <w:rFonts w:ascii="Times New Roman" w:hAnsi="Times New Roman"/>
          <w:b/>
          <w:sz w:val="40"/>
          <w:szCs w:val="40"/>
        </w:rPr>
      </w:pPr>
    </w:p>
    <w:p w:rsidR="00395CCA" w:rsidRDefault="00395CCA" w:rsidP="004769A9">
      <w:pPr>
        <w:spacing w:after="0"/>
        <w:jc w:val="center"/>
        <w:rPr>
          <w:rFonts w:ascii="Arial" w:hAnsi="Arial" w:cs="Arial"/>
          <w:b/>
          <w:sz w:val="40"/>
          <w:szCs w:val="40"/>
        </w:rPr>
      </w:pPr>
    </w:p>
    <w:p w:rsidR="00395CCA" w:rsidRDefault="00395CCA" w:rsidP="004769A9">
      <w:pPr>
        <w:spacing w:after="0"/>
        <w:jc w:val="center"/>
        <w:rPr>
          <w:rFonts w:ascii="Arial" w:hAnsi="Arial" w:cs="Arial"/>
          <w:b/>
          <w:sz w:val="40"/>
          <w:szCs w:val="40"/>
        </w:rPr>
      </w:pPr>
    </w:p>
    <w:p w:rsidR="00395CCA" w:rsidRDefault="00395CCA" w:rsidP="004769A9">
      <w:pPr>
        <w:spacing w:after="0"/>
        <w:jc w:val="center"/>
        <w:rPr>
          <w:rFonts w:ascii="Arial" w:hAnsi="Arial" w:cs="Arial"/>
          <w:b/>
          <w:sz w:val="40"/>
          <w:szCs w:val="40"/>
        </w:rPr>
      </w:pPr>
    </w:p>
    <w:p w:rsidR="00395CCA" w:rsidRDefault="00395CCA" w:rsidP="004769A9">
      <w:pPr>
        <w:spacing w:after="0"/>
        <w:jc w:val="center"/>
        <w:rPr>
          <w:rFonts w:ascii="Arial" w:hAnsi="Arial" w:cs="Arial"/>
          <w:b/>
          <w:sz w:val="40"/>
          <w:szCs w:val="40"/>
        </w:rPr>
      </w:pPr>
    </w:p>
    <w:p w:rsidR="00395CCA" w:rsidRDefault="00395CCA" w:rsidP="004769A9">
      <w:pPr>
        <w:spacing w:after="0"/>
        <w:jc w:val="center"/>
        <w:rPr>
          <w:rFonts w:ascii="Arial" w:hAnsi="Arial" w:cs="Arial"/>
          <w:b/>
          <w:sz w:val="40"/>
          <w:szCs w:val="40"/>
        </w:rPr>
      </w:pPr>
    </w:p>
    <w:p w:rsidR="00395CCA" w:rsidRDefault="00395CCA" w:rsidP="004769A9">
      <w:pPr>
        <w:spacing w:after="0"/>
        <w:jc w:val="center"/>
        <w:rPr>
          <w:rFonts w:ascii="Arial" w:hAnsi="Arial" w:cs="Arial"/>
          <w:b/>
          <w:sz w:val="40"/>
          <w:szCs w:val="40"/>
        </w:rPr>
      </w:pPr>
    </w:p>
    <w:p w:rsidR="00395CCA" w:rsidRPr="004769A9" w:rsidRDefault="00395CCA" w:rsidP="004769A9">
      <w:pPr>
        <w:spacing w:after="0"/>
        <w:jc w:val="center"/>
        <w:rPr>
          <w:rFonts w:ascii="Times New Roman" w:hAnsi="Times New Roman"/>
          <w:b/>
          <w:color w:val="000000"/>
          <w:sz w:val="28"/>
          <w:szCs w:val="28"/>
        </w:rPr>
      </w:pPr>
      <w:r w:rsidRPr="004769A9">
        <w:rPr>
          <w:rFonts w:ascii="Times New Roman" w:hAnsi="Times New Roman"/>
          <w:b/>
          <w:color w:val="000000"/>
          <w:sz w:val="28"/>
          <w:szCs w:val="28"/>
        </w:rPr>
        <w:t>Zamawiający:</w:t>
      </w:r>
    </w:p>
    <w:p w:rsidR="00395CCA" w:rsidRPr="004769A9" w:rsidRDefault="00395CCA" w:rsidP="004769A9">
      <w:pPr>
        <w:spacing w:after="0"/>
        <w:jc w:val="center"/>
        <w:rPr>
          <w:rFonts w:ascii="Times New Roman" w:hAnsi="Times New Roman"/>
          <w:b/>
          <w:bCs/>
          <w:color w:val="000000"/>
          <w:sz w:val="32"/>
          <w:szCs w:val="32"/>
        </w:rPr>
      </w:pPr>
      <w:r w:rsidRPr="004769A9">
        <w:rPr>
          <w:rFonts w:ascii="Times New Roman" w:hAnsi="Times New Roman"/>
          <w:b/>
          <w:bCs/>
          <w:color w:val="000000"/>
          <w:sz w:val="32"/>
          <w:szCs w:val="32"/>
        </w:rPr>
        <w:t>Gmina Sorkwity</w:t>
      </w:r>
    </w:p>
    <w:p w:rsidR="00395CCA" w:rsidRPr="004769A9" w:rsidRDefault="00395CCA" w:rsidP="004769A9">
      <w:pPr>
        <w:spacing w:after="0"/>
        <w:jc w:val="center"/>
        <w:rPr>
          <w:rFonts w:ascii="Times New Roman" w:hAnsi="Times New Roman"/>
          <w:b/>
          <w:color w:val="000000"/>
          <w:sz w:val="28"/>
          <w:szCs w:val="28"/>
        </w:rPr>
      </w:pPr>
    </w:p>
    <w:p w:rsidR="00395CCA" w:rsidRPr="004769A9" w:rsidRDefault="00395CCA" w:rsidP="004769A9">
      <w:pPr>
        <w:spacing w:after="0"/>
        <w:jc w:val="center"/>
        <w:rPr>
          <w:rFonts w:ascii="Times New Roman" w:hAnsi="Times New Roman"/>
          <w:b/>
          <w:color w:val="000000"/>
          <w:sz w:val="28"/>
          <w:szCs w:val="28"/>
        </w:rPr>
      </w:pPr>
      <w:r w:rsidRPr="004769A9">
        <w:rPr>
          <w:rFonts w:ascii="Times New Roman" w:hAnsi="Times New Roman"/>
          <w:b/>
          <w:color w:val="000000"/>
          <w:sz w:val="28"/>
          <w:szCs w:val="28"/>
        </w:rPr>
        <w:t>Wykonawca:</w:t>
      </w:r>
    </w:p>
    <w:p w:rsidR="00395CCA" w:rsidRPr="004769A9" w:rsidRDefault="00395CCA" w:rsidP="004769A9">
      <w:pPr>
        <w:spacing w:after="0"/>
        <w:jc w:val="center"/>
        <w:rPr>
          <w:rFonts w:ascii="Times New Roman" w:hAnsi="Times New Roman"/>
          <w:b/>
          <w:color w:val="000000"/>
          <w:sz w:val="32"/>
          <w:szCs w:val="32"/>
        </w:rPr>
      </w:pPr>
      <w:r w:rsidRPr="004769A9">
        <w:rPr>
          <w:rFonts w:ascii="Times New Roman" w:hAnsi="Times New Roman"/>
          <w:b/>
          <w:color w:val="000000"/>
          <w:sz w:val="32"/>
          <w:szCs w:val="32"/>
        </w:rPr>
        <w:t>Biuro Studiów i Programów „SKRYBA”</w:t>
      </w:r>
    </w:p>
    <w:p w:rsidR="00395CCA" w:rsidRPr="004769A9" w:rsidRDefault="00395CCA" w:rsidP="004769A9">
      <w:pPr>
        <w:spacing w:after="0"/>
        <w:ind w:firstLine="1620"/>
        <w:rPr>
          <w:rFonts w:ascii="Times New Roman" w:hAnsi="Times New Roman"/>
          <w:b/>
          <w:color w:val="000000"/>
          <w:sz w:val="28"/>
          <w:szCs w:val="28"/>
        </w:rPr>
      </w:pPr>
      <w:r w:rsidRPr="004769A9">
        <w:rPr>
          <w:rFonts w:ascii="Times New Roman" w:hAnsi="Times New Roman"/>
          <w:b/>
          <w:color w:val="000000"/>
          <w:sz w:val="28"/>
          <w:szCs w:val="28"/>
        </w:rPr>
        <w:t xml:space="preserve">                       Wiesław Mazurkiewicz</w:t>
      </w:r>
    </w:p>
    <w:p w:rsidR="00395CCA" w:rsidRPr="004769A9" w:rsidRDefault="00395CCA" w:rsidP="004769A9">
      <w:pPr>
        <w:spacing w:after="0"/>
        <w:jc w:val="center"/>
        <w:rPr>
          <w:rFonts w:ascii="Times New Roman" w:hAnsi="Times New Roman"/>
          <w:b/>
          <w:color w:val="000000"/>
          <w:sz w:val="28"/>
          <w:szCs w:val="28"/>
        </w:rPr>
      </w:pPr>
      <w:r w:rsidRPr="004769A9">
        <w:rPr>
          <w:rFonts w:ascii="Times New Roman" w:hAnsi="Times New Roman"/>
          <w:b/>
          <w:color w:val="000000"/>
          <w:sz w:val="28"/>
          <w:szCs w:val="28"/>
        </w:rPr>
        <w:t>Wrzosów, ul. Kalinowa 42. 26-630 Jedlnia –Letnisko</w:t>
      </w:r>
    </w:p>
    <w:p w:rsidR="00395CCA" w:rsidRPr="004769A9" w:rsidRDefault="00395CCA" w:rsidP="004769A9">
      <w:pPr>
        <w:spacing w:after="0"/>
        <w:jc w:val="center"/>
        <w:rPr>
          <w:rFonts w:ascii="Times New Roman" w:hAnsi="Times New Roman"/>
          <w:b/>
          <w:color w:val="000000"/>
          <w:sz w:val="28"/>
          <w:szCs w:val="28"/>
        </w:rPr>
      </w:pPr>
    </w:p>
    <w:p w:rsidR="00395CCA" w:rsidRPr="004769A9" w:rsidRDefault="00395CCA" w:rsidP="004769A9">
      <w:pPr>
        <w:spacing w:after="0"/>
        <w:jc w:val="center"/>
        <w:rPr>
          <w:rFonts w:ascii="Times New Roman" w:hAnsi="Times New Roman"/>
          <w:b/>
          <w:color w:val="000000"/>
          <w:sz w:val="28"/>
          <w:szCs w:val="28"/>
        </w:rPr>
      </w:pPr>
    </w:p>
    <w:p w:rsidR="00395CCA" w:rsidRDefault="00395CCA" w:rsidP="004769A9">
      <w:pPr>
        <w:spacing w:after="0"/>
        <w:jc w:val="center"/>
        <w:rPr>
          <w:rFonts w:ascii="Times New Roman" w:hAnsi="Times New Roman"/>
          <w:color w:val="000000"/>
          <w:sz w:val="28"/>
          <w:szCs w:val="28"/>
        </w:rPr>
      </w:pPr>
      <w:r>
        <w:rPr>
          <w:rFonts w:ascii="Times New Roman" w:hAnsi="Times New Roman"/>
          <w:color w:val="000000"/>
          <w:sz w:val="28"/>
          <w:szCs w:val="28"/>
        </w:rPr>
        <w:t>Sorkwity, styczeń 2012</w:t>
      </w:r>
    </w:p>
    <w:p w:rsidR="00395CCA" w:rsidRPr="004769A9" w:rsidRDefault="00395CCA" w:rsidP="004769A9">
      <w:pPr>
        <w:spacing w:after="0"/>
        <w:jc w:val="center"/>
        <w:rPr>
          <w:rFonts w:ascii="Times New Roman" w:hAnsi="Times New Roman"/>
          <w:color w:val="000000"/>
          <w:sz w:val="28"/>
          <w:szCs w:val="28"/>
        </w:rPr>
      </w:pPr>
      <w:r>
        <w:rPr>
          <w:noProof/>
          <w:lang w:eastAsia="pl-PL"/>
        </w:rPr>
        <w:pict>
          <v:shapetype id="_x0000_t202" coordsize="21600,21600" o:spt="202" path="m,l,21600r21600,l21600,xe">
            <v:stroke joinstyle="miter"/>
            <v:path gradientshapeok="t" o:connecttype="rect"/>
          </v:shapetype>
          <v:shape id="_x0000_s1026" type="#_x0000_t202" style="position:absolute;left:0;text-align:left;margin-left:427.85pt;margin-top:7.6pt;width:25.25pt;height:35.55pt;z-index:251674624" stroked="f">
            <v:textbox>
              <w:txbxContent>
                <w:p w:rsidR="00395CCA" w:rsidRDefault="00395CCA"/>
              </w:txbxContent>
            </v:textbox>
          </v:shape>
        </w:pict>
      </w:r>
    </w:p>
    <w:p w:rsidR="00395CCA" w:rsidRDefault="00395CCA" w:rsidP="004769A9">
      <w:pPr>
        <w:spacing w:after="0"/>
        <w:jc w:val="center"/>
        <w:rPr>
          <w:color w:val="000000"/>
          <w:sz w:val="28"/>
          <w:szCs w:val="28"/>
        </w:rPr>
      </w:pPr>
    </w:p>
    <w:p w:rsidR="00395CCA" w:rsidRDefault="00395CCA" w:rsidP="004769A9">
      <w:pPr>
        <w:rPr>
          <w:rFonts w:ascii="Arial" w:hAnsi="Arial" w:cs="Arial"/>
          <w:sz w:val="24"/>
          <w:szCs w:val="24"/>
        </w:rPr>
      </w:pPr>
      <w:r w:rsidRPr="0017230E">
        <w:rPr>
          <w:rFonts w:ascii="Arial" w:hAnsi="Arial" w:cs="Arial"/>
          <w:sz w:val="24"/>
          <w:szCs w:val="24"/>
        </w:rPr>
        <w:t>Spis treści</w:t>
      </w:r>
      <w:r>
        <w:rPr>
          <w:rFonts w:ascii="Arial" w:hAnsi="Arial" w:cs="Arial"/>
          <w:sz w:val="24"/>
          <w:szCs w:val="24"/>
        </w:rPr>
        <w:t>:</w:t>
      </w:r>
    </w:p>
    <w:p w:rsidR="00395CCA" w:rsidRDefault="00395CCA" w:rsidP="004769A9">
      <w:pPr>
        <w:pStyle w:val="ListParagraph"/>
        <w:numPr>
          <w:ilvl w:val="0"/>
          <w:numId w:val="1"/>
        </w:numPr>
        <w:spacing w:after="0"/>
        <w:rPr>
          <w:rFonts w:ascii="Arial" w:hAnsi="Arial" w:cs="Arial"/>
          <w:sz w:val="24"/>
          <w:szCs w:val="24"/>
        </w:rPr>
      </w:pPr>
      <w:r>
        <w:rPr>
          <w:rFonts w:ascii="Arial" w:hAnsi="Arial" w:cs="Arial"/>
          <w:sz w:val="24"/>
          <w:szCs w:val="24"/>
        </w:rPr>
        <w:t>Podstawa prawna oraz cel prognozy - 3</w:t>
      </w:r>
    </w:p>
    <w:p w:rsidR="00395CCA" w:rsidRDefault="00395CCA" w:rsidP="004769A9">
      <w:pPr>
        <w:pStyle w:val="ListParagraph"/>
        <w:numPr>
          <w:ilvl w:val="0"/>
          <w:numId w:val="1"/>
        </w:numPr>
        <w:spacing w:after="0"/>
        <w:rPr>
          <w:rFonts w:ascii="Arial" w:hAnsi="Arial" w:cs="Arial"/>
          <w:sz w:val="24"/>
          <w:szCs w:val="24"/>
        </w:rPr>
      </w:pPr>
      <w:r>
        <w:rPr>
          <w:rFonts w:ascii="Arial" w:hAnsi="Arial" w:cs="Arial"/>
          <w:sz w:val="24"/>
          <w:szCs w:val="24"/>
        </w:rPr>
        <w:t>Zawartość dokumentu – 4</w:t>
      </w:r>
    </w:p>
    <w:p w:rsidR="00395CCA" w:rsidRDefault="00395CCA" w:rsidP="0029165A">
      <w:pPr>
        <w:pStyle w:val="ListParagraph"/>
        <w:numPr>
          <w:ilvl w:val="1"/>
          <w:numId w:val="1"/>
        </w:numPr>
        <w:spacing w:after="0"/>
        <w:rPr>
          <w:rFonts w:ascii="Arial" w:hAnsi="Arial" w:cs="Arial"/>
          <w:sz w:val="24"/>
          <w:szCs w:val="24"/>
        </w:rPr>
      </w:pPr>
      <w:r>
        <w:rPr>
          <w:rFonts w:ascii="Arial" w:hAnsi="Arial" w:cs="Arial"/>
          <w:sz w:val="24"/>
          <w:szCs w:val="24"/>
        </w:rPr>
        <w:t>Powiązania projektowanego Programu z dokumentami strategicznymi Gminy Sorkwity i dokumentami wyższego rzędu - 5</w:t>
      </w:r>
    </w:p>
    <w:p w:rsidR="00395CCA" w:rsidRPr="001B0F37" w:rsidRDefault="00395CCA" w:rsidP="004769A9">
      <w:pPr>
        <w:pStyle w:val="ListParagraph"/>
        <w:numPr>
          <w:ilvl w:val="0"/>
          <w:numId w:val="1"/>
        </w:numPr>
        <w:spacing w:after="0"/>
        <w:rPr>
          <w:rFonts w:ascii="Arial" w:hAnsi="Arial" w:cs="Arial"/>
          <w:sz w:val="24"/>
          <w:szCs w:val="24"/>
        </w:rPr>
      </w:pPr>
      <w:r>
        <w:rPr>
          <w:rFonts w:ascii="Arial" w:hAnsi="Arial" w:cs="Arial"/>
          <w:sz w:val="24"/>
          <w:szCs w:val="24"/>
        </w:rPr>
        <w:t>Metody zastosowane przy sporządzaniu prognozy - 11</w:t>
      </w:r>
    </w:p>
    <w:p w:rsidR="00395CCA" w:rsidRDefault="00395CCA" w:rsidP="004769A9">
      <w:pPr>
        <w:pStyle w:val="ListParagraph"/>
        <w:numPr>
          <w:ilvl w:val="0"/>
          <w:numId w:val="1"/>
        </w:numPr>
        <w:spacing w:after="0"/>
        <w:rPr>
          <w:rFonts w:ascii="Arial" w:hAnsi="Arial" w:cs="Arial"/>
          <w:sz w:val="24"/>
          <w:szCs w:val="24"/>
        </w:rPr>
      </w:pPr>
      <w:r>
        <w:rPr>
          <w:rFonts w:ascii="Arial" w:hAnsi="Arial" w:cs="Arial"/>
          <w:sz w:val="24"/>
          <w:szCs w:val="24"/>
        </w:rPr>
        <w:t xml:space="preserve">Stan środowiska gminy Sorkwity - 12 </w:t>
      </w:r>
    </w:p>
    <w:p w:rsidR="00395CCA" w:rsidRDefault="00395CCA" w:rsidP="004769A9">
      <w:pPr>
        <w:pStyle w:val="ListParagraph"/>
        <w:numPr>
          <w:ilvl w:val="1"/>
          <w:numId w:val="1"/>
        </w:numPr>
        <w:spacing w:after="0"/>
        <w:rPr>
          <w:rFonts w:ascii="Arial" w:hAnsi="Arial" w:cs="Arial"/>
          <w:sz w:val="24"/>
          <w:szCs w:val="24"/>
        </w:rPr>
      </w:pPr>
      <w:r>
        <w:rPr>
          <w:rFonts w:ascii="Arial" w:hAnsi="Arial" w:cs="Arial"/>
          <w:sz w:val="24"/>
          <w:szCs w:val="24"/>
        </w:rPr>
        <w:t>Ogólna charakterystyka gminy - 14</w:t>
      </w:r>
    </w:p>
    <w:p w:rsidR="00395CCA" w:rsidRDefault="00395CCA" w:rsidP="004769A9">
      <w:pPr>
        <w:pStyle w:val="ListParagraph"/>
        <w:numPr>
          <w:ilvl w:val="1"/>
          <w:numId w:val="1"/>
        </w:numPr>
        <w:spacing w:after="0"/>
        <w:rPr>
          <w:rFonts w:ascii="Arial" w:hAnsi="Arial" w:cs="Arial"/>
          <w:sz w:val="24"/>
          <w:szCs w:val="24"/>
        </w:rPr>
      </w:pPr>
      <w:r>
        <w:rPr>
          <w:rFonts w:ascii="Arial" w:hAnsi="Arial" w:cs="Arial"/>
          <w:sz w:val="24"/>
          <w:szCs w:val="24"/>
        </w:rPr>
        <w:t>Środowisko przyrodnicze – 15</w:t>
      </w:r>
    </w:p>
    <w:p w:rsidR="00395CCA" w:rsidRPr="001B0F37" w:rsidRDefault="00395CCA" w:rsidP="00630FC9">
      <w:pPr>
        <w:pStyle w:val="ListParagraph"/>
        <w:numPr>
          <w:ilvl w:val="2"/>
          <w:numId w:val="1"/>
        </w:numPr>
        <w:spacing w:after="0"/>
        <w:rPr>
          <w:rFonts w:ascii="Arial" w:hAnsi="Arial" w:cs="Arial"/>
          <w:sz w:val="24"/>
          <w:szCs w:val="24"/>
        </w:rPr>
      </w:pPr>
      <w:r>
        <w:rPr>
          <w:rFonts w:ascii="Arial" w:hAnsi="Arial" w:cs="Arial"/>
          <w:sz w:val="24"/>
          <w:szCs w:val="24"/>
        </w:rPr>
        <w:t>Formy ochrony przyrody - 16</w:t>
      </w:r>
    </w:p>
    <w:p w:rsidR="00395CCA" w:rsidRDefault="00395CCA" w:rsidP="004769A9">
      <w:pPr>
        <w:pStyle w:val="ListParagraph"/>
        <w:numPr>
          <w:ilvl w:val="2"/>
          <w:numId w:val="1"/>
        </w:numPr>
        <w:spacing w:after="0"/>
        <w:rPr>
          <w:rFonts w:ascii="Arial" w:hAnsi="Arial" w:cs="Arial"/>
          <w:sz w:val="24"/>
          <w:szCs w:val="24"/>
        </w:rPr>
      </w:pPr>
      <w:r>
        <w:rPr>
          <w:rFonts w:ascii="Arial" w:hAnsi="Arial" w:cs="Arial"/>
          <w:sz w:val="24"/>
          <w:szCs w:val="24"/>
        </w:rPr>
        <w:t>Wody - 17</w:t>
      </w:r>
    </w:p>
    <w:p w:rsidR="00395CCA" w:rsidRDefault="00395CCA" w:rsidP="004769A9">
      <w:pPr>
        <w:pStyle w:val="ListParagraph"/>
        <w:numPr>
          <w:ilvl w:val="2"/>
          <w:numId w:val="1"/>
        </w:numPr>
        <w:spacing w:after="0"/>
        <w:rPr>
          <w:rFonts w:ascii="Arial" w:hAnsi="Arial" w:cs="Arial"/>
          <w:sz w:val="24"/>
          <w:szCs w:val="24"/>
        </w:rPr>
      </w:pPr>
      <w:r>
        <w:rPr>
          <w:rFonts w:ascii="Arial" w:hAnsi="Arial" w:cs="Arial"/>
          <w:sz w:val="24"/>
          <w:szCs w:val="24"/>
        </w:rPr>
        <w:t>Powierzchnia ziemi - 17</w:t>
      </w:r>
    </w:p>
    <w:p w:rsidR="00395CCA" w:rsidRDefault="00395CCA" w:rsidP="004769A9">
      <w:pPr>
        <w:pStyle w:val="ListParagraph"/>
        <w:numPr>
          <w:ilvl w:val="2"/>
          <w:numId w:val="1"/>
        </w:numPr>
        <w:spacing w:after="0"/>
        <w:rPr>
          <w:rFonts w:ascii="Arial" w:hAnsi="Arial" w:cs="Arial"/>
          <w:sz w:val="24"/>
          <w:szCs w:val="24"/>
        </w:rPr>
      </w:pPr>
      <w:r>
        <w:rPr>
          <w:rFonts w:ascii="Arial" w:hAnsi="Arial" w:cs="Arial"/>
          <w:sz w:val="24"/>
          <w:szCs w:val="24"/>
        </w:rPr>
        <w:t>Powietrze – 18</w:t>
      </w:r>
    </w:p>
    <w:p w:rsidR="00395CCA" w:rsidRDefault="00395CCA" w:rsidP="004769A9">
      <w:pPr>
        <w:pStyle w:val="ListParagraph"/>
        <w:numPr>
          <w:ilvl w:val="2"/>
          <w:numId w:val="1"/>
        </w:numPr>
        <w:spacing w:after="0"/>
        <w:rPr>
          <w:rFonts w:ascii="Arial" w:hAnsi="Arial" w:cs="Arial"/>
          <w:sz w:val="24"/>
          <w:szCs w:val="24"/>
        </w:rPr>
      </w:pPr>
      <w:r>
        <w:rPr>
          <w:rFonts w:ascii="Arial" w:hAnsi="Arial" w:cs="Arial"/>
          <w:sz w:val="24"/>
          <w:szCs w:val="24"/>
        </w:rPr>
        <w:t>Zasoby naturalne – 21</w:t>
      </w:r>
    </w:p>
    <w:p w:rsidR="00395CCA" w:rsidRDefault="00395CCA" w:rsidP="004769A9">
      <w:pPr>
        <w:pStyle w:val="ListParagraph"/>
        <w:numPr>
          <w:ilvl w:val="2"/>
          <w:numId w:val="1"/>
        </w:numPr>
        <w:spacing w:after="0"/>
        <w:rPr>
          <w:rFonts w:ascii="Arial" w:hAnsi="Arial" w:cs="Arial"/>
          <w:sz w:val="24"/>
          <w:szCs w:val="24"/>
        </w:rPr>
      </w:pPr>
      <w:r>
        <w:rPr>
          <w:rFonts w:ascii="Arial" w:hAnsi="Arial" w:cs="Arial"/>
          <w:sz w:val="24"/>
          <w:szCs w:val="24"/>
        </w:rPr>
        <w:t>Zabytki i walory krajobrazowe - 21</w:t>
      </w:r>
    </w:p>
    <w:p w:rsidR="00395CCA" w:rsidRPr="00630FC9" w:rsidRDefault="00395CCA" w:rsidP="00630FC9">
      <w:pPr>
        <w:pStyle w:val="ListParagraph"/>
        <w:numPr>
          <w:ilvl w:val="1"/>
          <w:numId w:val="1"/>
        </w:numPr>
        <w:spacing w:after="0"/>
        <w:rPr>
          <w:rFonts w:ascii="Arial" w:hAnsi="Arial" w:cs="Arial"/>
          <w:sz w:val="24"/>
          <w:szCs w:val="24"/>
        </w:rPr>
      </w:pPr>
      <w:r>
        <w:rPr>
          <w:rFonts w:ascii="Arial" w:hAnsi="Arial" w:cs="Arial"/>
          <w:sz w:val="24"/>
          <w:szCs w:val="24"/>
        </w:rPr>
        <w:t>Istniejące problemy ochrony środowiska z punktu widzenia realizacji Programu, w szczególności dotyczące obszarów podlegających ochronie - 23</w:t>
      </w:r>
    </w:p>
    <w:p w:rsidR="00395CCA" w:rsidRDefault="00395CCA" w:rsidP="004769A9">
      <w:pPr>
        <w:pStyle w:val="ListParagraph"/>
        <w:numPr>
          <w:ilvl w:val="1"/>
          <w:numId w:val="1"/>
        </w:numPr>
        <w:spacing w:after="0"/>
        <w:rPr>
          <w:rFonts w:ascii="Arial" w:hAnsi="Arial" w:cs="Arial"/>
          <w:sz w:val="24"/>
          <w:szCs w:val="24"/>
        </w:rPr>
      </w:pPr>
      <w:r>
        <w:rPr>
          <w:rFonts w:ascii="Arial" w:hAnsi="Arial" w:cs="Arial"/>
          <w:sz w:val="24"/>
          <w:szCs w:val="24"/>
        </w:rPr>
        <w:t>Potencjalne zmiany środowiska w przypadku braku realizacji projektowanego dokumentu - 28</w:t>
      </w:r>
    </w:p>
    <w:p w:rsidR="00395CCA" w:rsidRDefault="00395CCA" w:rsidP="004769A9">
      <w:pPr>
        <w:pStyle w:val="ListParagraph"/>
        <w:numPr>
          <w:ilvl w:val="0"/>
          <w:numId w:val="1"/>
        </w:numPr>
        <w:spacing w:after="0"/>
        <w:rPr>
          <w:rFonts w:ascii="Arial" w:hAnsi="Arial" w:cs="Arial"/>
          <w:sz w:val="24"/>
          <w:szCs w:val="24"/>
        </w:rPr>
      </w:pPr>
      <w:r>
        <w:rPr>
          <w:rFonts w:ascii="Arial" w:hAnsi="Arial" w:cs="Arial"/>
          <w:sz w:val="24"/>
          <w:szCs w:val="24"/>
        </w:rPr>
        <w:t>Azbest i jego właściwości - 29</w:t>
      </w:r>
    </w:p>
    <w:p w:rsidR="00395CCA" w:rsidRDefault="00395CCA" w:rsidP="004769A9">
      <w:pPr>
        <w:pStyle w:val="ListParagraph"/>
        <w:numPr>
          <w:ilvl w:val="1"/>
          <w:numId w:val="1"/>
        </w:numPr>
        <w:spacing w:after="0"/>
        <w:rPr>
          <w:rFonts w:ascii="Arial" w:hAnsi="Arial" w:cs="Arial"/>
          <w:sz w:val="24"/>
          <w:szCs w:val="24"/>
        </w:rPr>
      </w:pPr>
      <w:r>
        <w:rPr>
          <w:rFonts w:ascii="Arial" w:hAnsi="Arial" w:cs="Arial"/>
          <w:sz w:val="24"/>
          <w:szCs w:val="24"/>
        </w:rPr>
        <w:t>Szkodliwy wpływ azbestu na zdrowie człowieka - 30</w:t>
      </w:r>
    </w:p>
    <w:p w:rsidR="00395CCA" w:rsidRDefault="00395CCA" w:rsidP="004769A9">
      <w:pPr>
        <w:pStyle w:val="ListParagraph"/>
        <w:numPr>
          <w:ilvl w:val="0"/>
          <w:numId w:val="1"/>
        </w:numPr>
        <w:spacing w:after="0"/>
        <w:rPr>
          <w:rFonts w:ascii="Arial" w:hAnsi="Arial" w:cs="Arial"/>
          <w:sz w:val="24"/>
          <w:szCs w:val="24"/>
        </w:rPr>
      </w:pPr>
      <w:r>
        <w:rPr>
          <w:rFonts w:ascii="Arial" w:hAnsi="Arial" w:cs="Arial"/>
          <w:sz w:val="24"/>
          <w:szCs w:val="24"/>
        </w:rPr>
        <w:t>Sposób realizacji Programu usuwania wyrobów zawierających azbest - 33</w:t>
      </w:r>
    </w:p>
    <w:p w:rsidR="00395CCA" w:rsidRPr="00587C47" w:rsidRDefault="00395CCA" w:rsidP="004769A9">
      <w:pPr>
        <w:pStyle w:val="ListParagraph"/>
        <w:numPr>
          <w:ilvl w:val="0"/>
          <w:numId w:val="1"/>
        </w:numPr>
        <w:spacing w:after="0"/>
        <w:rPr>
          <w:rFonts w:ascii="Arial" w:hAnsi="Arial" w:cs="Arial"/>
          <w:sz w:val="24"/>
          <w:szCs w:val="24"/>
        </w:rPr>
      </w:pPr>
      <w:r w:rsidRPr="00587C47">
        <w:rPr>
          <w:rFonts w:ascii="Arial" w:hAnsi="Arial" w:cs="Arial"/>
          <w:sz w:val="24"/>
          <w:szCs w:val="24"/>
        </w:rPr>
        <w:t>Określenie, analiza i ocena przewidywanych znaczących oddziaływań na środowisko człowieka, w tym oddziaływanie bezpośrednie, pośrednie, wtórne, skumulowane, krótkoterminowe, średnioterminowe, długoterminowe, stałe i chwilowe</w:t>
      </w:r>
      <w:r>
        <w:rPr>
          <w:rFonts w:ascii="Arial" w:hAnsi="Arial" w:cs="Arial"/>
          <w:sz w:val="24"/>
          <w:szCs w:val="24"/>
        </w:rPr>
        <w:t xml:space="preserve"> - 35</w:t>
      </w:r>
    </w:p>
    <w:p w:rsidR="00395CCA" w:rsidRDefault="00395CCA" w:rsidP="004769A9">
      <w:pPr>
        <w:pStyle w:val="ListParagraph"/>
        <w:numPr>
          <w:ilvl w:val="0"/>
          <w:numId w:val="1"/>
        </w:numPr>
        <w:spacing w:after="0"/>
        <w:rPr>
          <w:rFonts w:ascii="Arial" w:hAnsi="Arial" w:cs="Arial"/>
          <w:sz w:val="24"/>
          <w:szCs w:val="24"/>
        </w:rPr>
      </w:pPr>
      <w:r>
        <w:rPr>
          <w:rFonts w:ascii="Arial" w:hAnsi="Arial" w:cs="Arial"/>
          <w:sz w:val="24"/>
          <w:szCs w:val="24"/>
        </w:rPr>
        <w:t>Potencjalne zmiany środowiska na skutek realizacji zapisów opracowanego Programu – 42</w:t>
      </w:r>
    </w:p>
    <w:p w:rsidR="00395CCA" w:rsidRDefault="00395CCA" w:rsidP="004769A9">
      <w:pPr>
        <w:pStyle w:val="ListParagraph"/>
        <w:numPr>
          <w:ilvl w:val="0"/>
          <w:numId w:val="1"/>
        </w:numPr>
        <w:spacing w:after="0"/>
        <w:rPr>
          <w:rFonts w:ascii="Arial" w:hAnsi="Arial" w:cs="Arial"/>
          <w:sz w:val="24"/>
          <w:szCs w:val="24"/>
        </w:rPr>
      </w:pPr>
      <w:r>
        <w:rPr>
          <w:rFonts w:ascii="Arial" w:hAnsi="Arial" w:cs="Arial"/>
          <w:sz w:val="24"/>
          <w:szCs w:val="24"/>
        </w:rPr>
        <w:t>Informacja o możliwym transgranicznym oddziaływaniu realizacji Programu</w:t>
      </w:r>
    </w:p>
    <w:p w:rsidR="00395CCA" w:rsidRDefault="00395CCA" w:rsidP="00630FC9">
      <w:pPr>
        <w:pStyle w:val="ListParagraph"/>
        <w:spacing w:after="0"/>
        <w:rPr>
          <w:rFonts w:ascii="Arial" w:hAnsi="Arial" w:cs="Arial"/>
          <w:sz w:val="24"/>
          <w:szCs w:val="24"/>
        </w:rPr>
      </w:pPr>
      <w:r>
        <w:rPr>
          <w:rFonts w:ascii="Arial" w:hAnsi="Arial" w:cs="Arial"/>
          <w:sz w:val="24"/>
          <w:szCs w:val="24"/>
        </w:rPr>
        <w:t xml:space="preserve"> - 45</w:t>
      </w:r>
    </w:p>
    <w:p w:rsidR="00395CCA" w:rsidRDefault="00395CCA" w:rsidP="004769A9">
      <w:pPr>
        <w:pStyle w:val="ListParagraph"/>
        <w:numPr>
          <w:ilvl w:val="0"/>
          <w:numId w:val="1"/>
        </w:numPr>
        <w:spacing w:after="0"/>
        <w:rPr>
          <w:rFonts w:ascii="Arial" w:hAnsi="Arial" w:cs="Arial"/>
          <w:sz w:val="24"/>
          <w:szCs w:val="24"/>
        </w:rPr>
      </w:pPr>
      <w:r>
        <w:rPr>
          <w:rFonts w:ascii="Arial" w:hAnsi="Arial" w:cs="Arial"/>
          <w:sz w:val="24"/>
          <w:szCs w:val="24"/>
        </w:rPr>
        <w:t>Rozwiązania mające na celu zapobieganie, ograniczenie lub kompensację przyrodnicza negatywnych oddziaływań na środowisko, mogących być rezultatem realizacji projektowanego dokumentu – 45</w:t>
      </w:r>
    </w:p>
    <w:p w:rsidR="00395CCA" w:rsidRDefault="00395CCA" w:rsidP="004769A9">
      <w:pPr>
        <w:pStyle w:val="ListParagraph"/>
        <w:numPr>
          <w:ilvl w:val="0"/>
          <w:numId w:val="1"/>
        </w:numPr>
        <w:spacing w:after="0"/>
        <w:rPr>
          <w:rFonts w:ascii="Arial" w:hAnsi="Arial" w:cs="Arial"/>
          <w:sz w:val="24"/>
          <w:szCs w:val="24"/>
        </w:rPr>
      </w:pPr>
      <w:r>
        <w:rPr>
          <w:rFonts w:ascii="Arial" w:hAnsi="Arial" w:cs="Arial"/>
          <w:sz w:val="24"/>
          <w:szCs w:val="24"/>
        </w:rPr>
        <w:t>Streszczenie – 49</w:t>
      </w:r>
    </w:p>
    <w:p w:rsidR="00395CCA" w:rsidRDefault="00395CCA" w:rsidP="004769A9">
      <w:pPr>
        <w:pStyle w:val="ListParagraph"/>
        <w:numPr>
          <w:ilvl w:val="0"/>
          <w:numId w:val="1"/>
        </w:numPr>
        <w:spacing w:after="0"/>
        <w:rPr>
          <w:rFonts w:ascii="Arial" w:hAnsi="Arial" w:cs="Arial"/>
          <w:sz w:val="24"/>
          <w:szCs w:val="24"/>
        </w:rPr>
      </w:pPr>
      <w:r>
        <w:rPr>
          <w:rFonts w:ascii="Arial" w:hAnsi="Arial" w:cs="Arial"/>
          <w:sz w:val="24"/>
          <w:szCs w:val="24"/>
        </w:rPr>
        <w:t>Spis rysunków – 52</w:t>
      </w:r>
    </w:p>
    <w:p w:rsidR="00395CCA" w:rsidRDefault="00395CCA" w:rsidP="004769A9">
      <w:pPr>
        <w:pStyle w:val="ListParagraph"/>
        <w:numPr>
          <w:ilvl w:val="0"/>
          <w:numId w:val="1"/>
        </w:numPr>
        <w:spacing w:after="0"/>
        <w:rPr>
          <w:rFonts w:ascii="Arial" w:hAnsi="Arial" w:cs="Arial"/>
          <w:sz w:val="24"/>
          <w:szCs w:val="24"/>
        </w:rPr>
      </w:pPr>
      <w:r>
        <w:rPr>
          <w:rFonts w:ascii="Arial" w:hAnsi="Arial" w:cs="Arial"/>
          <w:sz w:val="24"/>
          <w:szCs w:val="24"/>
        </w:rPr>
        <w:t>Spis tabel - 52</w:t>
      </w:r>
    </w:p>
    <w:p w:rsidR="00395CCA" w:rsidRPr="002A3212" w:rsidRDefault="00395CCA" w:rsidP="004769A9">
      <w:pPr>
        <w:spacing w:after="0"/>
        <w:jc w:val="center"/>
        <w:rPr>
          <w:rFonts w:ascii="Arial" w:hAnsi="Arial" w:cs="Arial"/>
          <w:sz w:val="24"/>
          <w:szCs w:val="24"/>
        </w:rPr>
      </w:pPr>
    </w:p>
    <w:p w:rsidR="00395CCA" w:rsidRDefault="00395CCA" w:rsidP="004769A9"/>
    <w:p w:rsidR="00395CCA" w:rsidRDefault="00395CCA" w:rsidP="004769A9">
      <w:pPr>
        <w:rPr>
          <w:rFonts w:ascii="Arial" w:hAnsi="Arial" w:cs="Arial"/>
          <w:sz w:val="24"/>
          <w:szCs w:val="24"/>
        </w:rPr>
      </w:pPr>
    </w:p>
    <w:p w:rsidR="00395CCA" w:rsidRDefault="00395CCA" w:rsidP="004769A9">
      <w:pPr>
        <w:rPr>
          <w:rFonts w:ascii="Arial" w:hAnsi="Arial" w:cs="Arial"/>
          <w:sz w:val="24"/>
          <w:szCs w:val="24"/>
        </w:rPr>
      </w:pPr>
    </w:p>
    <w:p w:rsidR="00395CCA" w:rsidRDefault="00395CCA" w:rsidP="004769A9">
      <w:pPr>
        <w:rPr>
          <w:rFonts w:ascii="Arial" w:hAnsi="Arial" w:cs="Arial"/>
          <w:sz w:val="24"/>
          <w:szCs w:val="24"/>
        </w:rPr>
      </w:pPr>
    </w:p>
    <w:p w:rsidR="00395CCA" w:rsidRDefault="00395CCA" w:rsidP="004769A9">
      <w:pPr>
        <w:rPr>
          <w:rFonts w:ascii="Arial" w:hAnsi="Arial" w:cs="Arial"/>
          <w:sz w:val="24"/>
          <w:szCs w:val="24"/>
        </w:rPr>
      </w:pPr>
    </w:p>
    <w:p w:rsidR="00395CCA" w:rsidRPr="00A05176" w:rsidRDefault="00395CCA" w:rsidP="004769A9">
      <w:pPr>
        <w:pStyle w:val="ListParagraph"/>
        <w:numPr>
          <w:ilvl w:val="0"/>
          <w:numId w:val="5"/>
        </w:numPr>
        <w:spacing w:after="0"/>
        <w:rPr>
          <w:rFonts w:ascii="Arial" w:hAnsi="Arial" w:cs="Arial"/>
          <w:b/>
          <w:sz w:val="24"/>
          <w:szCs w:val="24"/>
        </w:rPr>
      </w:pPr>
      <w:r w:rsidRPr="00A05176">
        <w:rPr>
          <w:rFonts w:ascii="Arial" w:hAnsi="Arial" w:cs="Arial"/>
          <w:b/>
          <w:sz w:val="24"/>
          <w:szCs w:val="24"/>
        </w:rPr>
        <w:t>Podstawa prawna oraz cel prognozy</w:t>
      </w:r>
    </w:p>
    <w:p w:rsidR="00395CCA" w:rsidRDefault="00395CCA" w:rsidP="004769A9">
      <w:pPr>
        <w:spacing w:after="0"/>
        <w:rPr>
          <w:rFonts w:ascii="Arial" w:hAnsi="Arial" w:cs="Arial"/>
          <w:sz w:val="24"/>
          <w:szCs w:val="24"/>
        </w:rPr>
      </w:pPr>
    </w:p>
    <w:p w:rsidR="00395CCA" w:rsidRPr="00A05176" w:rsidRDefault="00395CCA" w:rsidP="004769A9">
      <w:pPr>
        <w:pStyle w:val="Default"/>
        <w:spacing w:line="276" w:lineRule="auto"/>
        <w:jc w:val="both"/>
      </w:pPr>
      <w:r w:rsidRPr="00A05176">
        <w:t>Przedmiotem niniejszego opracowania jest Prognoza oddziaływania na środowisko</w:t>
      </w:r>
      <w:r>
        <w:t xml:space="preserve"> realizacji Programu usuwania</w:t>
      </w:r>
      <w:r w:rsidRPr="00A05176">
        <w:t xml:space="preserve"> wyrobów zawieraj</w:t>
      </w:r>
      <w:r>
        <w:t>ących azbest w Gminie Sorkwity.</w:t>
      </w:r>
    </w:p>
    <w:p w:rsidR="00395CCA" w:rsidRPr="00A05176" w:rsidRDefault="00395CCA" w:rsidP="004769A9">
      <w:pPr>
        <w:pStyle w:val="Default"/>
        <w:spacing w:line="276" w:lineRule="auto"/>
        <w:jc w:val="both"/>
      </w:pPr>
      <w:r w:rsidRPr="00A05176">
        <w:t xml:space="preserve">Konieczność sporządzenia przedmiotowej prognozy wynika z zapisów ustawy z dnia 3 października 2008 r. o udostępnianiu informacji o środowisku i jego ochronie, udziale społeczeństwa w ochronie środowiska oraz ocenach oddziaływania na środowisko (Dz. U. nr 199, poz. 1227 ze zm.), oraz Dyrektywy 2001/42/WE Parlamentu Europejskiego i Rady z dnia 27 czerwca 2001 r. w sprawie oceny wpływu niektórych planów i programów na środowisko. </w:t>
      </w:r>
    </w:p>
    <w:p w:rsidR="00395CCA" w:rsidRPr="00A05176" w:rsidRDefault="00395CCA" w:rsidP="004769A9">
      <w:pPr>
        <w:pStyle w:val="Default"/>
        <w:spacing w:line="276" w:lineRule="auto"/>
        <w:jc w:val="both"/>
      </w:pPr>
      <w:r w:rsidRPr="00A05176">
        <w:t>Niniej</w:t>
      </w:r>
      <w:r>
        <w:t>sze opracowanie</w:t>
      </w:r>
      <w:r w:rsidRPr="00A05176">
        <w:t xml:space="preserve"> zostało </w:t>
      </w:r>
      <w:r>
        <w:t xml:space="preserve">sporządzone </w:t>
      </w:r>
      <w:r w:rsidRPr="00A05176">
        <w:t>na potrzeby przeprowadzenia procedury oceny oddziaływania na środowisko, która opisana jest w dziale IV ustawy o udostępnianiu informacji…”. Głównym celem Prognoza oddziaływania na środowisko dla Programu usuwania azbestu i wyrobów zawie</w:t>
      </w:r>
      <w:r>
        <w:t xml:space="preserve">rających azbest dla Gminy Sorkwity </w:t>
      </w:r>
      <w:r w:rsidRPr="00A05176">
        <w:t xml:space="preserve"> jest określenie skutków dla środowiska, jakie </w:t>
      </w:r>
      <w:r>
        <w:t xml:space="preserve">mogą być związane </w:t>
      </w:r>
      <w:r w:rsidRPr="00A05176">
        <w:t xml:space="preserve"> z realizacją ustaleń Programu</w:t>
      </w:r>
      <w:r>
        <w:t>.</w:t>
      </w:r>
    </w:p>
    <w:p w:rsidR="00395CCA" w:rsidRDefault="00395CCA" w:rsidP="004769A9">
      <w:pPr>
        <w:spacing w:after="0"/>
        <w:jc w:val="both"/>
        <w:rPr>
          <w:rFonts w:ascii="Arial" w:hAnsi="Arial" w:cs="Arial"/>
          <w:sz w:val="24"/>
          <w:szCs w:val="24"/>
        </w:rPr>
      </w:pPr>
      <w:r>
        <w:rPr>
          <w:rFonts w:ascii="Arial" w:hAnsi="Arial" w:cs="Arial"/>
          <w:sz w:val="24"/>
          <w:szCs w:val="24"/>
        </w:rPr>
        <w:t xml:space="preserve">Prognoza została opracowana w oparciu o uzgodnienia Regionalnej Dyrekcji Ochrony Środowiska w Olsztynie (pismo WOOŚ.411.7.2012.MT z dnia 4 stycznia 2012r) oraz opinię sanitarną Warmińsko-Mazurskiego Państwowego Wojewódzkiego  Inspektora  Sanitarnego  (pismo ZNS.9082.2.63.2011.W  z dnia </w:t>
      </w:r>
    </w:p>
    <w:p w:rsidR="00395CCA" w:rsidRDefault="00395CCA" w:rsidP="004769A9">
      <w:pPr>
        <w:spacing w:after="0"/>
        <w:jc w:val="both"/>
        <w:rPr>
          <w:rFonts w:ascii="Arial" w:hAnsi="Arial" w:cs="Arial"/>
          <w:sz w:val="24"/>
          <w:szCs w:val="24"/>
        </w:rPr>
      </w:pPr>
      <w:r>
        <w:rPr>
          <w:rFonts w:ascii="Arial" w:hAnsi="Arial" w:cs="Arial"/>
          <w:sz w:val="24"/>
          <w:szCs w:val="24"/>
        </w:rPr>
        <w:t>17 stycznia 2012r) wydanych na wnioski Wójta Gminy Sorkwity złożone w dniu 28 grudnia 2011r.</w:t>
      </w:r>
    </w:p>
    <w:p w:rsidR="00395CCA" w:rsidRDefault="00395CCA" w:rsidP="004769A9">
      <w:pPr>
        <w:spacing w:after="0"/>
        <w:jc w:val="both"/>
        <w:rPr>
          <w:rFonts w:ascii="Arial" w:hAnsi="Arial" w:cs="Arial"/>
          <w:sz w:val="24"/>
          <w:szCs w:val="24"/>
        </w:rPr>
      </w:pPr>
    </w:p>
    <w:p w:rsidR="00395CCA" w:rsidRDefault="00395CCA" w:rsidP="003851AB">
      <w:pPr>
        <w:pStyle w:val="Default"/>
        <w:spacing w:line="276" w:lineRule="auto"/>
        <w:jc w:val="both"/>
      </w:pPr>
      <w:r>
        <w:t>Celem opracowanej prognozy jest analiza i ocena działań zaplanowanych do realizacji w Programie usuwania</w:t>
      </w:r>
      <w:r w:rsidRPr="00A05176">
        <w:t xml:space="preserve"> wyrobów zawieraj</w:t>
      </w:r>
      <w:r>
        <w:t>ących azbest w Gminie Sorkwity pod kątem ich skuteczności dla osiągnięcia zaplanowanych celów, tj:</w:t>
      </w:r>
    </w:p>
    <w:p w:rsidR="00395CCA" w:rsidRDefault="00395CCA" w:rsidP="00500C0C">
      <w:pPr>
        <w:pStyle w:val="Default"/>
        <w:spacing w:line="276" w:lineRule="auto"/>
      </w:pPr>
      <w:r>
        <w:t xml:space="preserve">   - poprawy jakości środowiska,</w:t>
      </w:r>
    </w:p>
    <w:p w:rsidR="00395CCA" w:rsidRDefault="00395CCA" w:rsidP="00500C0C">
      <w:pPr>
        <w:pStyle w:val="Default"/>
        <w:spacing w:line="276" w:lineRule="auto"/>
      </w:pPr>
      <w:r>
        <w:t xml:space="preserve">   - minimalizacji negatywnych skutków zdrowotnych,</w:t>
      </w:r>
    </w:p>
    <w:p w:rsidR="00395CCA" w:rsidRDefault="00395CCA" w:rsidP="00500C0C">
      <w:pPr>
        <w:pStyle w:val="Default"/>
        <w:spacing w:line="276" w:lineRule="auto"/>
      </w:pPr>
      <w:r>
        <w:t xml:space="preserve">   - poprawy bezpieczeństwa ekologicznego,</w:t>
      </w:r>
    </w:p>
    <w:p w:rsidR="00395CCA" w:rsidRDefault="00395CCA" w:rsidP="00500C0C">
      <w:pPr>
        <w:pStyle w:val="Default"/>
        <w:spacing w:line="276" w:lineRule="auto"/>
      </w:pPr>
      <w:r>
        <w:t xml:space="preserve">   - wzrostu poedukowania ekologicznego mieszkańców,</w:t>
      </w:r>
    </w:p>
    <w:p w:rsidR="00395CCA" w:rsidRDefault="00395CCA" w:rsidP="00500C0C">
      <w:pPr>
        <w:pStyle w:val="Default"/>
        <w:spacing w:line="276" w:lineRule="auto"/>
      </w:pPr>
      <w:r>
        <w:t xml:space="preserve">   - poprawy stanu zdrowia mieszkańców,</w:t>
      </w:r>
    </w:p>
    <w:p w:rsidR="00395CCA" w:rsidRDefault="00395CCA" w:rsidP="00500C0C">
      <w:pPr>
        <w:pStyle w:val="Default"/>
        <w:spacing w:line="276" w:lineRule="auto"/>
      </w:pPr>
      <w:r>
        <w:t xml:space="preserve">   - wyeliminowania niekontrolowanego składowania odpadów azbestowych,</w:t>
      </w:r>
    </w:p>
    <w:p w:rsidR="00395CCA" w:rsidRDefault="00395CCA" w:rsidP="00500C0C">
      <w:pPr>
        <w:pStyle w:val="Default"/>
        <w:spacing w:line="276" w:lineRule="auto"/>
      </w:pPr>
      <w:r>
        <w:t xml:space="preserve">   - bezpiecznego unieszkodliwiania odpadów zawierających azbest,</w:t>
      </w:r>
    </w:p>
    <w:p w:rsidR="00395CCA" w:rsidRDefault="00395CCA" w:rsidP="00500C0C">
      <w:pPr>
        <w:pStyle w:val="Default"/>
        <w:spacing w:line="276" w:lineRule="auto"/>
        <w:ind w:left="426" w:hanging="426"/>
      </w:pPr>
      <w:r>
        <w:t xml:space="preserve">   - ustanowienia systemu skutecznie wspierającego działania mieszkańców</w:t>
      </w:r>
    </w:p>
    <w:p w:rsidR="00395CCA" w:rsidRDefault="00395CCA" w:rsidP="00500C0C">
      <w:pPr>
        <w:pStyle w:val="Default"/>
        <w:spacing w:line="276" w:lineRule="auto"/>
        <w:ind w:left="426" w:hanging="426"/>
      </w:pPr>
      <w:r>
        <w:t xml:space="preserve">     prowadzące do usunięcia wyrobów zawierających azbest</w:t>
      </w:r>
    </w:p>
    <w:p w:rsidR="00395CCA" w:rsidRDefault="00395CCA" w:rsidP="00500C0C">
      <w:pPr>
        <w:pStyle w:val="Default"/>
        <w:spacing w:line="276" w:lineRule="auto"/>
        <w:ind w:left="426" w:hanging="426"/>
      </w:pPr>
      <w:r>
        <w:t xml:space="preserve">   - wprowadzenia odpowiedniego w stosunku do potrzeb systemu monitorowania</w:t>
      </w:r>
    </w:p>
    <w:p w:rsidR="00395CCA" w:rsidRDefault="00395CCA" w:rsidP="00500C0C">
      <w:pPr>
        <w:pStyle w:val="Default"/>
        <w:spacing w:line="276" w:lineRule="auto"/>
        <w:ind w:left="426" w:hanging="426"/>
      </w:pPr>
      <w:r>
        <w:t xml:space="preserve">     realizacji Programu.</w:t>
      </w:r>
    </w:p>
    <w:p w:rsidR="00395CCA" w:rsidRDefault="00395CCA" w:rsidP="00500C0C">
      <w:pPr>
        <w:pStyle w:val="Default"/>
        <w:spacing w:line="276" w:lineRule="auto"/>
        <w:ind w:left="426" w:hanging="426"/>
      </w:pPr>
    </w:p>
    <w:p w:rsidR="00395CCA" w:rsidRDefault="00395CCA" w:rsidP="00500C0C">
      <w:pPr>
        <w:pStyle w:val="Default"/>
        <w:spacing w:line="276" w:lineRule="auto"/>
        <w:ind w:left="426" w:hanging="426"/>
      </w:pPr>
      <w:r>
        <w:t>Kolejnym celem prognozy jest m.in. zbadanie, czy:</w:t>
      </w:r>
    </w:p>
    <w:p w:rsidR="00395CCA" w:rsidRDefault="00395CCA" w:rsidP="00500C0C">
      <w:pPr>
        <w:pStyle w:val="Default"/>
        <w:spacing w:line="276" w:lineRule="auto"/>
        <w:ind w:left="426" w:hanging="426"/>
      </w:pPr>
      <w:r>
        <w:t xml:space="preserve">   -  zaplanowane w Programie działania są spójne z celami,  kierunkami działań i priorytetami ekologicznymi określonymi w  dokumentach wyższego rzędu, istotnych z punktu widzenia ochrony środowiska </w:t>
      </w:r>
    </w:p>
    <w:p w:rsidR="00395CCA" w:rsidRDefault="00395CCA" w:rsidP="00500C0C">
      <w:pPr>
        <w:pStyle w:val="Default"/>
        <w:spacing w:line="276" w:lineRule="auto"/>
        <w:ind w:left="426" w:hanging="426"/>
      </w:pPr>
      <w:r>
        <w:t xml:space="preserve">   -  przeanalizowano skutki nie podjęcia działań zmierzających do usunięcia wyrobów zawierających azbest,</w:t>
      </w:r>
    </w:p>
    <w:p w:rsidR="00395CCA" w:rsidRDefault="00395CCA" w:rsidP="00500C0C">
      <w:pPr>
        <w:pStyle w:val="Default"/>
        <w:spacing w:line="276" w:lineRule="auto"/>
        <w:ind w:left="426" w:hanging="426"/>
      </w:pPr>
      <w:r>
        <w:t xml:space="preserve">   -  rozważono możliwość i oceniono skutki podjęcia działań alternatywnych,</w:t>
      </w:r>
    </w:p>
    <w:p w:rsidR="00395CCA" w:rsidRDefault="00395CCA" w:rsidP="00500C0C">
      <w:pPr>
        <w:pStyle w:val="Default"/>
        <w:spacing w:line="276" w:lineRule="auto"/>
        <w:ind w:left="426" w:hanging="426"/>
      </w:pPr>
      <w:r>
        <w:t xml:space="preserve">   -  określono warunki i potrzebę wprowadzenia działań ograniczających lub kompensujących,</w:t>
      </w:r>
    </w:p>
    <w:p w:rsidR="00395CCA" w:rsidRDefault="00395CCA" w:rsidP="00500C0C">
      <w:pPr>
        <w:pStyle w:val="Default"/>
        <w:spacing w:line="276" w:lineRule="auto"/>
        <w:ind w:left="426" w:hanging="426"/>
      </w:pPr>
      <w:r>
        <w:t xml:space="preserve">   </w:t>
      </w:r>
    </w:p>
    <w:p w:rsidR="00395CCA" w:rsidRPr="00A05176" w:rsidRDefault="00395CCA" w:rsidP="005D1FC5">
      <w:pPr>
        <w:pStyle w:val="Default"/>
        <w:spacing w:line="276" w:lineRule="auto"/>
        <w:jc w:val="both"/>
      </w:pPr>
      <w:r>
        <w:t>Ponadto w prognozie nastąpi odniesienie się i ocena pozytywnych i negatywnych skutków zaplanowanych działań oraz sformułowanie rekomendacji jakie powinny być uwzględnione podczas realizacji Programu.</w:t>
      </w:r>
    </w:p>
    <w:p w:rsidR="00395CCA" w:rsidRDefault="00395CCA" w:rsidP="004769A9">
      <w:pPr>
        <w:spacing w:after="0"/>
        <w:jc w:val="both"/>
        <w:rPr>
          <w:rFonts w:ascii="Arial" w:hAnsi="Arial" w:cs="Arial"/>
          <w:sz w:val="24"/>
          <w:szCs w:val="24"/>
        </w:rPr>
      </w:pPr>
    </w:p>
    <w:p w:rsidR="00395CCA" w:rsidRPr="00A05176" w:rsidRDefault="00395CCA" w:rsidP="004769A9">
      <w:pPr>
        <w:spacing w:after="0"/>
        <w:rPr>
          <w:rFonts w:ascii="Arial" w:hAnsi="Arial" w:cs="Arial"/>
          <w:sz w:val="24"/>
          <w:szCs w:val="24"/>
        </w:rPr>
      </w:pPr>
    </w:p>
    <w:p w:rsidR="00395CCA" w:rsidRDefault="00395CCA" w:rsidP="004769A9">
      <w:pPr>
        <w:pStyle w:val="ListParagraph"/>
        <w:numPr>
          <w:ilvl w:val="0"/>
          <w:numId w:val="5"/>
        </w:numPr>
        <w:spacing w:after="0"/>
        <w:rPr>
          <w:rFonts w:ascii="Arial" w:hAnsi="Arial" w:cs="Arial"/>
          <w:b/>
          <w:sz w:val="24"/>
          <w:szCs w:val="24"/>
        </w:rPr>
      </w:pPr>
      <w:r w:rsidRPr="00A05176">
        <w:rPr>
          <w:rFonts w:ascii="Arial" w:hAnsi="Arial" w:cs="Arial"/>
          <w:b/>
          <w:sz w:val="24"/>
          <w:szCs w:val="24"/>
        </w:rPr>
        <w:t>Zawartość dokumentu</w:t>
      </w:r>
    </w:p>
    <w:p w:rsidR="00395CCA" w:rsidRDefault="00395CCA" w:rsidP="004769A9">
      <w:pPr>
        <w:spacing w:after="0"/>
        <w:rPr>
          <w:rFonts w:ascii="Arial" w:hAnsi="Arial" w:cs="Arial"/>
          <w:b/>
          <w:sz w:val="24"/>
          <w:szCs w:val="24"/>
        </w:rPr>
      </w:pPr>
    </w:p>
    <w:p w:rsidR="00395CCA" w:rsidRPr="00B1179E" w:rsidRDefault="00395CCA" w:rsidP="004769A9">
      <w:pPr>
        <w:pStyle w:val="Default"/>
        <w:spacing w:line="276" w:lineRule="auto"/>
        <w:jc w:val="both"/>
      </w:pPr>
      <w:r>
        <w:t xml:space="preserve">Zawartość niniejszego dokumentu stanowi </w:t>
      </w:r>
      <w:r w:rsidRPr="00B1179E">
        <w:t xml:space="preserve"> Prognoza</w:t>
      </w:r>
      <w:r>
        <w:t xml:space="preserve"> oddziaływania na środowisko realizacji </w:t>
      </w:r>
      <w:r w:rsidRPr="00B1179E">
        <w:t xml:space="preserve"> Programu u</w:t>
      </w:r>
      <w:r>
        <w:t xml:space="preserve">suwania </w:t>
      </w:r>
      <w:r w:rsidRPr="00B1179E">
        <w:t xml:space="preserve"> wyrobów zawier</w:t>
      </w:r>
      <w:r>
        <w:t xml:space="preserve">ających azbest w Gminie Sorkwity i  wynika z </w:t>
      </w:r>
      <w:r w:rsidRPr="00B1179E">
        <w:t xml:space="preserve">wyżej przedstawionych ustaw dotyczących udostępniania informacji o środowisku i jego ochronie, udziale społeczeństwa w ochronie środowiska oraz ocenach oddziaływania na środowisko. </w:t>
      </w:r>
    </w:p>
    <w:p w:rsidR="00395CCA" w:rsidRPr="00B1179E" w:rsidRDefault="00395CCA" w:rsidP="004769A9">
      <w:pPr>
        <w:pStyle w:val="Default"/>
        <w:spacing w:line="276" w:lineRule="auto"/>
        <w:jc w:val="both"/>
      </w:pPr>
      <w:r>
        <w:t xml:space="preserve">Zgodnie z obowiązującymi zasadami </w:t>
      </w:r>
      <w:r w:rsidRPr="00B1179E">
        <w:t xml:space="preserve">Prognoza oddziaływania na środowisko powinna: </w:t>
      </w:r>
    </w:p>
    <w:p w:rsidR="00395CCA" w:rsidRPr="00B1179E" w:rsidRDefault="00395CCA" w:rsidP="004769A9">
      <w:pPr>
        <w:pStyle w:val="Default"/>
        <w:spacing w:line="276" w:lineRule="auto"/>
        <w:ind w:left="567" w:hanging="567"/>
      </w:pPr>
      <w:r>
        <w:t xml:space="preserve">      - z</w:t>
      </w:r>
      <w:r w:rsidRPr="00B1179E">
        <w:t xml:space="preserve">awierać informacje o zawartości, głównych celach projektowanego dokumentu oraz jego powiązaniach z innymi dokumentami, </w:t>
      </w:r>
    </w:p>
    <w:p w:rsidR="00395CCA" w:rsidRPr="00B1179E" w:rsidRDefault="00395CCA" w:rsidP="004769A9">
      <w:pPr>
        <w:pStyle w:val="Default"/>
        <w:spacing w:line="276" w:lineRule="auto"/>
        <w:ind w:left="567" w:hanging="567"/>
      </w:pPr>
      <w:r>
        <w:t xml:space="preserve">      - </w:t>
      </w:r>
      <w:r w:rsidRPr="00B1179E">
        <w:t xml:space="preserve">określać, analizować i oceniać istniejący stan środowiska oraz potencjalne zmiany tego stanu w przypadku braku realizacji projektowanego dokumentu, </w:t>
      </w:r>
    </w:p>
    <w:p w:rsidR="00395CCA" w:rsidRPr="00B1179E" w:rsidRDefault="00395CCA" w:rsidP="004769A9">
      <w:pPr>
        <w:pStyle w:val="Default"/>
        <w:spacing w:line="276" w:lineRule="auto"/>
        <w:ind w:left="567" w:hanging="567"/>
      </w:pPr>
      <w:r>
        <w:t xml:space="preserve">      - </w:t>
      </w:r>
      <w:r w:rsidRPr="00B1179E">
        <w:t xml:space="preserve">określać, analizować i oceniać istniejące problemy ochrony środowiska istotne z punktu widzenia projektowanego dokumentu, w szczególności dotyczące obszarów chronionych: </w:t>
      </w:r>
      <w:r>
        <w:t>NATURA 2000 oraz innych istniejących i projektowanych form ochrony.</w:t>
      </w:r>
    </w:p>
    <w:p w:rsidR="00395CCA" w:rsidRPr="00B1179E" w:rsidRDefault="00395CCA" w:rsidP="004769A9">
      <w:pPr>
        <w:pStyle w:val="Default"/>
        <w:spacing w:line="276" w:lineRule="auto"/>
        <w:ind w:left="567" w:hanging="567"/>
      </w:pPr>
      <w:r>
        <w:t xml:space="preserve">      - </w:t>
      </w:r>
      <w:r w:rsidRPr="00B1179E">
        <w:t xml:space="preserve">określać, analizować i oceniać cele ochrony środowiska ustanowione na szczeblu międzynarodowym albo krajowym, istotne z punktu widzenia projektowanego dokumentu, oraz </w:t>
      </w:r>
      <w:r>
        <w:t xml:space="preserve"> </w:t>
      </w:r>
      <w:r w:rsidRPr="00B1179E">
        <w:t xml:space="preserve">sposoby, w jakich te cele i inne problemy środowiska zostały uwzględnione podczas opracowywania dokumentu, </w:t>
      </w:r>
    </w:p>
    <w:p w:rsidR="00395CCA" w:rsidRPr="00B1179E" w:rsidRDefault="00395CCA" w:rsidP="004769A9">
      <w:pPr>
        <w:pStyle w:val="Default"/>
        <w:tabs>
          <w:tab w:val="left" w:pos="284"/>
          <w:tab w:val="left" w:pos="426"/>
        </w:tabs>
        <w:spacing w:after="360" w:line="276" w:lineRule="auto"/>
        <w:ind w:left="567" w:hanging="708"/>
      </w:pPr>
      <w:r>
        <w:t xml:space="preserve">        - </w:t>
      </w:r>
      <w:r w:rsidRPr="00B1179E">
        <w:t xml:space="preserve">określać, analizować i oceniać przewidywane znaczące oddziaływania, w tym oddziaływania bezpośrednie, pośrednie, wtórne, skumulowane, krótkoterminowe, średnioterminowe i długoterminowe, stałe i chwilowe, oraz pozytywne i negatywne, na środowisko, w szczególności na: </w:t>
      </w:r>
    </w:p>
    <w:p w:rsidR="00395CCA" w:rsidRPr="00B1179E" w:rsidRDefault="00395CCA" w:rsidP="004769A9">
      <w:pPr>
        <w:pStyle w:val="Default"/>
        <w:spacing w:line="276" w:lineRule="auto"/>
      </w:pPr>
      <w:r>
        <w:t xml:space="preserve">                             - r</w:t>
      </w:r>
      <w:r w:rsidRPr="00B1179E">
        <w:t xml:space="preserve">óżnorodność biologiczną, </w:t>
      </w:r>
    </w:p>
    <w:p w:rsidR="00395CCA" w:rsidRPr="00B1179E" w:rsidRDefault="00395CCA" w:rsidP="004769A9">
      <w:pPr>
        <w:pStyle w:val="Default"/>
        <w:tabs>
          <w:tab w:val="left" w:pos="1985"/>
          <w:tab w:val="left" w:pos="2268"/>
        </w:tabs>
        <w:spacing w:line="276" w:lineRule="auto"/>
      </w:pPr>
      <w:r>
        <w:t xml:space="preserve">                             - </w:t>
      </w:r>
      <w:r w:rsidRPr="00B1179E">
        <w:t xml:space="preserve">ludzi, </w:t>
      </w:r>
    </w:p>
    <w:p w:rsidR="00395CCA" w:rsidRPr="00B1179E" w:rsidRDefault="00395CCA" w:rsidP="004769A9">
      <w:pPr>
        <w:pStyle w:val="Default"/>
        <w:spacing w:line="276" w:lineRule="auto"/>
      </w:pPr>
      <w:r>
        <w:t xml:space="preserve">                             - </w:t>
      </w:r>
      <w:r w:rsidRPr="00B1179E">
        <w:t xml:space="preserve">zwierzęta, </w:t>
      </w:r>
    </w:p>
    <w:p w:rsidR="00395CCA" w:rsidRPr="00B1179E" w:rsidRDefault="00395CCA" w:rsidP="004769A9">
      <w:pPr>
        <w:pStyle w:val="Default"/>
        <w:spacing w:line="276" w:lineRule="auto"/>
      </w:pPr>
      <w:r>
        <w:t xml:space="preserve">                             - </w:t>
      </w:r>
      <w:r w:rsidRPr="00B1179E">
        <w:t xml:space="preserve">rośliny, </w:t>
      </w:r>
    </w:p>
    <w:p w:rsidR="00395CCA" w:rsidRPr="00B1179E" w:rsidRDefault="00395CCA" w:rsidP="004769A9">
      <w:pPr>
        <w:pStyle w:val="Default"/>
        <w:spacing w:line="276" w:lineRule="auto"/>
      </w:pPr>
      <w:r>
        <w:t xml:space="preserve">                             - </w:t>
      </w:r>
      <w:r w:rsidRPr="00B1179E">
        <w:t xml:space="preserve">wodę, </w:t>
      </w:r>
    </w:p>
    <w:p w:rsidR="00395CCA" w:rsidRPr="00B1179E" w:rsidRDefault="00395CCA" w:rsidP="004769A9">
      <w:pPr>
        <w:pStyle w:val="Default"/>
        <w:spacing w:line="276" w:lineRule="auto"/>
      </w:pPr>
      <w:r>
        <w:t xml:space="preserve">                             - </w:t>
      </w:r>
      <w:r w:rsidRPr="00B1179E">
        <w:t xml:space="preserve">powietrze, </w:t>
      </w:r>
    </w:p>
    <w:p w:rsidR="00395CCA" w:rsidRPr="00B1179E" w:rsidRDefault="00395CCA" w:rsidP="004769A9">
      <w:pPr>
        <w:pStyle w:val="Default"/>
        <w:spacing w:line="276" w:lineRule="auto"/>
      </w:pPr>
      <w:r>
        <w:t xml:space="preserve">                             - </w:t>
      </w:r>
      <w:r w:rsidRPr="00B1179E">
        <w:t xml:space="preserve">powierzchnię ziemi, </w:t>
      </w:r>
    </w:p>
    <w:p w:rsidR="00395CCA" w:rsidRPr="00B1179E" w:rsidRDefault="00395CCA" w:rsidP="004769A9">
      <w:pPr>
        <w:pStyle w:val="Default"/>
        <w:spacing w:line="276" w:lineRule="auto"/>
      </w:pPr>
      <w:r>
        <w:t xml:space="preserve">                             - </w:t>
      </w:r>
      <w:r w:rsidRPr="00B1179E">
        <w:t xml:space="preserve">krajobraz, </w:t>
      </w:r>
    </w:p>
    <w:p w:rsidR="00395CCA" w:rsidRPr="00B1179E" w:rsidRDefault="00395CCA" w:rsidP="004769A9">
      <w:pPr>
        <w:pStyle w:val="Default"/>
        <w:spacing w:line="276" w:lineRule="auto"/>
      </w:pPr>
      <w:r>
        <w:t xml:space="preserve">                             - </w:t>
      </w:r>
      <w:r w:rsidRPr="00B1179E">
        <w:t xml:space="preserve">klimat, </w:t>
      </w:r>
    </w:p>
    <w:p w:rsidR="00395CCA" w:rsidRPr="00B1179E" w:rsidRDefault="00395CCA" w:rsidP="004769A9">
      <w:pPr>
        <w:pStyle w:val="Default"/>
        <w:spacing w:line="276" w:lineRule="auto"/>
      </w:pPr>
      <w:r>
        <w:t xml:space="preserve">                             - </w:t>
      </w:r>
      <w:r w:rsidRPr="00B1179E">
        <w:t xml:space="preserve">zasoby naturalne, </w:t>
      </w:r>
    </w:p>
    <w:p w:rsidR="00395CCA" w:rsidRPr="00B1179E" w:rsidRDefault="00395CCA" w:rsidP="004769A9">
      <w:pPr>
        <w:pStyle w:val="Default"/>
        <w:spacing w:line="276" w:lineRule="auto"/>
      </w:pPr>
      <w:r>
        <w:t xml:space="preserve">                             - zabytki i </w:t>
      </w:r>
      <w:r w:rsidRPr="00B1179E">
        <w:t xml:space="preserve">dobra materialne, </w:t>
      </w:r>
    </w:p>
    <w:p w:rsidR="00395CCA" w:rsidRPr="00B1179E" w:rsidRDefault="00395CCA" w:rsidP="004769A9">
      <w:pPr>
        <w:pStyle w:val="Default"/>
        <w:tabs>
          <w:tab w:val="left" w:pos="567"/>
        </w:tabs>
        <w:spacing w:line="276" w:lineRule="auto"/>
        <w:ind w:left="567"/>
      </w:pPr>
      <w:r w:rsidRPr="00B1179E">
        <w:t xml:space="preserve">z uwzględnieniem zależności między tymi elementami środowiska i między oddziaływaniami na te elementy; </w:t>
      </w:r>
    </w:p>
    <w:p w:rsidR="00395CCA" w:rsidRPr="00B1179E" w:rsidRDefault="00395CCA" w:rsidP="004769A9">
      <w:pPr>
        <w:pStyle w:val="Default"/>
        <w:spacing w:line="276" w:lineRule="auto"/>
        <w:ind w:left="567" w:hanging="567"/>
      </w:pPr>
      <w:r>
        <w:t xml:space="preserve">      - </w:t>
      </w:r>
      <w:r w:rsidRPr="00B1179E">
        <w:t xml:space="preserve">przedstawiać rozwiązania mające na celu zapobieganie, ograniczanie lub kompensację przyrodniczą negatywnych oddziaływań na środowisko, mogących być rezultatem realizacji projektowanego dokumentu, </w:t>
      </w:r>
    </w:p>
    <w:p w:rsidR="00395CCA" w:rsidRPr="00B1179E" w:rsidRDefault="00395CCA" w:rsidP="004769A9">
      <w:pPr>
        <w:pStyle w:val="Default"/>
        <w:spacing w:line="276" w:lineRule="auto"/>
        <w:ind w:left="567" w:hanging="567"/>
      </w:pPr>
      <w:r>
        <w:t xml:space="preserve">      - </w:t>
      </w:r>
      <w:r w:rsidRPr="00B1179E">
        <w:t>przedstawiać rozwiązania alternatywne do rozwiązań zawartych w projektowa</w:t>
      </w:r>
      <w:r>
        <w:t>-</w:t>
      </w:r>
      <w:r w:rsidRPr="00B1179E">
        <w:t xml:space="preserve">nym dokumencie wraz z uzasadnieniem ich wyboru oraz opis metod dokonania oceny prowadzącej do tego wyboru, w tym także wskazania napotkanych trudności wynikających z niedostatków techniki lub luk we współczesnej wiedzy, </w:t>
      </w:r>
    </w:p>
    <w:p w:rsidR="00395CCA" w:rsidRPr="00B1179E" w:rsidRDefault="00395CCA" w:rsidP="004769A9">
      <w:pPr>
        <w:pStyle w:val="Default"/>
        <w:spacing w:line="276" w:lineRule="auto"/>
      </w:pPr>
      <w:r>
        <w:t xml:space="preserve">      - </w:t>
      </w:r>
      <w:r w:rsidRPr="00B1179E">
        <w:t xml:space="preserve">zawierać informacje o metodach zastosowanych przy sporządzaniu prognozy, </w:t>
      </w:r>
    </w:p>
    <w:p w:rsidR="00395CCA" w:rsidRPr="007A2D90" w:rsidRDefault="00395CCA" w:rsidP="004769A9">
      <w:pPr>
        <w:pStyle w:val="Default"/>
        <w:spacing w:line="276" w:lineRule="auto"/>
        <w:ind w:left="567" w:hanging="567"/>
      </w:pPr>
      <w:r>
        <w:t xml:space="preserve">      - </w:t>
      </w:r>
      <w:r w:rsidRPr="00B1179E">
        <w:t xml:space="preserve">zawierać informacje o </w:t>
      </w:r>
      <w:r w:rsidRPr="007A2D90">
        <w:t xml:space="preserve">przewidywanych metodach analizy realizacji postanowień projektowanego dokumentu oraz częstotliwości jej przeprowadzania, </w:t>
      </w:r>
    </w:p>
    <w:p w:rsidR="00395CCA" w:rsidRPr="007A2D90" w:rsidRDefault="00395CCA" w:rsidP="007A728A">
      <w:pPr>
        <w:pStyle w:val="Default"/>
        <w:spacing w:line="276" w:lineRule="auto"/>
        <w:ind w:left="567" w:hanging="567"/>
      </w:pPr>
      <w:r w:rsidRPr="007A2D90">
        <w:t xml:space="preserve">      - zawierać informacje o możliwym transgranicznym oddziaływaniu na środowisko, </w:t>
      </w:r>
    </w:p>
    <w:p w:rsidR="00395CCA" w:rsidRPr="00B1179E" w:rsidRDefault="00395CCA" w:rsidP="004769A9">
      <w:pPr>
        <w:pStyle w:val="Default"/>
        <w:spacing w:line="276" w:lineRule="auto"/>
      </w:pPr>
      <w:r w:rsidRPr="007A2D90">
        <w:t xml:space="preserve">      - zawierać streszczenie sporządzone w języku niespecjalistycznym</w:t>
      </w:r>
      <w:r w:rsidRPr="00B1179E">
        <w:t xml:space="preserve">. </w:t>
      </w:r>
    </w:p>
    <w:p w:rsidR="00395CCA" w:rsidRDefault="00395CCA" w:rsidP="004769A9">
      <w:pPr>
        <w:pStyle w:val="Default"/>
        <w:spacing w:line="276" w:lineRule="auto"/>
      </w:pPr>
    </w:p>
    <w:p w:rsidR="00395CCA" w:rsidRPr="0029165A" w:rsidRDefault="00395CCA" w:rsidP="00ED6F88">
      <w:pPr>
        <w:pStyle w:val="Default"/>
        <w:numPr>
          <w:ilvl w:val="1"/>
          <w:numId w:val="5"/>
        </w:numPr>
        <w:spacing w:line="276" w:lineRule="auto"/>
        <w:ind w:left="993" w:hanging="709"/>
        <w:rPr>
          <w:b/>
        </w:rPr>
      </w:pPr>
      <w:r w:rsidRPr="0029165A">
        <w:rPr>
          <w:b/>
        </w:rPr>
        <w:t>Powiązanie projektowanego Programu z dokumentami strategicz-nymi Gminy Sorkwity i dokumentami wyższego rzędu</w:t>
      </w:r>
    </w:p>
    <w:p w:rsidR="00395CCA" w:rsidRDefault="00395CCA" w:rsidP="00ED6F88">
      <w:pPr>
        <w:pStyle w:val="Default"/>
        <w:spacing w:line="276" w:lineRule="auto"/>
        <w:rPr>
          <w:b/>
        </w:rPr>
      </w:pPr>
    </w:p>
    <w:p w:rsidR="00395CCA" w:rsidRDefault="00395CCA" w:rsidP="00461B06">
      <w:pPr>
        <w:pStyle w:val="Default"/>
        <w:spacing w:line="276" w:lineRule="auto"/>
        <w:jc w:val="both"/>
      </w:pPr>
      <w:r w:rsidRPr="00ED6F88">
        <w:t xml:space="preserve">Program </w:t>
      </w:r>
      <w:r>
        <w:t xml:space="preserve"> usuwania azbestu z terenu gminy Sorkwity jest konsekwencją i rozwinię-ciem Planu  Gospodarki Odpadami Gminy Sorkwity na lata 2004-2007 z uwęglę-dnieniem lat 2008-2011, będącego częścią Programu Ochrony Środowiska Gminy Sorkwity w latach 2004-2007 z uwzględnieniem lat 2008-2011.</w:t>
      </w:r>
    </w:p>
    <w:p w:rsidR="00395CCA" w:rsidRPr="00ED6F88" w:rsidRDefault="00395CCA" w:rsidP="00461B06">
      <w:pPr>
        <w:pStyle w:val="Default"/>
        <w:spacing w:line="276" w:lineRule="auto"/>
        <w:jc w:val="both"/>
      </w:pPr>
    </w:p>
    <w:p w:rsidR="00395CCA" w:rsidRPr="00105E22" w:rsidRDefault="00395CCA" w:rsidP="00461B06">
      <w:pPr>
        <w:jc w:val="both"/>
        <w:rPr>
          <w:rFonts w:ascii="Arial" w:hAnsi="Arial" w:cs="Arial"/>
          <w:sz w:val="24"/>
          <w:szCs w:val="24"/>
        </w:rPr>
      </w:pPr>
      <w:r w:rsidRPr="007306CB">
        <w:rPr>
          <w:rFonts w:ascii="Arial" w:hAnsi="Arial" w:cs="Arial"/>
          <w:sz w:val="24"/>
          <w:szCs w:val="24"/>
        </w:rPr>
        <w:t>Nadrzędnym celem PGO jest zapobieganie powstawaniu i minimalizacja oddziaływania odpadów na środowisko</w:t>
      </w:r>
      <w:r>
        <w:rPr>
          <w:rFonts w:ascii="Arial" w:hAnsi="Arial" w:cs="Arial"/>
          <w:sz w:val="24"/>
          <w:szCs w:val="24"/>
        </w:rPr>
        <w:t xml:space="preserve"> naturalne gminy i regionu</w:t>
      </w:r>
    </w:p>
    <w:p w:rsidR="00395CCA" w:rsidRPr="00105E22" w:rsidRDefault="00395CCA" w:rsidP="00461B06">
      <w:pPr>
        <w:pStyle w:val="Default"/>
        <w:spacing w:line="276" w:lineRule="auto"/>
        <w:jc w:val="both"/>
      </w:pPr>
      <w:r w:rsidRPr="00105E22">
        <w:t xml:space="preserve">Zgodnie z </w:t>
      </w:r>
      <w:r w:rsidRPr="00105E22">
        <w:rPr>
          <w:b/>
          <w:bCs/>
        </w:rPr>
        <w:t>przyjętą strategią Związku Gmin „Czyste Mazury”</w:t>
      </w:r>
      <w:r w:rsidRPr="00105E22">
        <w:t xml:space="preserve">, założono, że priorytetowym  zadaniem dla gmin związku jest utworzenie na jego terenie Regionu Gospodarki Odpadami, obejmującego swym zasięgiem docelowo około 150-200 tys. mieszkańców, na bazie istniejącego składowiska odpadów w Nowej Wsi. Przewidziano tam przygotowanie kwater do gromadzenia odpadów przemysłowych i niebezpiecznych, w tym odpadów azbestowych </w:t>
      </w:r>
    </w:p>
    <w:p w:rsidR="00395CCA" w:rsidRPr="00105E22" w:rsidRDefault="00395CCA" w:rsidP="00461B06">
      <w:pPr>
        <w:autoSpaceDE w:val="0"/>
        <w:autoSpaceDN w:val="0"/>
        <w:adjustRightInd w:val="0"/>
        <w:spacing w:after="0"/>
        <w:rPr>
          <w:rFonts w:ascii="Arial" w:hAnsi="Arial" w:cs="Arial"/>
          <w:color w:val="000000"/>
          <w:sz w:val="24"/>
          <w:szCs w:val="24"/>
        </w:rPr>
      </w:pPr>
    </w:p>
    <w:p w:rsidR="00395CCA" w:rsidRPr="00461B06" w:rsidRDefault="00395CCA" w:rsidP="00461B06">
      <w:pPr>
        <w:pStyle w:val="Nag3wek5"/>
        <w:spacing w:line="276" w:lineRule="auto"/>
        <w:ind w:left="1428" w:hanging="1428"/>
        <w:rPr>
          <w:rFonts w:ascii="Arial" w:hAnsi="Arial" w:cs="Arial"/>
          <w:color w:val="000000"/>
        </w:rPr>
      </w:pPr>
      <w:r w:rsidRPr="00105E22">
        <w:rPr>
          <w:rFonts w:ascii="Arial" w:hAnsi="Arial" w:cs="Arial"/>
          <w:color w:val="000000"/>
        </w:rPr>
        <w:t>Główne działania przyjętego modelu gospodarki na terenie gminy, to:</w:t>
      </w:r>
    </w:p>
    <w:p w:rsidR="00395CCA" w:rsidRPr="00105E22" w:rsidRDefault="00395CCA" w:rsidP="00461B06">
      <w:pPr>
        <w:autoSpaceDE w:val="0"/>
        <w:autoSpaceDN w:val="0"/>
        <w:adjustRightInd w:val="0"/>
        <w:spacing w:after="0"/>
        <w:ind w:firstLine="708"/>
        <w:rPr>
          <w:rFonts w:ascii="Arial" w:hAnsi="Arial" w:cs="Arial"/>
          <w:color w:val="000000"/>
          <w:sz w:val="24"/>
          <w:szCs w:val="24"/>
        </w:rPr>
      </w:pPr>
      <w:r w:rsidRPr="00105E22">
        <w:rPr>
          <w:rFonts w:ascii="Arial" w:hAnsi="Arial" w:cs="Arial"/>
          <w:color w:val="000000"/>
          <w:sz w:val="24"/>
          <w:szCs w:val="24"/>
        </w:rPr>
        <w:t xml:space="preserve">- podnoszenie poziomu świadomości społecznej, </w:t>
      </w:r>
    </w:p>
    <w:p w:rsidR="00395CCA" w:rsidRDefault="00395CCA" w:rsidP="00461B06">
      <w:pPr>
        <w:autoSpaceDE w:val="0"/>
        <w:autoSpaceDN w:val="0"/>
        <w:adjustRightInd w:val="0"/>
        <w:spacing w:after="0"/>
        <w:ind w:firstLine="708"/>
        <w:rPr>
          <w:rFonts w:ascii="Arial" w:hAnsi="Arial" w:cs="Arial"/>
          <w:color w:val="000000"/>
          <w:sz w:val="24"/>
          <w:szCs w:val="24"/>
        </w:rPr>
      </w:pPr>
      <w:r w:rsidRPr="00105E22">
        <w:rPr>
          <w:rFonts w:ascii="Arial" w:hAnsi="Arial" w:cs="Arial"/>
          <w:color w:val="000000"/>
          <w:sz w:val="24"/>
          <w:szCs w:val="24"/>
        </w:rPr>
        <w:t xml:space="preserve">- wdrożenie selektywnej zbiórki odpadów, </w:t>
      </w:r>
    </w:p>
    <w:p w:rsidR="00395CCA" w:rsidRPr="00105E22" w:rsidRDefault="00395CCA" w:rsidP="00461B06">
      <w:pPr>
        <w:autoSpaceDE w:val="0"/>
        <w:autoSpaceDN w:val="0"/>
        <w:adjustRightInd w:val="0"/>
        <w:spacing w:after="0"/>
        <w:ind w:firstLine="708"/>
        <w:rPr>
          <w:rFonts w:ascii="Arial" w:hAnsi="Arial" w:cs="Arial"/>
          <w:color w:val="000000"/>
          <w:sz w:val="24"/>
          <w:szCs w:val="24"/>
        </w:rPr>
      </w:pPr>
      <w:r>
        <w:rPr>
          <w:rFonts w:ascii="Arial" w:hAnsi="Arial" w:cs="Arial"/>
          <w:color w:val="000000"/>
          <w:sz w:val="24"/>
          <w:szCs w:val="24"/>
        </w:rPr>
        <w:t xml:space="preserve">- </w:t>
      </w:r>
      <w:r w:rsidRPr="00105E22">
        <w:rPr>
          <w:rFonts w:ascii="Arial" w:hAnsi="Arial" w:cs="Arial"/>
          <w:color w:val="000000"/>
          <w:sz w:val="24"/>
          <w:szCs w:val="24"/>
        </w:rPr>
        <w:t xml:space="preserve">objęcie wywozem odpadów wszystkich mieszkańców gminy, </w:t>
      </w:r>
    </w:p>
    <w:p w:rsidR="00395CCA" w:rsidRDefault="00395CCA" w:rsidP="00461B06">
      <w:pPr>
        <w:autoSpaceDE w:val="0"/>
        <w:autoSpaceDN w:val="0"/>
        <w:adjustRightInd w:val="0"/>
        <w:spacing w:after="0"/>
        <w:ind w:left="709" w:hanging="709"/>
        <w:rPr>
          <w:rFonts w:ascii="Arial" w:hAnsi="Arial" w:cs="Arial"/>
          <w:color w:val="000000"/>
          <w:sz w:val="24"/>
          <w:szCs w:val="24"/>
        </w:rPr>
      </w:pPr>
      <w:r>
        <w:rPr>
          <w:rFonts w:ascii="Arial" w:hAnsi="Arial" w:cs="Arial"/>
          <w:color w:val="000000"/>
          <w:sz w:val="24"/>
          <w:szCs w:val="24"/>
        </w:rPr>
        <w:t xml:space="preserve">           - </w:t>
      </w:r>
      <w:r w:rsidRPr="00105E22">
        <w:rPr>
          <w:rFonts w:ascii="Arial" w:hAnsi="Arial" w:cs="Arial"/>
          <w:color w:val="000000"/>
          <w:sz w:val="24"/>
          <w:szCs w:val="24"/>
        </w:rPr>
        <w:t xml:space="preserve">organizację zbiórki odpadów wielkogabarytowych i niebezpiecznych, </w:t>
      </w:r>
      <w:r>
        <w:rPr>
          <w:rFonts w:ascii="Arial" w:hAnsi="Arial" w:cs="Arial"/>
          <w:color w:val="000000"/>
          <w:sz w:val="24"/>
          <w:szCs w:val="24"/>
        </w:rPr>
        <w:t xml:space="preserve">             - </w:t>
      </w:r>
      <w:r w:rsidRPr="00105E22">
        <w:rPr>
          <w:rFonts w:ascii="Arial" w:hAnsi="Arial" w:cs="Arial"/>
          <w:color w:val="000000"/>
          <w:sz w:val="24"/>
          <w:szCs w:val="24"/>
        </w:rPr>
        <w:t>osiągnięcie minimalnych poziomów odzysku i recyk</w:t>
      </w:r>
      <w:r>
        <w:rPr>
          <w:rFonts w:ascii="Arial" w:hAnsi="Arial" w:cs="Arial"/>
          <w:color w:val="000000"/>
          <w:sz w:val="24"/>
          <w:szCs w:val="24"/>
        </w:rPr>
        <w:t>lingu</w:t>
      </w:r>
    </w:p>
    <w:p w:rsidR="00395CCA" w:rsidRDefault="00395CCA" w:rsidP="00461B06">
      <w:pPr>
        <w:autoSpaceDE w:val="0"/>
        <w:autoSpaceDN w:val="0"/>
        <w:adjustRightInd w:val="0"/>
        <w:spacing w:after="0"/>
        <w:ind w:left="993" w:hanging="993"/>
        <w:rPr>
          <w:rFonts w:ascii="Arial" w:hAnsi="Arial" w:cs="Arial"/>
          <w:color w:val="000000"/>
          <w:sz w:val="24"/>
          <w:szCs w:val="24"/>
        </w:rPr>
      </w:pPr>
      <w:r>
        <w:rPr>
          <w:rFonts w:ascii="Arial" w:hAnsi="Arial" w:cs="Arial"/>
          <w:color w:val="000000"/>
          <w:sz w:val="24"/>
          <w:szCs w:val="24"/>
        </w:rPr>
        <w:t xml:space="preserve">          - stworzenie gminnego punktu selektywnej zbiórki odpadów wraz z    infrastrukturą</w:t>
      </w:r>
    </w:p>
    <w:p w:rsidR="00395CCA" w:rsidRPr="00105E22" w:rsidRDefault="00395CCA" w:rsidP="00461B06">
      <w:pPr>
        <w:autoSpaceDE w:val="0"/>
        <w:autoSpaceDN w:val="0"/>
        <w:adjustRightInd w:val="0"/>
        <w:spacing w:after="0"/>
        <w:ind w:left="851" w:hanging="851"/>
        <w:rPr>
          <w:rFonts w:ascii="Arial" w:hAnsi="Arial" w:cs="Arial"/>
          <w:color w:val="000000"/>
          <w:sz w:val="24"/>
          <w:szCs w:val="24"/>
        </w:rPr>
      </w:pPr>
      <w:r>
        <w:rPr>
          <w:rFonts w:ascii="Arial" w:hAnsi="Arial" w:cs="Arial"/>
          <w:color w:val="000000"/>
          <w:sz w:val="24"/>
          <w:szCs w:val="24"/>
        </w:rPr>
        <w:t xml:space="preserve">          - likwidacja „dzikich wysypisk” i zapobieganie powstawania nowych</w:t>
      </w:r>
    </w:p>
    <w:p w:rsidR="00395CCA" w:rsidRPr="00105E22" w:rsidRDefault="00395CCA" w:rsidP="00461B06">
      <w:pPr>
        <w:autoSpaceDE w:val="0"/>
        <w:autoSpaceDN w:val="0"/>
        <w:adjustRightInd w:val="0"/>
        <w:spacing w:after="0"/>
        <w:jc w:val="both"/>
        <w:rPr>
          <w:rFonts w:ascii="Arial" w:hAnsi="Arial" w:cs="Arial"/>
          <w:color w:val="000000"/>
          <w:sz w:val="24"/>
          <w:szCs w:val="24"/>
        </w:rPr>
      </w:pPr>
    </w:p>
    <w:p w:rsidR="00395CCA" w:rsidRDefault="00395CCA" w:rsidP="00461B06">
      <w:pPr>
        <w:spacing w:after="0"/>
        <w:jc w:val="both"/>
        <w:rPr>
          <w:rFonts w:ascii="Arial" w:hAnsi="Arial" w:cs="Arial"/>
          <w:sz w:val="24"/>
          <w:szCs w:val="24"/>
        </w:rPr>
      </w:pPr>
      <w:r>
        <w:rPr>
          <w:rFonts w:ascii="Arial" w:hAnsi="Arial" w:cs="Arial"/>
          <w:sz w:val="24"/>
          <w:szCs w:val="24"/>
        </w:rPr>
        <w:t xml:space="preserve">Cel strategiczny gminy Sorkwity w zakresie gospodarki odpadami, wynikający ze wspólnie realizowanej polityki ochrony środowiska przez Związek Gmin „Czyste Mazury”, to zapobieganie powstawaniu i minimalizacja oddziaływania odpadów na środowisko naturalne gminy i regionu. </w:t>
      </w:r>
    </w:p>
    <w:p w:rsidR="00395CCA" w:rsidRDefault="00395CCA" w:rsidP="00461B06">
      <w:pPr>
        <w:spacing w:after="0"/>
        <w:jc w:val="both"/>
        <w:rPr>
          <w:rFonts w:ascii="Arial" w:hAnsi="Arial" w:cs="Arial"/>
          <w:sz w:val="24"/>
          <w:szCs w:val="24"/>
        </w:rPr>
      </w:pPr>
      <w:r>
        <w:rPr>
          <w:rFonts w:ascii="Arial" w:hAnsi="Arial" w:cs="Arial"/>
          <w:sz w:val="24"/>
          <w:szCs w:val="24"/>
        </w:rPr>
        <w:t>Cele szczegółowe odnoszące się, pośrednio lub bezpośrednio, do właściwego postępowania z odpadami  zawierającymi azbest, to m.in.:</w:t>
      </w:r>
    </w:p>
    <w:p w:rsidR="00395CCA" w:rsidRDefault="00395CCA" w:rsidP="00461B06">
      <w:pPr>
        <w:spacing w:after="0"/>
        <w:ind w:left="426" w:hanging="426"/>
        <w:rPr>
          <w:rFonts w:ascii="Arial" w:hAnsi="Arial" w:cs="Arial"/>
          <w:sz w:val="24"/>
          <w:szCs w:val="24"/>
        </w:rPr>
      </w:pPr>
      <w:r>
        <w:rPr>
          <w:rFonts w:ascii="Arial" w:hAnsi="Arial" w:cs="Arial"/>
          <w:sz w:val="24"/>
          <w:szCs w:val="24"/>
        </w:rPr>
        <w:t xml:space="preserve">    - opracowanie i stworzenie gminnych systemów przeciwdziałania powstawaniu nielegalnych składowisk,</w:t>
      </w:r>
    </w:p>
    <w:p w:rsidR="00395CCA" w:rsidRDefault="00395CCA" w:rsidP="00461B06">
      <w:pPr>
        <w:spacing w:after="0"/>
        <w:ind w:left="426" w:hanging="426"/>
        <w:rPr>
          <w:rFonts w:ascii="Arial" w:hAnsi="Arial" w:cs="Arial"/>
          <w:sz w:val="24"/>
          <w:szCs w:val="24"/>
        </w:rPr>
      </w:pPr>
      <w:r>
        <w:rPr>
          <w:rFonts w:ascii="Arial" w:hAnsi="Arial" w:cs="Arial"/>
          <w:sz w:val="24"/>
          <w:szCs w:val="24"/>
        </w:rPr>
        <w:t xml:space="preserve">    - systematyczna kontrola przestrzegania zasad gospodarki odpadami w jednostkach gospodarczych i na indywidualnych posesjach</w:t>
      </w:r>
    </w:p>
    <w:p w:rsidR="00395CCA" w:rsidRDefault="00395CCA" w:rsidP="00461B06">
      <w:pPr>
        <w:spacing w:after="0"/>
        <w:ind w:left="426" w:hanging="426"/>
        <w:rPr>
          <w:rFonts w:ascii="Arial" w:hAnsi="Arial" w:cs="Arial"/>
          <w:sz w:val="24"/>
          <w:szCs w:val="24"/>
        </w:rPr>
      </w:pPr>
      <w:r>
        <w:rPr>
          <w:rFonts w:ascii="Arial" w:hAnsi="Arial" w:cs="Arial"/>
          <w:sz w:val="24"/>
          <w:szCs w:val="24"/>
        </w:rPr>
        <w:t xml:space="preserve">    - monitoring usuwania oraz prawidłowego postępowania z wyrobami zawierającymi azbest,</w:t>
      </w:r>
    </w:p>
    <w:p w:rsidR="00395CCA" w:rsidRDefault="00395CCA" w:rsidP="00461B06">
      <w:pPr>
        <w:spacing w:after="0"/>
        <w:ind w:left="426" w:hanging="426"/>
        <w:rPr>
          <w:rFonts w:ascii="Arial" w:hAnsi="Arial" w:cs="Arial"/>
          <w:sz w:val="24"/>
          <w:szCs w:val="24"/>
        </w:rPr>
      </w:pPr>
      <w:r>
        <w:rPr>
          <w:rFonts w:ascii="Arial" w:hAnsi="Arial" w:cs="Arial"/>
          <w:sz w:val="24"/>
          <w:szCs w:val="24"/>
        </w:rPr>
        <w:t xml:space="preserve">    - substytucja materiałów niebezpiecznych  materiałami bezpiecznymi dla środowiska</w:t>
      </w:r>
    </w:p>
    <w:p w:rsidR="00395CCA" w:rsidRDefault="00395CCA" w:rsidP="00461B06">
      <w:pPr>
        <w:spacing w:after="0"/>
        <w:ind w:left="426" w:hanging="426"/>
        <w:rPr>
          <w:rFonts w:ascii="Arial" w:hAnsi="Arial" w:cs="Arial"/>
          <w:sz w:val="24"/>
          <w:szCs w:val="24"/>
        </w:rPr>
      </w:pPr>
      <w:r>
        <w:rPr>
          <w:rFonts w:ascii="Arial" w:hAnsi="Arial" w:cs="Arial"/>
          <w:sz w:val="24"/>
          <w:szCs w:val="24"/>
        </w:rPr>
        <w:t xml:space="preserve">    - oddzielenie od strumienia od strumienia odpadów komunalnych tzw. balastu odpadów obojętnych (np. gruz budowlany).</w:t>
      </w:r>
    </w:p>
    <w:p w:rsidR="00395CCA" w:rsidRDefault="00395CCA" w:rsidP="00461B06">
      <w:pPr>
        <w:spacing w:after="0"/>
        <w:ind w:left="426" w:hanging="426"/>
        <w:rPr>
          <w:rFonts w:ascii="Arial" w:hAnsi="Arial" w:cs="Arial"/>
          <w:sz w:val="24"/>
          <w:szCs w:val="24"/>
        </w:rPr>
      </w:pPr>
    </w:p>
    <w:p w:rsidR="00395CCA" w:rsidRDefault="00395CCA" w:rsidP="00461B06">
      <w:pPr>
        <w:spacing w:after="0"/>
        <w:jc w:val="both"/>
        <w:rPr>
          <w:rFonts w:ascii="Arial" w:hAnsi="Arial" w:cs="Arial"/>
          <w:sz w:val="24"/>
          <w:szCs w:val="24"/>
        </w:rPr>
      </w:pPr>
      <w:r>
        <w:rPr>
          <w:rFonts w:ascii="Arial" w:hAnsi="Arial" w:cs="Arial"/>
          <w:sz w:val="24"/>
          <w:szCs w:val="24"/>
        </w:rPr>
        <w:t>Jednym z  instrumentów realizacji przyjętej strategii jest integracja Planu Gospo-</w:t>
      </w:r>
    </w:p>
    <w:p w:rsidR="00395CCA" w:rsidRDefault="00395CCA" w:rsidP="00461B06">
      <w:pPr>
        <w:spacing w:after="0"/>
        <w:jc w:val="both"/>
        <w:rPr>
          <w:rFonts w:ascii="Arial" w:hAnsi="Arial" w:cs="Arial"/>
          <w:sz w:val="24"/>
          <w:szCs w:val="24"/>
        </w:rPr>
      </w:pPr>
      <w:r>
        <w:rPr>
          <w:rFonts w:ascii="Arial" w:hAnsi="Arial" w:cs="Arial"/>
          <w:sz w:val="24"/>
          <w:szCs w:val="24"/>
        </w:rPr>
        <w:t>darki Odpadami z obowiązującymi w gminie Sorkwity dokumentami strategicznymi:</w:t>
      </w:r>
    </w:p>
    <w:p w:rsidR="00395CCA" w:rsidRDefault="00395CCA" w:rsidP="00461B06">
      <w:pPr>
        <w:spacing w:after="0"/>
        <w:ind w:left="426" w:hanging="426"/>
        <w:rPr>
          <w:rFonts w:ascii="Arial" w:hAnsi="Arial" w:cs="Arial"/>
          <w:sz w:val="24"/>
          <w:szCs w:val="24"/>
        </w:rPr>
      </w:pPr>
      <w:r>
        <w:rPr>
          <w:rFonts w:ascii="Arial" w:hAnsi="Arial" w:cs="Arial"/>
          <w:sz w:val="24"/>
          <w:szCs w:val="24"/>
        </w:rPr>
        <w:t xml:space="preserve">   - Strategia Rozwoju Gminy Sorkwity</w:t>
      </w:r>
    </w:p>
    <w:p w:rsidR="00395CCA" w:rsidRDefault="00395CCA" w:rsidP="00461B06">
      <w:pPr>
        <w:spacing w:after="0"/>
        <w:ind w:left="426" w:hanging="426"/>
        <w:rPr>
          <w:rFonts w:ascii="Arial" w:hAnsi="Arial" w:cs="Arial"/>
          <w:sz w:val="24"/>
          <w:szCs w:val="24"/>
        </w:rPr>
      </w:pPr>
      <w:r>
        <w:rPr>
          <w:rFonts w:ascii="Arial" w:hAnsi="Arial" w:cs="Arial"/>
          <w:sz w:val="24"/>
          <w:szCs w:val="24"/>
        </w:rPr>
        <w:t xml:space="preserve">   - Studium uwarunkowań i kierunków zagospodarowania przestrzennego Gminy Sorkwity, Giżycko 2000</w:t>
      </w:r>
    </w:p>
    <w:p w:rsidR="00395CCA" w:rsidRDefault="00395CCA" w:rsidP="00461B06">
      <w:pPr>
        <w:spacing w:after="0"/>
        <w:ind w:left="426" w:hanging="426"/>
        <w:rPr>
          <w:rFonts w:ascii="Arial" w:hAnsi="Arial" w:cs="Arial"/>
          <w:sz w:val="24"/>
          <w:szCs w:val="24"/>
        </w:rPr>
      </w:pPr>
      <w:r>
        <w:rPr>
          <w:rFonts w:ascii="Arial" w:hAnsi="Arial" w:cs="Arial"/>
          <w:sz w:val="24"/>
          <w:szCs w:val="24"/>
        </w:rPr>
        <w:t xml:space="preserve">   - Wieloletni Plan Inwestycyjny Gminy Sorkwity.</w:t>
      </w:r>
    </w:p>
    <w:p w:rsidR="00395CCA" w:rsidRDefault="00395CCA" w:rsidP="00461B06">
      <w:pPr>
        <w:spacing w:after="0"/>
        <w:ind w:left="426" w:hanging="426"/>
        <w:rPr>
          <w:rFonts w:ascii="Arial" w:hAnsi="Arial" w:cs="Arial"/>
          <w:sz w:val="24"/>
          <w:szCs w:val="24"/>
        </w:rPr>
      </w:pPr>
    </w:p>
    <w:p w:rsidR="00395CCA" w:rsidRDefault="00395CCA" w:rsidP="00D41B7A">
      <w:pPr>
        <w:spacing w:after="0"/>
        <w:jc w:val="both"/>
        <w:rPr>
          <w:rFonts w:ascii="Arial" w:hAnsi="Arial" w:cs="Arial"/>
          <w:sz w:val="24"/>
          <w:szCs w:val="24"/>
        </w:rPr>
      </w:pPr>
      <w:r>
        <w:rPr>
          <w:rFonts w:ascii="Arial" w:hAnsi="Arial" w:cs="Arial"/>
          <w:sz w:val="24"/>
          <w:szCs w:val="24"/>
        </w:rPr>
        <w:t>Można zatem stwierdzić, że Program usuwania azbestu z terenu gminy Sorkwity wynika z obowiązującego w gminie Planu Gospodarki Odpadami, Programu Ochrony Środowiska, wynika ze Strategii Rozwoju Gminy oraz pozostałych dokumentów strategicznych. Powiązanie Programu z wymienionymi dokumentami wynika ze spójności:</w:t>
      </w:r>
    </w:p>
    <w:p w:rsidR="00395CCA" w:rsidRDefault="00395CCA" w:rsidP="00461B06">
      <w:pPr>
        <w:spacing w:after="0"/>
        <w:rPr>
          <w:rFonts w:ascii="Arial" w:hAnsi="Arial" w:cs="Arial"/>
          <w:sz w:val="24"/>
          <w:szCs w:val="24"/>
        </w:rPr>
      </w:pPr>
      <w:r>
        <w:rPr>
          <w:rFonts w:ascii="Arial" w:hAnsi="Arial" w:cs="Arial"/>
          <w:sz w:val="24"/>
          <w:szCs w:val="24"/>
        </w:rPr>
        <w:t xml:space="preserve">   - celów,</w:t>
      </w:r>
    </w:p>
    <w:p w:rsidR="00395CCA" w:rsidRDefault="00395CCA" w:rsidP="00461B06">
      <w:pPr>
        <w:spacing w:after="0"/>
        <w:rPr>
          <w:rFonts w:ascii="Arial" w:hAnsi="Arial" w:cs="Arial"/>
          <w:sz w:val="24"/>
          <w:szCs w:val="24"/>
        </w:rPr>
      </w:pPr>
      <w:r>
        <w:rPr>
          <w:rFonts w:ascii="Arial" w:hAnsi="Arial" w:cs="Arial"/>
          <w:sz w:val="24"/>
          <w:szCs w:val="24"/>
        </w:rPr>
        <w:t xml:space="preserve">   - kierunków działań, i </w:t>
      </w:r>
    </w:p>
    <w:p w:rsidR="00395CCA" w:rsidRDefault="00395CCA" w:rsidP="00461B06">
      <w:pPr>
        <w:spacing w:after="0"/>
        <w:rPr>
          <w:rFonts w:ascii="Arial" w:hAnsi="Arial" w:cs="Arial"/>
          <w:sz w:val="24"/>
          <w:szCs w:val="24"/>
        </w:rPr>
      </w:pPr>
      <w:r>
        <w:rPr>
          <w:rFonts w:ascii="Arial" w:hAnsi="Arial" w:cs="Arial"/>
          <w:sz w:val="24"/>
          <w:szCs w:val="24"/>
        </w:rPr>
        <w:t xml:space="preserve">   - priorytetów ekologicznych</w:t>
      </w:r>
    </w:p>
    <w:p w:rsidR="00395CCA" w:rsidRDefault="00395CCA" w:rsidP="00D41B7A">
      <w:pPr>
        <w:spacing w:after="0"/>
        <w:jc w:val="both"/>
        <w:rPr>
          <w:rFonts w:ascii="Arial" w:hAnsi="Arial" w:cs="Arial"/>
          <w:sz w:val="24"/>
          <w:szCs w:val="24"/>
        </w:rPr>
      </w:pPr>
      <w:r>
        <w:rPr>
          <w:rFonts w:ascii="Arial" w:hAnsi="Arial" w:cs="Arial"/>
          <w:sz w:val="24"/>
          <w:szCs w:val="24"/>
        </w:rPr>
        <w:t>W pierwszym przypadku spójność celów wynika w szczególności z dążenia do poprawy jakości środowiska i minimalizacji negatywnych skutków zdrowotnych spowodowanych obecnością azbestu na terenie gminy</w:t>
      </w:r>
    </w:p>
    <w:p w:rsidR="00395CCA" w:rsidRDefault="00395CCA" w:rsidP="00D41B7A">
      <w:pPr>
        <w:spacing w:after="0"/>
        <w:jc w:val="both"/>
        <w:rPr>
          <w:rFonts w:ascii="Arial" w:hAnsi="Arial" w:cs="Arial"/>
          <w:sz w:val="24"/>
          <w:szCs w:val="24"/>
        </w:rPr>
      </w:pPr>
      <w:r>
        <w:rPr>
          <w:rFonts w:ascii="Arial" w:hAnsi="Arial" w:cs="Arial"/>
          <w:sz w:val="24"/>
          <w:szCs w:val="24"/>
        </w:rPr>
        <w:t>W drugim przypadku spójność kierunków działań określonych w Programie i w dokumentach strategicznych wynika ze sprecyzowania  ścisłych procedur określa-jących postępowanie z wyrobami zawierającymi azbest w czasie ich demontażu, bezpiecznego dla środowiska unieszkodliwiania wytworzonych odpadów, stworze-nia sytemu pomocy dla właścicieli i zarządców obiektów chcących doprowadzić do usunięcia azbestu oraz szczegółowa inwentaryzacja i monitoring podjętych działań.</w:t>
      </w:r>
    </w:p>
    <w:p w:rsidR="00395CCA" w:rsidRDefault="00395CCA" w:rsidP="00D41B7A">
      <w:pPr>
        <w:spacing w:after="0"/>
        <w:jc w:val="both"/>
        <w:rPr>
          <w:rFonts w:ascii="Arial" w:hAnsi="Arial" w:cs="Arial"/>
          <w:sz w:val="24"/>
          <w:szCs w:val="24"/>
        </w:rPr>
      </w:pPr>
      <w:r>
        <w:rPr>
          <w:rFonts w:ascii="Arial" w:hAnsi="Arial" w:cs="Arial"/>
          <w:sz w:val="24"/>
          <w:szCs w:val="24"/>
        </w:rPr>
        <w:t xml:space="preserve">W trzecim przypadku spójność priorytetów ekologicznych  w dokumentach strategicznych i w dokumencie wykonawczym, Programie, wynika stąd, że wyznaczenie i przyjęcie do realizacji harmonogramu działań będzie </w:t>
      </w:r>
      <w:r w:rsidRPr="00D41B7A">
        <w:rPr>
          <w:rFonts w:ascii="Arial" w:hAnsi="Arial" w:cs="Arial"/>
          <w:b/>
          <w:sz w:val="24"/>
          <w:szCs w:val="24"/>
        </w:rPr>
        <w:t>skuteczną</w:t>
      </w:r>
      <w:r>
        <w:rPr>
          <w:rFonts w:ascii="Arial" w:hAnsi="Arial" w:cs="Arial"/>
          <w:sz w:val="24"/>
          <w:szCs w:val="24"/>
        </w:rPr>
        <w:t xml:space="preserve"> ochroną środowiska mającą znaczenie dla zachowania, a nawet poprawienia wysokich walorów krajobrazowych Regionu, a podjęte działanie ograniczające lub kompensujące przyczynią się do zachowania istniejącego świata zwierząt.</w:t>
      </w:r>
    </w:p>
    <w:p w:rsidR="00395CCA" w:rsidRDefault="00395CCA" w:rsidP="00D41B7A">
      <w:pPr>
        <w:spacing w:after="0"/>
        <w:jc w:val="both"/>
        <w:rPr>
          <w:rFonts w:ascii="Arial" w:hAnsi="Arial" w:cs="Arial"/>
          <w:sz w:val="24"/>
          <w:szCs w:val="24"/>
        </w:rPr>
      </w:pPr>
    </w:p>
    <w:p w:rsidR="00395CCA" w:rsidRPr="00105E22" w:rsidRDefault="00395CCA" w:rsidP="00D41B7A">
      <w:pPr>
        <w:spacing w:after="0"/>
        <w:jc w:val="both"/>
        <w:rPr>
          <w:rFonts w:ascii="Arial" w:hAnsi="Arial" w:cs="Arial"/>
          <w:sz w:val="24"/>
          <w:szCs w:val="24"/>
        </w:rPr>
      </w:pPr>
      <w:r>
        <w:rPr>
          <w:rFonts w:ascii="Arial" w:hAnsi="Arial" w:cs="Arial"/>
          <w:sz w:val="24"/>
          <w:szCs w:val="24"/>
        </w:rPr>
        <w:t>Odnosząc się do realizacji Programu Ochrony Środowiska i Planu Gospodarki Odpadami należy jednak zauważyć, że gmina nie posiada raportów z ich realizacji.</w:t>
      </w:r>
    </w:p>
    <w:p w:rsidR="00395CCA" w:rsidRPr="00ED6F88" w:rsidRDefault="00395CCA" w:rsidP="00461B06">
      <w:pPr>
        <w:pStyle w:val="Default"/>
        <w:spacing w:line="276" w:lineRule="auto"/>
        <w:jc w:val="both"/>
      </w:pPr>
    </w:p>
    <w:p w:rsidR="00395CCA" w:rsidRDefault="00395CCA" w:rsidP="00F009DB">
      <w:pPr>
        <w:pStyle w:val="Default"/>
        <w:spacing w:line="276" w:lineRule="auto"/>
        <w:jc w:val="both"/>
      </w:pPr>
      <w:r>
        <w:t>Badając powiązania Programu usuwania wyrobów zawierających azbest z doku-mentami wyższego rzędu wzięto pod uwagę następujące dokumenty:</w:t>
      </w:r>
    </w:p>
    <w:p w:rsidR="00395CCA" w:rsidRDefault="00395CCA" w:rsidP="00EA17EB">
      <w:pPr>
        <w:pStyle w:val="Default"/>
        <w:numPr>
          <w:ilvl w:val="0"/>
          <w:numId w:val="17"/>
        </w:numPr>
        <w:spacing w:line="276" w:lineRule="auto"/>
      </w:pPr>
      <w:r>
        <w:t>Powiatowy Plan Gospodarki Odpadami dla Powiatu Mrągowskiego na lata 2004-2014</w:t>
      </w:r>
    </w:p>
    <w:p w:rsidR="00395CCA" w:rsidRDefault="00395CCA" w:rsidP="00EA17EB">
      <w:pPr>
        <w:pStyle w:val="Default"/>
        <w:numPr>
          <w:ilvl w:val="0"/>
          <w:numId w:val="17"/>
        </w:numPr>
        <w:spacing w:line="276" w:lineRule="auto"/>
      </w:pPr>
      <w:r>
        <w:t>Plan Gospodarki Odpadami dla Województwa Warmińsko-Mazurskiego na lata 2007-2010</w:t>
      </w:r>
    </w:p>
    <w:p w:rsidR="00395CCA" w:rsidRDefault="00395CCA" w:rsidP="00EA17EB">
      <w:pPr>
        <w:pStyle w:val="Default"/>
        <w:numPr>
          <w:ilvl w:val="0"/>
          <w:numId w:val="17"/>
        </w:numPr>
        <w:spacing w:line="276" w:lineRule="auto"/>
      </w:pPr>
      <w:r>
        <w:t xml:space="preserve">Program Ochrony Środowiska Województwa Warmińsko-Mazurskiego </w:t>
      </w:r>
    </w:p>
    <w:p w:rsidR="00395CCA" w:rsidRDefault="00395CCA" w:rsidP="00EA17EB">
      <w:pPr>
        <w:pStyle w:val="Default"/>
        <w:numPr>
          <w:ilvl w:val="0"/>
          <w:numId w:val="17"/>
        </w:numPr>
        <w:spacing w:line="276" w:lineRule="auto"/>
      </w:pPr>
      <w:r>
        <w:t>Program usuwania azbestu dla Województwa Warmińsko-Mazurskiego</w:t>
      </w:r>
    </w:p>
    <w:p w:rsidR="00395CCA" w:rsidRDefault="00395CCA" w:rsidP="00EA17EB">
      <w:pPr>
        <w:pStyle w:val="Default"/>
        <w:numPr>
          <w:ilvl w:val="0"/>
          <w:numId w:val="17"/>
        </w:numPr>
        <w:spacing w:line="276" w:lineRule="auto"/>
      </w:pPr>
      <w:r>
        <w:t>Regionalny Program Operacyjny Warmia i Mazury 2007-2013</w:t>
      </w:r>
    </w:p>
    <w:p w:rsidR="00395CCA" w:rsidRDefault="00395CCA" w:rsidP="00EA17EB">
      <w:pPr>
        <w:pStyle w:val="Default"/>
        <w:numPr>
          <w:ilvl w:val="0"/>
          <w:numId w:val="17"/>
        </w:numPr>
        <w:spacing w:line="276" w:lineRule="auto"/>
      </w:pPr>
      <w:r>
        <w:t>Program oczyszczania azbestu kraju z azbestu na lata 2009-2032</w:t>
      </w:r>
    </w:p>
    <w:p w:rsidR="00395CCA" w:rsidRDefault="00395CCA" w:rsidP="00EA17EB">
      <w:pPr>
        <w:pStyle w:val="Default"/>
        <w:numPr>
          <w:ilvl w:val="0"/>
          <w:numId w:val="17"/>
        </w:numPr>
        <w:spacing w:line="276" w:lineRule="auto"/>
      </w:pPr>
      <w:r>
        <w:t>Politykę Ekologiczną Państwa w latach 2009-2012 z perspektywa do roku 2016</w:t>
      </w:r>
    </w:p>
    <w:p w:rsidR="00395CCA" w:rsidRDefault="00395CCA" w:rsidP="00EA17EB">
      <w:pPr>
        <w:pStyle w:val="Default"/>
        <w:numPr>
          <w:ilvl w:val="0"/>
          <w:numId w:val="17"/>
        </w:numPr>
        <w:spacing w:line="276" w:lineRule="auto"/>
      </w:pPr>
      <w:r>
        <w:t>Krajowy Plan Gospodarki Odpadami</w:t>
      </w:r>
    </w:p>
    <w:p w:rsidR="00395CCA" w:rsidRDefault="00395CCA" w:rsidP="00E5496E">
      <w:pPr>
        <w:pStyle w:val="Default"/>
        <w:spacing w:line="276" w:lineRule="auto"/>
      </w:pPr>
    </w:p>
    <w:p w:rsidR="00395CCA" w:rsidRDefault="00395CCA" w:rsidP="00F009DB">
      <w:pPr>
        <w:pStyle w:val="Default"/>
        <w:spacing w:line="276" w:lineRule="auto"/>
        <w:jc w:val="both"/>
      </w:pPr>
      <w:r>
        <w:t xml:space="preserve">Ad.1. Spójność przedmiotowego Programu z Powiatowym Planem Gospodarki Od-padami dla Powiatu Mrągowskiego wynika w szczególności stąd, że w wariancie C Planu (uzgodnionego społecznie do dalszej realizacji) postanowiono, że </w:t>
      </w:r>
      <w:r w:rsidRPr="00C514CF">
        <w:t>prioryteto</w:t>
      </w:r>
      <w:r>
        <w:t>-</w:t>
      </w:r>
      <w:r w:rsidRPr="00C514CF">
        <w:t>wym zadaniem dla powiatu jest utworzenie na jego</w:t>
      </w:r>
      <w:r>
        <w:t xml:space="preserve"> </w:t>
      </w:r>
      <w:r w:rsidRPr="00C514CF">
        <w:t>terenie Regionu Gospodarki Odpadami, obejmującego swym zasięgiem powiaty ościenne z</w:t>
      </w:r>
      <w:r>
        <w:t xml:space="preserve"> </w:t>
      </w:r>
      <w:r w:rsidRPr="00C514CF">
        <w:t>łączną ilością około 150-200 tys. mieszkańców. Region powstałby na bazie istniejącego</w:t>
      </w:r>
      <w:r>
        <w:t xml:space="preserve"> </w:t>
      </w:r>
      <w:r w:rsidRPr="00C514CF">
        <w:t>składowiska odpadów w Polskiej Wsi. Działania związane z realizacją tego projektu</w:t>
      </w:r>
      <w:r>
        <w:t xml:space="preserve"> obejmowały-by m.in. </w:t>
      </w:r>
      <w:r w:rsidRPr="00C514CF">
        <w:t xml:space="preserve">przygotowanie kwater do gromadzenia odpadów przemysłowych i </w:t>
      </w:r>
      <w:r>
        <w:t>niebez-</w:t>
      </w:r>
      <w:r w:rsidRPr="00C514CF">
        <w:t xml:space="preserve">piecznych, w </w:t>
      </w:r>
      <w:r>
        <w:t>tym odpadów azbestowych. Omówiony wariant jest spójny z PGO dla Gminy Sorkwity, a tym samym spójny z Programem usuwania wyrobów zawierają-cych azbest</w:t>
      </w:r>
    </w:p>
    <w:p w:rsidR="00395CCA" w:rsidRDefault="00395CCA" w:rsidP="00F009DB">
      <w:pPr>
        <w:pStyle w:val="Default"/>
        <w:spacing w:line="276" w:lineRule="auto"/>
        <w:jc w:val="both"/>
      </w:pPr>
    </w:p>
    <w:p w:rsidR="00395CCA" w:rsidRDefault="00395CCA" w:rsidP="00F009DB">
      <w:pPr>
        <w:pStyle w:val="Default"/>
        <w:spacing w:line="276" w:lineRule="auto"/>
        <w:jc w:val="both"/>
      </w:pPr>
      <w:r>
        <w:t xml:space="preserve">Ad.2. Spójność przedmiotowego Programu z Planem Gospodarki Odpadami dla Województwa Warmińsko-Mazurskiego wynika w szczególności stąd, w Planie stwierdzono, że </w:t>
      </w:r>
      <w:r>
        <w:rPr>
          <w:rFonts w:ascii="TimesNewRomanCE" w:hAnsi="TimesNewRomanCE" w:cs="TimesNewRomanCE"/>
          <w:color w:val="231F20"/>
        </w:rPr>
        <w:t>jedyną dopuszczoną prawem metodą unieszkodliwiania odpadów, zawierających azbest jest</w:t>
      </w:r>
      <w:r>
        <w:t xml:space="preserve"> </w:t>
      </w:r>
      <w:r>
        <w:rPr>
          <w:rFonts w:ascii="TimesNewRomanCE" w:hAnsi="TimesNewRomanCE" w:cs="TimesNewRomanCE"/>
          <w:color w:val="231F20"/>
        </w:rPr>
        <w:t>ich składowanie. Ponadto określono działania jakie należy podjąć dla usunięcia azbestu i wyrobów zawierających azbest z terenu województwa warmińsko-mazurskiego.. Są to:</w:t>
      </w:r>
    </w:p>
    <w:p w:rsidR="00395CCA" w:rsidRPr="006823A2" w:rsidRDefault="00395CCA" w:rsidP="006823A2">
      <w:pPr>
        <w:tabs>
          <w:tab w:val="left" w:pos="284"/>
        </w:tabs>
        <w:autoSpaceDE w:val="0"/>
        <w:autoSpaceDN w:val="0"/>
        <w:adjustRightInd w:val="0"/>
        <w:spacing w:after="0" w:line="240" w:lineRule="auto"/>
        <w:rPr>
          <w:rFonts w:ascii="TimesNewRomanCE" w:hAnsi="TimesNewRomanCE" w:cs="TimesNewRomanCE"/>
          <w:color w:val="231F20"/>
          <w:sz w:val="24"/>
          <w:szCs w:val="24"/>
        </w:rPr>
      </w:pPr>
      <w:r>
        <w:rPr>
          <w:rFonts w:ascii="Arial" w:hAnsi="Arial" w:cs="Arial"/>
          <w:color w:val="231F20"/>
          <w:sz w:val="20"/>
          <w:szCs w:val="20"/>
        </w:rPr>
        <w:t xml:space="preserve">     </w:t>
      </w:r>
      <w:r w:rsidRPr="006823A2">
        <w:rPr>
          <w:rFonts w:ascii="Arial" w:hAnsi="Arial" w:cs="Arial"/>
          <w:color w:val="231F20"/>
          <w:sz w:val="20"/>
          <w:szCs w:val="20"/>
        </w:rPr>
        <w:t xml:space="preserve">– </w:t>
      </w:r>
      <w:r>
        <w:rPr>
          <w:rFonts w:ascii="TimesNewRomanCE" w:hAnsi="TimesNewRomanCE" w:cs="TimesNewRomanCE"/>
          <w:color w:val="231F20"/>
          <w:sz w:val="24"/>
          <w:szCs w:val="24"/>
        </w:rPr>
        <w:t>rzetelna inwentaryzacja</w:t>
      </w:r>
      <w:r w:rsidRPr="006823A2">
        <w:rPr>
          <w:rFonts w:ascii="TimesNewRomanCE" w:hAnsi="TimesNewRomanCE" w:cs="TimesNewRomanCE"/>
          <w:color w:val="231F20"/>
          <w:sz w:val="24"/>
          <w:szCs w:val="24"/>
        </w:rPr>
        <w:t>,</w:t>
      </w:r>
    </w:p>
    <w:p w:rsidR="00395CCA" w:rsidRPr="006823A2" w:rsidRDefault="00395CCA" w:rsidP="006823A2">
      <w:pPr>
        <w:autoSpaceDE w:val="0"/>
        <w:autoSpaceDN w:val="0"/>
        <w:adjustRightInd w:val="0"/>
        <w:spacing w:after="0" w:line="240" w:lineRule="auto"/>
        <w:ind w:left="426" w:hanging="426"/>
        <w:rPr>
          <w:rFonts w:ascii="TimesNewRomanCE" w:hAnsi="TimesNewRomanCE" w:cs="TimesNewRomanCE"/>
          <w:color w:val="231F20"/>
          <w:sz w:val="24"/>
          <w:szCs w:val="24"/>
        </w:rPr>
      </w:pPr>
      <w:r>
        <w:rPr>
          <w:rFonts w:ascii="Arial" w:hAnsi="Arial" w:cs="Arial"/>
          <w:color w:val="231F20"/>
          <w:sz w:val="20"/>
          <w:szCs w:val="20"/>
        </w:rPr>
        <w:t xml:space="preserve">     </w:t>
      </w:r>
      <w:r w:rsidRPr="006823A2">
        <w:rPr>
          <w:rFonts w:ascii="Arial" w:hAnsi="Arial" w:cs="Arial"/>
          <w:color w:val="231F20"/>
          <w:sz w:val="20"/>
          <w:szCs w:val="20"/>
        </w:rPr>
        <w:t xml:space="preserve">– </w:t>
      </w:r>
      <w:r>
        <w:rPr>
          <w:rFonts w:ascii="TimesNewRomanCE" w:hAnsi="TimesNewRomanCE" w:cs="TimesNewRomanCE"/>
          <w:color w:val="231F20"/>
          <w:sz w:val="24"/>
          <w:szCs w:val="24"/>
        </w:rPr>
        <w:t>kontrola</w:t>
      </w:r>
      <w:r w:rsidRPr="006823A2">
        <w:rPr>
          <w:rFonts w:ascii="TimesNewRomanCE" w:hAnsi="TimesNewRomanCE" w:cs="TimesNewRomanCE"/>
          <w:color w:val="231F20"/>
          <w:sz w:val="24"/>
          <w:szCs w:val="24"/>
        </w:rPr>
        <w:t xml:space="preserve"> prawidłowego postępowania z odpadami zawierającymi azbest, szczególnie obejmującego indywidualnych posiadaczy i firmy, zajmujące się demontażem,</w:t>
      </w:r>
    </w:p>
    <w:p w:rsidR="00395CCA" w:rsidRPr="006823A2" w:rsidRDefault="00395CCA" w:rsidP="006823A2">
      <w:pPr>
        <w:autoSpaceDE w:val="0"/>
        <w:autoSpaceDN w:val="0"/>
        <w:adjustRightInd w:val="0"/>
        <w:spacing w:after="0" w:line="240" w:lineRule="auto"/>
        <w:ind w:left="426" w:hanging="426"/>
        <w:rPr>
          <w:rFonts w:ascii="TimesNewRomanCE" w:hAnsi="TimesNewRomanCE" w:cs="TimesNewRomanCE"/>
          <w:color w:val="231F20"/>
          <w:sz w:val="24"/>
          <w:szCs w:val="24"/>
        </w:rPr>
      </w:pPr>
      <w:r>
        <w:rPr>
          <w:rFonts w:ascii="Arial" w:hAnsi="Arial" w:cs="Arial"/>
          <w:color w:val="231F20"/>
          <w:sz w:val="20"/>
          <w:szCs w:val="20"/>
        </w:rPr>
        <w:t xml:space="preserve">     </w:t>
      </w:r>
      <w:r w:rsidRPr="006823A2">
        <w:rPr>
          <w:rFonts w:ascii="Arial" w:hAnsi="Arial" w:cs="Arial"/>
          <w:color w:val="231F20"/>
          <w:sz w:val="20"/>
          <w:szCs w:val="20"/>
        </w:rPr>
        <w:t xml:space="preserve">– </w:t>
      </w:r>
      <w:r>
        <w:rPr>
          <w:rFonts w:ascii="TimesNewRomanCE" w:hAnsi="TimesNewRomanCE" w:cs="TimesNewRomanCE"/>
          <w:color w:val="231F20"/>
          <w:sz w:val="24"/>
          <w:szCs w:val="24"/>
        </w:rPr>
        <w:t>rozbudowa</w:t>
      </w:r>
      <w:r w:rsidRPr="006823A2">
        <w:rPr>
          <w:rFonts w:ascii="TimesNewRomanCE" w:hAnsi="TimesNewRomanCE" w:cs="TimesNewRomanCE"/>
          <w:color w:val="231F20"/>
          <w:sz w:val="24"/>
          <w:szCs w:val="24"/>
        </w:rPr>
        <w:t xml:space="preserve"> istniejącego składowiska o</w:t>
      </w:r>
      <w:r>
        <w:rPr>
          <w:rFonts w:ascii="TimesNewRomanCE" w:hAnsi="TimesNewRomanCE" w:cs="TimesNewRomanCE"/>
          <w:color w:val="231F20"/>
          <w:sz w:val="24"/>
          <w:szCs w:val="24"/>
        </w:rPr>
        <w:t>dpadów azbestowych w miejscowości Półwieś</w:t>
      </w:r>
      <w:r w:rsidRPr="006823A2">
        <w:rPr>
          <w:rFonts w:ascii="TimesNewRomanCE" w:hAnsi="TimesNewRomanCE" w:cs="TimesNewRomanCE"/>
          <w:color w:val="231F20"/>
          <w:sz w:val="24"/>
          <w:szCs w:val="24"/>
        </w:rPr>
        <w:t xml:space="preserve"> oraz</w:t>
      </w:r>
      <w:r>
        <w:rPr>
          <w:rFonts w:ascii="TimesNewRomanCE" w:hAnsi="TimesNewRomanCE" w:cs="TimesNewRomanCE"/>
          <w:color w:val="231F20"/>
          <w:sz w:val="24"/>
          <w:szCs w:val="24"/>
        </w:rPr>
        <w:t xml:space="preserve"> budowa</w:t>
      </w:r>
      <w:r w:rsidRPr="006823A2">
        <w:rPr>
          <w:rFonts w:ascii="TimesNewRomanCE" w:hAnsi="TimesNewRomanCE" w:cs="TimesNewRomanCE"/>
          <w:color w:val="231F20"/>
          <w:sz w:val="24"/>
          <w:szCs w:val="24"/>
        </w:rPr>
        <w:t xml:space="preserve"> 3 nowych składowisk: w północnej, w</w:t>
      </w:r>
      <w:r>
        <w:rPr>
          <w:rFonts w:ascii="TimesNewRomanCE" w:hAnsi="TimesNewRomanCE" w:cs="TimesNewRomanCE"/>
          <w:color w:val="231F20"/>
          <w:sz w:val="24"/>
          <w:szCs w:val="24"/>
        </w:rPr>
        <w:t>schodniej oraz południowej częś</w:t>
      </w:r>
      <w:r w:rsidRPr="006823A2">
        <w:rPr>
          <w:rFonts w:ascii="TimesNewRomanCE" w:hAnsi="TimesNewRomanCE" w:cs="TimesNewRomanCE"/>
          <w:color w:val="231F20"/>
          <w:sz w:val="24"/>
          <w:szCs w:val="24"/>
        </w:rPr>
        <w:t>ci województwa,</w:t>
      </w:r>
    </w:p>
    <w:p w:rsidR="00395CCA" w:rsidRPr="006823A2" w:rsidRDefault="00395CCA" w:rsidP="00322F7E">
      <w:pPr>
        <w:autoSpaceDE w:val="0"/>
        <w:autoSpaceDN w:val="0"/>
        <w:adjustRightInd w:val="0"/>
        <w:spacing w:after="0"/>
        <w:ind w:left="426" w:hanging="426"/>
        <w:rPr>
          <w:rFonts w:ascii="TimesNewRomanCE" w:hAnsi="TimesNewRomanCE" w:cs="TimesNewRomanCE"/>
          <w:color w:val="231F20"/>
          <w:sz w:val="24"/>
          <w:szCs w:val="24"/>
        </w:rPr>
      </w:pPr>
      <w:r>
        <w:rPr>
          <w:rFonts w:ascii="Arial" w:hAnsi="Arial" w:cs="Arial"/>
          <w:color w:val="231F20"/>
          <w:sz w:val="20"/>
          <w:szCs w:val="20"/>
        </w:rPr>
        <w:t xml:space="preserve">     </w:t>
      </w:r>
      <w:r w:rsidRPr="006823A2">
        <w:rPr>
          <w:rFonts w:ascii="Arial" w:hAnsi="Arial" w:cs="Arial"/>
          <w:color w:val="231F20"/>
          <w:sz w:val="20"/>
          <w:szCs w:val="20"/>
        </w:rPr>
        <w:t xml:space="preserve">– </w:t>
      </w:r>
      <w:r w:rsidRPr="006823A2">
        <w:rPr>
          <w:rFonts w:ascii="TimesNewRomanCE" w:hAnsi="TimesNewRomanCE" w:cs="TimesNewRomanCE"/>
          <w:color w:val="231F20"/>
          <w:sz w:val="24"/>
          <w:szCs w:val="24"/>
        </w:rPr>
        <w:t>udział w kolejnych edycjach konkursów „Polska bez azbestu”, których celem jest wyłonienie</w:t>
      </w:r>
      <w:r>
        <w:rPr>
          <w:rFonts w:ascii="TimesNewRomanCE" w:hAnsi="TimesNewRomanCE" w:cs="TimesNewRomanCE"/>
          <w:color w:val="231F20"/>
          <w:sz w:val="24"/>
          <w:szCs w:val="24"/>
        </w:rPr>
        <w:t xml:space="preserve"> </w:t>
      </w:r>
      <w:r w:rsidRPr="006823A2">
        <w:rPr>
          <w:rFonts w:ascii="TimesNewRomanCE" w:hAnsi="TimesNewRomanCE" w:cs="TimesNewRomanCE"/>
          <w:color w:val="231F20"/>
          <w:sz w:val="24"/>
          <w:szCs w:val="24"/>
        </w:rPr>
        <w:t>najbardziej aktywnych gmin, podejmujących działania w zakresie usunięcia wyrobów</w:t>
      </w:r>
      <w:r>
        <w:rPr>
          <w:rFonts w:ascii="TimesNewRomanCE" w:hAnsi="TimesNewRomanCE" w:cs="TimesNewRomanCE"/>
          <w:color w:val="231F20"/>
          <w:sz w:val="24"/>
          <w:szCs w:val="24"/>
        </w:rPr>
        <w:t xml:space="preserve"> </w:t>
      </w:r>
      <w:r w:rsidRPr="006823A2">
        <w:rPr>
          <w:rFonts w:ascii="TimesNewRomanCE" w:hAnsi="TimesNewRomanCE" w:cs="TimesNewRomanCE"/>
          <w:color w:val="231F20"/>
          <w:sz w:val="24"/>
          <w:szCs w:val="24"/>
        </w:rPr>
        <w:t>zawierających azbest,</w:t>
      </w:r>
    </w:p>
    <w:p w:rsidR="00395CCA" w:rsidRPr="006823A2" w:rsidRDefault="00395CCA" w:rsidP="00322F7E">
      <w:pPr>
        <w:autoSpaceDE w:val="0"/>
        <w:autoSpaceDN w:val="0"/>
        <w:adjustRightInd w:val="0"/>
        <w:spacing w:after="0"/>
        <w:ind w:left="426" w:hanging="426"/>
        <w:rPr>
          <w:rFonts w:ascii="TimesNewRomanCE" w:hAnsi="TimesNewRomanCE" w:cs="TimesNewRomanCE"/>
          <w:color w:val="231F20"/>
          <w:sz w:val="24"/>
          <w:szCs w:val="24"/>
        </w:rPr>
      </w:pPr>
      <w:r>
        <w:rPr>
          <w:rFonts w:ascii="Arial" w:hAnsi="Arial" w:cs="Arial"/>
          <w:color w:val="231F20"/>
          <w:sz w:val="20"/>
          <w:szCs w:val="20"/>
        </w:rPr>
        <w:t xml:space="preserve">     </w:t>
      </w:r>
      <w:r w:rsidRPr="006823A2">
        <w:rPr>
          <w:rFonts w:ascii="Arial" w:hAnsi="Arial" w:cs="Arial"/>
          <w:color w:val="231F20"/>
          <w:sz w:val="20"/>
          <w:szCs w:val="20"/>
        </w:rPr>
        <w:t xml:space="preserve">– </w:t>
      </w:r>
      <w:r w:rsidRPr="006823A2">
        <w:rPr>
          <w:rFonts w:ascii="TimesNewRomanCE" w:hAnsi="TimesNewRomanCE" w:cs="TimesNewRomanCE"/>
          <w:color w:val="231F20"/>
          <w:sz w:val="24"/>
          <w:szCs w:val="24"/>
        </w:rPr>
        <w:t>szerzenia informacji o problematyce azbestowej oraz szkolenie przedstawicieli samorządu</w:t>
      </w:r>
      <w:r>
        <w:rPr>
          <w:rFonts w:ascii="TimesNewRomanCE" w:hAnsi="TimesNewRomanCE" w:cs="TimesNewRomanCE"/>
          <w:color w:val="231F20"/>
          <w:sz w:val="24"/>
          <w:szCs w:val="24"/>
        </w:rPr>
        <w:t xml:space="preserve"> </w:t>
      </w:r>
      <w:r w:rsidRPr="006823A2">
        <w:rPr>
          <w:rFonts w:ascii="TimesNewRomanCE" w:hAnsi="TimesNewRomanCE" w:cs="TimesNewRomanCE"/>
          <w:color w:val="231F20"/>
          <w:sz w:val="24"/>
          <w:szCs w:val="24"/>
        </w:rPr>
        <w:t>terytorialnego z zakresu bezpiecznego usuwania wyrobów azbestowych.</w:t>
      </w:r>
    </w:p>
    <w:p w:rsidR="00395CCA" w:rsidRDefault="00395CCA" w:rsidP="00F009DB">
      <w:pPr>
        <w:pStyle w:val="Default"/>
        <w:spacing w:line="276" w:lineRule="auto"/>
        <w:jc w:val="both"/>
      </w:pPr>
      <w:r>
        <w:t xml:space="preserve">Zasady i przedsięwzięcia zastosowane w Programie usuwania  wyrobów </w:t>
      </w:r>
      <w:r w:rsidRPr="0075537A">
        <w:t>zawierających azbest z ternu gminy Sorkwity, są spójne co do celów i kierunków działań omówionych w  PGO dla Województwa Warmińsko-Mazurskiego.</w:t>
      </w:r>
    </w:p>
    <w:p w:rsidR="00395CCA" w:rsidRDefault="00395CCA" w:rsidP="00F009DB">
      <w:pPr>
        <w:pStyle w:val="Default"/>
        <w:spacing w:line="276" w:lineRule="auto"/>
        <w:jc w:val="both"/>
      </w:pPr>
    </w:p>
    <w:p w:rsidR="00395CCA" w:rsidRDefault="00395CCA" w:rsidP="00F009DB">
      <w:pPr>
        <w:pStyle w:val="Default"/>
        <w:spacing w:line="276" w:lineRule="auto"/>
        <w:jc w:val="both"/>
      </w:pPr>
      <w:r>
        <w:t>Ad.3. W Programie  Ochrony Środowiska Województwa Warmińsko-Mazurskiego stwierdza się, że rozwinięcie problematyki gospodarki odpadami zawiera Plan Gospodarki Odpadami dla Województwa Warmińsko-Mazurskiego na lata 2007-2010 z uwzględnieniem perspektywy na lata 2011-2014. Tym samym przedmiotowy Program wynika z kierunków działań zawartych w Programie  Ochrony Środowiska Województwa Warmińsko-Mazurskiego.</w:t>
      </w:r>
    </w:p>
    <w:p w:rsidR="00395CCA" w:rsidRDefault="00395CCA" w:rsidP="00F009DB">
      <w:pPr>
        <w:pStyle w:val="Default"/>
        <w:spacing w:line="276" w:lineRule="auto"/>
        <w:jc w:val="both"/>
      </w:pPr>
    </w:p>
    <w:p w:rsidR="00395CCA" w:rsidRPr="00F97155" w:rsidRDefault="00395CCA" w:rsidP="00F009DB">
      <w:pPr>
        <w:pStyle w:val="Default"/>
        <w:spacing w:line="276" w:lineRule="auto"/>
        <w:jc w:val="both"/>
      </w:pPr>
      <w:r w:rsidRPr="00F97155">
        <w:t xml:space="preserve">Ad.4. Podstawowe cele </w:t>
      </w:r>
      <w:r w:rsidRPr="00F97155">
        <w:rPr>
          <w:iCs/>
        </w:rPr>
        <w:t>Programu</w:t>
      </w:r>
      <w:r>
        <w:rPr>
          <w:iCs/>
        </w:rPr>
        <w:t xml:space="preserve"> usuwania azbestu dla Województwa Warmińsko-Mazurskiego</w:t>
      </w:r>
      <w:r w:rsidRPr="00F97155">
        <w:rPr>
          <w:iCs/>
        </w:rPr>
        <w:t>, to</w:t>
      </w:r>
      <w:r w:rsidRPr="00F97155">
        <w:t xml:space="preserve">: </w:t>
      </w:r>
    </w:p>
    <w:p w:rsidR="00395CCA" w:rsidRPr="00F97155" w:rsidRDefault="00395CCA" w:rsidP="00F97155">
      <w:pPr>
        <w:autoSpaceDE w:val="0"/>
        <w:autoSpaceDN w:val="0"/>
        <w:adjustRightInd w:val="0"/>
        <w:spacing w:after="0"/>
        <w:rPr>
          <w:rFonts w:ascii="Arial" w:hAnsi="Arial" w:cs="Arial"/>
          <w:color w:val="000000"/>
          <w:sz w:val="24"/>
          <w:szCs w:val="24"/>
        </w:rPr>
      </w:pPr>
      <w:r>
        <w:rPr>
          <w:rFonts w:ascii="Arial" w:hAnsi="Arial" w:cs="Arial"/>
          <w:color w:val="000000"/>
          <w:sz w:val="24"/>
          <w:szCs w:val="24"/>
        </w:rPr>
        <w:t xml:space="preserve">   1. U</w:t>
      </w:r>
      <w:r w:rsidRPr="00F97155">
        <w:rPr>
          <w:rFonts w:ascii="Arial" w:hAnsi="Arial" w:cs="Arial"/>
          <w:color w:val="000000"/>
          <w:sz w:val="24"/>
          <w:szCs w:val="24"/>
        </w:rPr>
        <w:t xml:space="preserve">sunięcie i unieszkodliwienie wyrobów zawierających azbest, </w:t>
      </w:r>
    </w:p>
    <w:p w:rsidR="00395CCA" w:rsidRPr="00F97155" w:rsidRDefault="00395CCA" w:rsidP="00F97155">
      <w:pPr>
        <w:autoSpaceDE w:val="0"/>
        <w:autoSpaceDN w:val="0"/>
        <w:adjustRightInd w:val="0"/>
        <w:spacing w:after="0"/>
        <w:ind w:left="426" w:hanging="426"/>
        <w:rPr>
          <w:rFonts w:ascii="Arial" w:hAnsi="Arial" w:cs="Arial"/>
          <w:color w:val="000000"/>
          <w:sz w:val="24"/>
          <w:szCs w:val="24"/>
        </w:rPr>
      </w:pPr>
      <w:r>
        <w:rPr>
          <w:rFonts w:ascii="Arial" w:hAnsi="Arial" w:cs="Arial"/>
          <w:color w:val="000000"/>
          <w:sz w:val="24"/>
          <w:szCs w:val="24"/>
        </w:rPr>
        <w:t xml:space="preserve">   2. M</w:t>
      </w:r>
      <w:r w:rsidRPr="00F97155">
        <w:rPr>
          <w:rFonts w:ascii="Arial" w:hAnsi="Arial" w:cs="Arial"/>
          <w:color w:val="000000"/>
          <w:sz w:val="24"/>
          <w:szCs w:val="24"/>
        </w:rPr>
        <w:t xml:space="preserve">inimalizacja negatywnych skutków zdrowotnych powodowanych kontaktem z włóknami azbestu, </w:t>
      </w:r>
    </w:p>
    <w:p w:rsidR="00395CCA" w:rsidRPr="00F97155" w:rsidRDefault="00395CCA" w:rsidP="00F97155">
      <w:pPr>
        <w:autoSpaceDE w:val="0"/>
        <w:autoSpaceDN w:val="0"/>
        <w:adjustRightInd w:val="0"/>
        <w:spacing w:after="0"/>
        <w:rPr>
          <w:rFonts w:ascii="Arial" w:hAnsi="Arial" w:cs="Arial"/>
          <w:color w:val="000000"/>
          <w:sz w:val="24"/>
          <w:szCs w:val="24"/>
        </w:rPr>
      </w:pPr>
      <w:r>
        <w:rPr>
          <w:rFonts w:ascii="Arial" w:hAnsi="Arial" w:cs="Arial"/>
          <w:color w:val="000000"/>
          <w:sz w:val="24"/>
          <w:szCs w:val="24"/>
        </w:rPr>
        <w:t xml:space="preserve">   3. L</w:t>
      </w:r>
      <w:r w:rsidRPr="00F97155">
        <w:rPr>
          <w:rFonts w:ascii="Arial" w:hAnsi="Arial" w:cs="Arial"/>
          <w:color w:val="000000"/>
          <w:sz w:val="24"/>
          <w:szCs w:val="24"/>
        </w:rPr>
        <w:t xml:space="preserve">ikwidacja szkodliwego oddziaływania azbestu na środowisko, </w:t>
      </w:r>
    </w:p>
    <w:p w:rsidR="00395CCA" w:rsidRPr="00F97155" w:rsidRDefault="00395CCA" w:rsidP="00F97155">
      <w:pPr>
        <w:autoSpaceDE w:val="0"/>
        <w:autoSpaceDN w:val="0"/>
        <w:adjustRightInd w:val="0"/>
        <w:spacing w:after="0"/>
        <w:ind w:left="426" w:hanging="426"/>
        <w:rPr>
          <w:rFonts w:ascii="Arial" w:hAnsi="Arial" w:cs="Arial"/>
          <w:color w:val="000000"/>
          <w:sz w:val="24"/>
          <w:szCs w:val="24"/>
        </w:rPr>
      </w:pPr>
      <w:r>
        <w:rPr>
          <w:rFonts w:ascii="Arial" w:hAnsi="Arial" w:cs="Arial"/>
          <w:color w:val="000000"/>
          <w:sz w:val="24"/>
          <w:szCs w:val="24"/>
        </w:rPr>
        <w:t xml:space="preserve">   4. M</w:t>
      </w:r>
      <w:r w:rsidRPr="00F97155">
        <w:rPr>
          <w:rFonts w:ascii="Arial" w:hAnsi="Arial" w:cs="Arial"/>
          <w:color w:val="000000"/>
          <w:sz w:val="24"/>
          <w:szCs w:val="24"/>
        </w:rPr>
        <w:t>onitoring usuwania oraz prawidłowego postępowania z wyrobami zawiera</w:t>
      </w:r>
      <w:r>
        <w:rPr>
          <w:rFonts w:ascii="Arial" w:hAnsi="Arial" w:cs="Arial"/>
          <w:color w:val="000000"/>
          <w:sz w:val="24"/>
          <w:szCs w:val="24"/>
        </w:rPr>
        <w:t>-</w:t>
      </w:r>
      <w:r w:rsidRPr="00F97155">
        <w:rPr>
          <w:rFonts w:ascii="Arial" w:hAnsi="Arial" w:cs="Arial"/>
          <w:color w:val="000000"/>
          <w:sz w:val="24"/>
          <w:szCs w:val="24"/>
        </w:rPr>
        <w:t xml:space="preserve">jącymi azbest, </w:t>
      </w:r>
    </w:p>
    <w:p w:rsidR="00395CCA" w:rsidRPr="00F97155" w:rsidRDefault="00395CCA" w:rsidP="00F97155">
      <w:pPr>
        <w:autoSpaceDE w:val="0"/>
        <w:autoSpaceDN w:val="0"/>
        <w:adjustRightInd w:val="0"/>
        <w:spacing w:after="0"/>
        <w:ind w:left="426" w:hanging="426"/>
        <w:rPr>
          <w:rFonts w:ascii="Arial" w:hAnsi="Arial" w:cs="Arial"/>
          <w:color w:val="000000"/>
          <w:sz w:val="24"/>
          <w:szCs w:val="24"/>
        </w:rPr>
      </w:pPr>
      <w:r>
        <w:rPr>
          <w:rFonts w:ascii="Arial" w:hAnsi="Arial" w:cs="Arial"/>
          <w:color w:val="000000"/>
          <w:sz w:val="24"/>
          <w:szCs w:val="24"/>
        </w:rPr>
        <w:t xml:space="preserve">   5. O</w:t>
      </w:r>
      <w:r w:rsidRPr="00F97155">
        <w:rPr>
          <w:rFonts w:ascii="Arial" w:hAnsi="Arial" w:cs="Arial"/>
          <w:color w:val="000000"/>
          <w:sz w:val="24"/>
          <w:szCs w:val="24"/>
        </w:rPr>
        <w:t xml:space="preserve">rganizowanie kampanii edukacyjno-informacyjnych w zakresie prawidłowego użytkowania i usuwania wyrobów zawierających azbest, </w:t>
      </w:r>
    </w:p>
    <w:p w:rsidR="00395CCA" w:rsidRPr="00F97155" w:rsidRDefault="00395CCA" w:rsidP="00F97155">
      <w:pPr>
        <w:autoSpaceDE w:val="0"/>
        <w:autoSpaceDN w:val="0"/>
        <w:adjustRightInd w:val="0"/>
        <w:spacing w:after="0"/>
        <w:ind w:left="426" w:hanging="426"/>
        <w:rPr>
          <w:rFonts w:ascii="Arial" w:hAnsi="Arial" w:cs="Arial"/>
          <w:color w:val="000000"/>
          <w:sz w:val="24"/>
          <w:szCs w:val="24"/>
        </w:rPr>
      </w:pPr>
      <w:r>
        <w:rPr>
          <w:rFonts w:ascii="Arial" w:hAnsi="Arial" w:cs="Arial"/>
          <w:color w:val="000000"/>
          <w:sz w:val="24"/>
          <w:szCs w:val="24"/>
        </w:rPr>
        <w:t xml:space="preserve">   6. W</w:t>
      </w:r>
      <w:r w:rsidRPr="00F97155">
        <w:rPr>
          <w:rFonts w:ascii="Arial" w:hAnsi="Arial" w:cs="Arial"/>
          <w:color w:val="000000"/>
          <w:sz w:val="24"/>
          <w:szCs w:val="24"/>
        </w:rPr>
        <w:t xml:space="preserve">skazanie potencjalnych źródeł finansowania, które pozwolą na bezpieczne usunięcie wyrobów zawierających azbest z obszaru województwa. </w:t>
      </w:r>
    </w:p>
    <w:p w:rsidR="00395CCA" w:rsidRDefault="00395CCA" w:rsidP="00F009DB">
      <w:pPr>
        <w:pStyle w:val="Default"/>
        <w:spacing w:line="276" w:lineRule="auto"/>
        <w:jc w:val="both"/>
      </w:pPr>
      <w:r>
        <w:t>Uwzględniając, że w zakresie działań programu wojewódzkiego znajdują się m.in. działania polegające na:</w:t>
      </w:r>
    </w:p>
    <w:p w:rsidR="00395CCA" w:rsidRDefault="00395CCA" w:rsidP="00061F05">
      <w:pPr>
        <w:pStyle w:val="Default"/>
        <w:numPr>
          <w:ilvl w:val="0"/>
          <w:numId w:val="25"/>
        </w:numPr>
        <w:spacing w:line="276" w:lineRule="auto"/>
      </w:pPr>
      <w:r>
        <w:t>Sukcesywnym usuwaniu wyrobów i unieszkodliwianie odpadów azbestowych,</w:t>
      </w:r>
    </w:p>
    <w:p w:rsidR="00395CCA" w:rsidRDefault="00395CCA" w:rsidP="00061F05">
      <w:pPr>
        <w:pStyle w:val="Default"/>
        <w:numPr>
          <w:ilvl w:val="0"/>
          <w:numId w:val="25"/>
        </w:numPr>
        <w:spacing w:line="276" w:lineRule="auto"/>
      </w:pPr>
      <w:r>
        <w:t>Przeprowadzaniu inwentaryzacji wyrobów i odpadów zawierających azbest w gminach i konstruowanie programów usuwania azbestu,</w:t>
      </w:r>
    </w:p>
    <w:p w:rsidR="00395CCA" w:rsidRDefault="00395CCA" w:rsidP="00061F05">
      <w:pPr>
        <w:pStyle w:val="Default"/>
        <w:numPr>
          <w:ilvl w:val="0"/>
          <w:numId w:val="25"/>
        </w:numPr>
        <w:spacing w:line="276" w:lineRule="auto"/>
      </w:pPr>
      <w:r>
        <w:t>Udzielaniu pomocy finansowej dla procesów usuwania i unieszkodliwiania azbestu dla firm oraz indywidualnych gospodarstw domowych,</w:t>
      </w:r>
    </w:p>
    <w:p w:rsidR="00395CCA" w:rsidRPr="00F009DB" w:rsidRDefault="00395CCA" w:rsidP="00F009DB">
      <w:pPr>
        <w:pStyle w:val="Default"/>
        <w:spacing w:line="276" w:lineRule="auto"/>
        <w:jc w:val="both"/>
      </w:pPr>
      <w:r w:rsidRPr="00F009DB">
        <w:t>należy stwierdzić, że cele i działania określone w Programie usuwania wyrobów zawierających azbest w gminie Sorkwity są spójne z ww. programem dla województwa warmińsko-mazurskiego.</w:t>
      </w:r>
    </w:p>
    <w:p w:rsidR="00395CCA" w:rsidRPr="00F009DB" w:rsidRDefault="00395CCA" w:rsidP="00F009DB">
      <w:pPr>
        <w:pStyle w:val="Default"/>
        <w:spacing w:line="276" w:lineRule="auto"/>
        <w:jc w:val="both"/>
      </w:pPr>
    </w:p>
    <w:p w:rsidR="00395CCA" w:rsidRPr="00F009DB" w:rsidRDefault="00395CCA" w:rsidP="00F009DB">
      <w:pPr>
        <w:pStyle w:val="Default"/>
        <w:spacing w:line="276" w:lineRule="auto"/>
        <w:jc w:val="both"/>
      </w:pPr>
      <w:r w:rsidRPr="00F009DB">
        <w:t>Ad.5. W opisie osi priorytetowej  „Środowisko przyrodnicze” Regionalnego Progra-mu Operacyjnego Warmia i Mazury 2007-2013 nie występuje bezpośredni związek z przedmiotowym Programem. Związek pośredni wynika z określenia celu realizowanego w ramach osi, którym jest poprawa i zapobieganie degradacji środo-wiska poprzez budowę, rozbudowę i  modernizację infrastruktury ochrony środowiska  (działanie 6.1.), a w tym ochrona środowiska przed zanieczyszczeniami i zniszczeniami (poddziałanie  6.1.1.),</w:t>
      </w:r>
    </w:p>
    <w:p w:rsidR="00395CCA" w:rsidRPr="00F009DB" w:rsidRDefault="00395CCA" w:rsidP="00F009DB">
      <w:pPr>
        <w:pStyle w:val="Default"/>
        <w:spacing w:line="276" w:lineRule="auto"/>
        <w:jc w:val="both"/>
      </w:pPr>
    </w:p>
    <w:p w:rsidR="00395CCA" w:rsidRDefault="00395CCA" w:rsidP="00ED6F88">
      <w:pPr>
        <w:pStyle w:val="Default"/>
        <w:spacing w:line="276" w:lineRule="auto"/>
      </w:pPr>
      <w:r>
        <w:t>Ad.6. Celem Programu Oczyszczania Kraju z Azbestu na lata 2009-2032 jest:</w:t>
      </w:r>
    </w:p>
    <w:p w:rsidR="00395CCA" w:rsidRPr="00AA6A9B" w:rsidRDefault="00395CCA" w:rsidP="00AA6A9B">
      <w:pPr>
        <w:autoSpaceDE w:val="0"/>
        <w:autoSpaceDN w:val="0"/>
        <w:adjustRightInd w:val="0"/>
        <w:spacing w:after="0"/>
        <w:rPr>
          <w:rFonts w:ascii="Arial" w:hAnsi="Arial" w:cs="Arial"/>
          <w:sz w:val="24"/>
          <w:szCs w:val="24"/>
        </w:rPr>
      </w:pPr>
      <w:r>
        <w:rPr>
          <w:rFonts w:ascii="Arial" w:hAnsi="Arial" w:cs="Arial"/>
          <w:sz w:val="24"/>
          <w:szCs w:val="24"/>
        </w:rPr>
        <w:t xml:space="preserve">   1. U</w:t>
      </w:r>
      <w:r w:rsidRPr="00AA6A9B">
        <w:rPr>
          <w:rFonts w:ascii="Arial" w:hAnsi="Arial" w:cs="Arial"/>
          <w:sz w:val="24"/>
          <w:szCs w:val="24"/>
        </w:rPr>
        <w:t>sunięcie i unieszkodliwienie wyrobów zawierających azbest;</w:t>
      </w:r>
    </w:p>
    <w:p w:rsidR="00395CCA" w:rsidRDefault="00395CCA" w:rsidP="00AA6A9B">
      <w:pPr>
        <w:autoSpaceDE w:val="0"/>
        <w:autoSpaceDN w:val="0"/>
        <w:adjustRightInd w:val="0"/>
        <w:spacing w:after="0"/>
        <w:ind w:left="426" w:hanging="426"/>
        <w:rPr>
          <w:rFonts w:ascii="Arial" w:hAnsi="Arial" w:cs="Arial"/>
          <w:sz w:val="24"/>
          <w:szCs w:val="24"/>
        </w:rPr>
      </w:pPr>
      <w:r>
        <w:rPr>
          <w:rFonts w:ascii="Arial" w:hAnsi="Arial" w:cs="Arial"/>
          <w:sz w:val="24"/>
          <w:szCs w:val="24"/>
        </w:rPr>
        <w:t xml:space="preserve">   2. M</w:t>
      </w:r>
      <w:r w:rsidRPr="00AA6A9B">
        <w:rPr>
          <w:rFonts w:ascii="Arial" w:hAnsi="Arial" w:cs="Arial"/>
          <w:sz w:val="24"/>
          <w:szCs w:val="24"/>
        </w:rPr>
        <w:t>inimalizacja negatywnych skutków zdrowotnych spowodowanych obecnością azbestu</w:t>
      </w:r>
      <w:r>
        <w:rPr>
          <w:rFonts w:ascii="Arial" w:hAnsi="Arial" w:cs="Arial"/>
          <w:sz w:val="24"/>
          <w:szCs w:val="24"/>
        </w:rPr>
        <w:t xml:space="preserve"> </w:t>
      </w:r>
      <w:r w:rsidRPr="00AA6A9B">
        <w:rPr>
          <w:rFonts w:ascii="Arial" w:hAnsi="Arial" w:cs="Arial"/>
          <w:sz w:val="24"/>
          <w:szCs w:val="24"/>
        </w:rPr>
        <w:t>na terytorium kraju;</w:t>
      </w:r>
    </w:p>
    <w:p w:rsidR="00395CCA" w:rsidRDefault="00395CCA" w:rsidP="00AA6A9B">
      <w:pPr>
        <w:autoSpaceDE w:val="0"/>
        <w:autoSpaceDN w:val="0"/>
        <w:adjustRightInd w:val="0"/>
        <w:spacing w:after="0"/>
        <w:ind w:left="426" w:hanging="426"/>
        <w:rPr>
          <w:rFonts w:ascii="Arial" w:hAnsi="Arial" w:cs="Arial"/>
          <w:sz w:val="24"/>
          <w:szCs w:val="24"/>
        </w:rPr>
      </w:pPr>
      <w:r>
        <w:rPr>
          <w:rFonts w:ascii="Arial" w:hAnsi="Arial" w:cs="Arial"/>
          <w:sz w:val="24"/>
          <w:szCs w:val="24"/>
        </w:rPr>
        <w:t xml:space="preserve">   3. L</w:t>
      </w:r>
      <w:r w:rsidRPr="00AA6A9B">
        <w:rPr>
          <w:rFonts w:ascii="Arial" w:hAnsi="Arial" w:cs="Arial"/>
          <w:sz w:val="24"/>
          <w:szCs w:val="24"/>
        </w:rPr>
        <w:t>ikwidacja szkodliwego oddziaływania azbestu na środowisko.</w:t>
      </w:r>
    </w:p>
    <w:p w:rsidR="00395CCA" w:rsidRPr="00AA6A9B" w:rsidRDefault="00395CCA" w:rsidP="00AA6A9B">
      <w:pPr>
        <w:autoSpaceDE w:val="0"/>
        <w:autoSpaceDN w:val="0"/>
        <w:adjustRightInd w:val="0"/>
        <w:spacing w:after="0"/>
        <w:ind w:left="426" w:hanging="426"/>
        <w:rPr>
          <w:rFonts w:ascii="Arial" w:hAnsi="Arial" w:cs="Arial"/>
          <w:sz w:val="24"/>
          <w:szCs w:val="24"/>
        </w:rPr>
      </w:pPr>
    </w:p>
    <w:p w:rsidR="00395CCA" w:rsidRPr="00AA6A9B" w:rsidRDefault="00395CCA" w:rsidP="00F009DB">
      <w:pPr>
        <w:autoSpaceDE w:val="0"/>
        <w:autoSpaceDN w:val="0"/>
        <w:adjustRightInd w:val="0"/>
        <w:spacing w:after="0"/>
        <w:jc w:val="both"/>
        <w:rPr>
          <w:rFonts w:ascii="Arial" w:hAnsi="Arial" w:cs="Arial"/>
          <w:sz w:val="24"/>
          <w:szCs w:val="24"/>
        </w:rPr>
      </w:pPr>
      <w:r w:rsidRPr="00AA6A9B">
        <w:rPr>
          <w:rFonts w:ascii="Arial" w:hAnsi="Arial" w:cs="Arial"/>
          <w:sz w:val="24"/>
          <w:szCs w:val="24"/>
        </w:rPr>
        <w:t>Aby zwiększyć tempo usuwania wyrobów zawierających azbest, szczególnie z terenów</w:t>
      </w:r>
      <w:r>
        <w:rPr>
          <w:rFonts w:ascii="Arial" w:hAnsi="Arial" w:cs="Arial"/>
          <w:sz w:val="24"/>
          <w:szCs w:val="24"/>
        </w:rPr>
        <w:t xml:space="preserve"> </w:t>
      </w:r>
      <w:r w:rsidRPr="00AA6A9B">
        <w:rPr>
          <w:rFonts w:ascii="Arial" w:hAnsi="Arial" w:cs="Arial"/>
          <w:sz w:val="24"/>
          <w:szCs w:val="24"/>
        </w:rPr>
        <w:t xml:space="preserve">wiejskich, </w:t>
      </w:r>
      <w:r w:rsidRPr="00AA6A9B">
        <w:rPr>
          <w:rFonts w:ascii="Arial" w:hAnsi="Arial" w:cs="Arial"/>
          <w:i/>
          <w:iCs/>
          <w:sz w:val="24"/>
          <w:szCs w:val="24"/>
        </w:rPr>
        <w:t xml:space="preserve">Program </w:t>
      </w:r>
      <w:r w:rsidRPr="00AA6A9B">
        <w:rPr>
          <w:rFonts w:ascii="Arial" w:hAnsi="Arial" w:cs="Arial"/>
          <w:sz w:val="24"/>
          <w:szCs w:val="24"/>
        </w:rPr>
        <w:t>wprowadza nowy instrument umo</w:t>
      </w:r>
      <w:r>
        <w:rPr>
          <w:rFonts w:ascii="Arial" w:hAnsi="Arial" w:cs="Arial"/>
          <w:sz w:val="24"/>
          <w:szCs w:val="24"/>
        </w:rPr>
        <w:t>ż</w:t>
      </w:r>
      <w:r w:rsidRPr="00AA6A9B">
        <w:rPr>
          <w:rFonts w:ascii="Arial" w:hAnsi="Arial" w:cs="Arial"/>
          <w:sz w:val="24"/>
          <w:szCs w:val="24"/>
        </w:rPr>
        <w:t>liwiający usuwanie wyrobów</w:t>
      </w:r>
      <w:r>
        <w:rPr>
          <w:rFonts w:ascii="Arial" w:hAnsi="Arial" w:cs="Arial"/>
          <w:sz w:val="24"/>
          <w:szCs w:val="24"/>
        </w:rPr>
        <w:t xml:space="preserve"> </w:t>
      </w:r>
      <w:r w:rsidRPr="00AA6A9B">
        <w:rPr>
          <w:rFonts w:ascii="Arial" w:hAnsi="Arial" w:cs="Arial"/>
          <w:sz w:val="24"/>
          <w:szCs w:val="24"/>
        </w:rPr>
        <w:t>zawierających azbest z terenu własnej nieruchomości bez korzystania z usług</w:t>
      </w:r>
      <w:r>
        <w:rPr>
          <w:rFonts w:ascii="Arial" w:hAnsi="Arial" w:cs="Arial"/>
          <w:sz w:val="24"/>
          <w:szCs w:val="24"/>
        </w:rPr>
        <w:t xml:space="preserve"> </w:t>
      </w:r>
      <w:r w:rsidRPr="00AA6A9B">
        <w:rPr>
          <w:rFonts w:ascii="Arial" w:hAnsi="Arial" w:cs="Arial"/>
          <w:sz w:val="24"/>
          <w:szCs w:val="24"/>
        </w:rPr>
        <w:t>wyspecjalizowanych firm, o ile osoby usuwające wyroby azbestowe zostaną odpowiednio</w:t>
      </w:r>
      <w:r>
        <w:rPr>
          <w:rFonts w:ascii="Arial" w:hAnsi="Arial" w:cs="Arial"/>
          <w:sz w:val="24"/>
          <w:szCs w:val="24"/>
        </w:rPr>
        <w:t xml:space="preserve"> </w:t>
      </w:r>
      <w:r w:rsidRPr="00AA6A9B">
        <w:rPr>
          <w:rFonts w:ascii="Arial" w:hAnsi="Arial" w:cs="Arial"/>
          <w:sz w:val="24"/>
          <w:szCs w:val="24"/>
        </w:rPr>
        <w:t>przeszkolone i będą dysponować środkami technicznymi eliminują</w:t>
      </w:r>
      <w:r>
        <w:rPr>
          <w:rFonts w:ascii="Arial" w:hAnsi="Arial" w:cs="Arial"/>
          <w:sz w:val="24"/>
          <w:szCs w:val="24"/>
        </w:rPr>
        <w:t>-</w:t>
      </w:r>
      <w:r w:rsidRPr="00AA6A9B">
        <w:rPr>
          <w:rFonts w:ascii="Arial" w:hAnsi="Arial" w:cs="Arial"/>
          <w:sz w:val="24"/>
          <w:szCs w:val="24"/>
        </w:rPr>
        <w:t>cymi nara</w:t>
      </w:r>
      <w:r>
        <w:rPr>
          <w:rFonts w:ascii="Arial" w:hAnsi="Arial" w:cs="Arial"/>
          <w:sz w:val="24"/>
          <w:szCs w:val="24"/>
        </w:rPr>
        <w:t>ż</w:t>
      </w:r>
      <w:r w:rsidRPr="00AA6A9B">
        <w:rPr>
          <w:rFonts w:ascii="Arial" w:hAnsi="Arial" w:cs="Arial"/>
          <w:sz w:val="24"/>
          <w:szCs w:val="24"/>
        </w:rPr>
        <w:t>enie na kontakt</w:t>
      </w:r>
      <w:r>
        <w:rPr>
          <w:rFonts w:ascii="Arial" w:hAnsi="Arial" w:cs="Arial"/>
          <w:sz w:val="24"/>
          <w:szCs w:val="24"/>
        </w:rPr>
        <w:t xml:space="preserve"> </w:t>
      </w:r>
      <w:r w:rsidRPr="00AA6A9B">
        <w:rPr>
          <w:rFonts w:ascii="Arial" w:hAnsi="Arial" w:cs="Arial"/>
          <w:sz w:val="24"/>
          <w:szCs w:val="24"/>
        </w:rPr>
        <w:t xml:space="preserve">z włóknami azbestu, a prace te będą wykonywać </w:t>
      </w:r>
      <w:r>
        <w:rPr>
          <w:rFonts w:ascii="Arial" w:hAnsi="Arial" w:cs="Arial"/>
          <w:sz w:val="24"/>
          <w:szCs w:val="24"/>
        </w:rPr>
        <w:t>incy-den</w:t>
      </w:r>
      <w:r w:rsidRPr="00AA6A9B">
        <w:rPr>
          <w:rFonts w:ascii="Arial" w:hAnsi="Arial" w:cs="Arial"/>
          <w:sz w:val="24"/>
          <w:szCs w:val="24"/>
        </w:rPr>
        <w:t>talnie. W ramach prac</w:t>
      </w:r>
      <w:r>
        <w:rPr>
          <w:rFonts w:ascii="Arial" w:hAnsi="Arial" w:cs="Arial"/>
          <w:sz w:val="24"/>
          <w:szCs w:val="24"/>
        </w:rPr>
        <w:t xml:space="preserve"> </w:t>
      </w:r>
      <w:r w:rsidRPr="00AA6A9B">
        <w:rPr>
          <w:rFonts w:ascii="Arial" w:hAnsi="Arial" w:cs="Arial"/>
          <w:sz w:val="24"/>
          <w:szCs w:val="24"/>
        </w:rPr>
        <w:t>przygotowawczych do uruchomienia tego instrumentu przygotowano wykaz niezbędnych</w:t>
      </w:r>
      <w:r>
        <w:rPr>
          <w:rFonts w:ascii="Arial" w:hAnsi="Arial" w:cs="Arial"/>
          <w:sz w:val="24"/>
          <w:szCs w:val="24"/>
        </w:rPr>
        <w:t xml:space="preserve"> </w:t>
      </w:r>
      <w:r w:rsidRPr="00AA6A9B">
        <w:rPr>
          <w:rFonts w:ascii="Arial" w:hAnsi="Arial" w:cs="Arial"/>
          <w:sz w:val="24"/>
          <w:szCs w:val="24"/>
        </w:rPr>
        <w:t>zadań legislacyjnych oraz zaplanowano finansowanie odpowiednich szkoleń lokalnych.</w:t>
      </w:r>
    </w:p>
    <w:p w:rsidR="00395CCA" w:rsidRPr="00AA6A9B" w:rsidRDefault="00395CCA" w:rsidP="00F009DB">
      <w:pPr>
        <w:pStyle w:val="Default"/>
        <w:spacing w:line="276" w:lineRule="auto"/>
        <w:jc w:val="both"/>
      </w:pPr>
    </w:p>
    <w:p w:rsidR="00395CCA" w:rsidRPr="00AA6A9B" w:rsidRDefault="00395CCA" w:rsidP="00F009DB">
      <w:pPr>
        <w:autoSpaceDE w:val="0"/>
        <w:autoSpaceDN w:val="0"/>
        <w:adjustRightInd w:val="0"/>
        <w:spacing w:after="0"/>
        <w:jc w:val="both"/>
        <w:rPr>
          <w:rFonts w:ascii="Arial" w:hAnsi="Arial" w:cs="Arial"/>
          <w:sz w:val="24"/>
          <w:szCs w:val="24"/>
        </w:rPr>
      </w:pPr>
      <w:r>
        <w:rPr>
          <w:rFonts w:ascii="Arial" w:hAnsi="Arial" w:cs="Arial"/>
          <w:sz w:val="24"/>
          <w:szCs w:val="24"/>
        </w:rPr>
        <w:t>Realizacja Programu, tj. u</w:t>
      </w:r>
      <w:r w:rsidRPr="00AA6A9B">
        <w:rPr>
          <w:rFonts w:ascii="Arial" w:hAnsi="Arial" w:cs="Arial"/>
          <w:sz w:val="24"/>
          <w:szCs w:val="24"/>
        </w:rPr>
        <w:t>sunięcie wyrobów zawierających azbest przyniesie korzyści społeczne, ekonomiczne</w:t>
      </w:r>
      <w:r>
        <w:rPr>
          <w:rFonts w:ascii="Arial" w:hAnsi="Arial" w:cs="Arial"/>
          <w:sz w:val="24"/>
          <w:szCs w:val="24"/>
        </w:rPr>
        <w:t xml:space="preserve"> </w:t>
      </w:r>
      <w:r w:rsidRPr="00AA6A9B">
        <w:rPr>
          <w:rFonts w:ascii="Arial" w:hAnsi="Arial" w:cs="Arial"/>
          <w:sz w:val="24"/>
          <w:szCs w:val="24"/>
        </w:rPr>
        <w:t>i ekologiczne polegające na:</w:t>
      </w:r>
    </w:p>
    <w:p w:rsidR="00395CCA" w:rsidRPr="00AA6A9B" w:rsidRDefault="00395CCA" w:rsidP="00AA6A9B">
      <w:pPr>
        <w:autoSpaceDE w:val="0"/>
        <w:autoSpaceDN w:val="0"/>
        <w:adjustRightInd w:val="0"/>
        <w:spacing w:after="0"/>
        <w:rPr>
          <w:rFonts w:ascii="Arial" w:hAnsi="Arial" w:cs="Arial"/>
          <w:sz w:val="24"/>
          <w:szCs w:val="24"/>
        </w:rPr>
      </w:pPr>
      <w:r>
        <w:rPr>
          <w:rFonts w:ascii="Arial" w:hAnsi="Arial" w:cs="Arial"/>
          <w:sz w:val="24"/>
          <w:szCs w:val="24"/>
        </w:rPr>
        <w:t xml:space="preserve">       - </w:t>
      </w:r>
      <w:r w:rsidRPr="00AA6A9B">
        <w:rPr>
          <w:rFonts w:ascii="Arial" w:hAnsi="Arial" w:cs="Arial"/>
          <w:sz w:val="24"/>
          <w:szCs w:val="24"/>
        </w:rPr>
        <w:t>zmniejszeniu emisji włókien azbestu,</w:t>
      </w:r>
    </w:p>
    <w:p w:rsidR="00395CCA" w:rsidRPr="00AA6A9B" w:rsidRDefault="00395CCA" w:rsidP="00AA6A9B">
      <w:pPr>
        <w:autoSpaceDE w:val="0"/>
        <w:autoSpaceDN w:val="0"/>
        <w:adjustRightInd w:val="0"/>
        <w:spacing w:after="0"/>
        <w:rPr>
          <w:rFonts w:ascii="Arial" w:hAnsi="Arial" w:cs="Arial"/>
          <w:sz w:val="24"/>
          <w:szCs w:val="24"/>
        </w:rPr>
      </w:pPr>
      <w:r>
        <w:rPr>
          <w:rFonts w:ascii="Arial" w:hAnsi="Arial" w:cs="Arial"/>
          <w:sz w:val="24"/>
          <w:szCs w:val="24"/>
        </w:rPr>
        <w:t xml:space="preserve">       - </w:t>
      </w:r>
      <w:r w:rsidRPr="00AA6A9B">
        <w:rPr>
          <w:rFonts w:ascii="Arial" w:hAnsi="Arial" w:cs="Arial"/>
          <w:sz w:val="24"/>
          <w:szCs w:val="24"/>
        </w:rPr>
        <w:t>uzyskaniu poprawy ochrony zdrowia mieszkańców,</w:t>
      </w:r>
    </w:p>
    <w:p w:rsidR="00395CCA" w:rsidRDefault="00395CCA" w:rsidP="00AA6A9B">
      <w:pPr>
        <w:pStyle w:val="Default"/>
        <w:spacing w:line="276" w:lineRule="auto"/>
        <w:ind w:left="567" w:hanging="567"/>
      </w:pPr>
      <w:r>
        <w:t xml:space="preserve">       - </w:t>
      </w:r>
      <w:r w:rsidRPr="00AA6A9B">
        <w:t>poprawie wyglądu zewnętrznego obiektów budowlanych i ich stanu technicznego.</w:t>
      </w:r>
    </w:p>
    <w:p w:rsidR="00395CCA" w:rsidRPr="00AA6A9B" w:rsidRDefault="00395CCA" w:rsidP="00F009DB">
      <w:pPr>
        <w:pStyle w:val="Default"/>
        <w:spacing w:line="276" w:lineRule="auto"/>
        <w:jc w:val="both"/>
      </w:pPr>
      <w:r>
        <w:t>W kontekście cytowanych zasad można stwierdzić, że Program usuwania azbestu z ternu gminy Sorkwity wynika  i jest spójny z POKA.</w:t>
      </w:r>
    </w:p>
    <w:p w:rsidR="00395CCA" w:rsidRDefault="00395CCA" w:rsidP="00F009DB">
      <w:pPr>
        <w:pStyle w:val="Default"/>
        <w:spacing w:line="276" w:lineRule="auto"/>
        <w:jc w:val="both"/>
      </w:pPr>
    </w:p>
    <w:p w:rsidR="00395CCA" w:rsidRPr="00920410" w:rsidRDefault="00395CCA" w:rsidP="00F009DB">
      <w:pPr>
        <w:pStyle w:val="Default"/>
        <w:spacing w:line="276" w:lineRule="auto"/>
        <w:jc w:val="both"/>
      </w:pPr>
      <w:r>
        <w:t>Ad.7.</w:t>
      </w:r>
      <w:r w:rsidRPr="00920410">
        <w:rPr>
          <w:sz w:val="20"/>
          <w:szCs w:val="20"/>
        </w:rPr>
        <w:t xml:space="preserve"> </w:t>
      </w:r>
      <w:r>
        <w:t xml:space="preserve">Krajowy Plan Gospodarki Odpadami 2014 został uchwalony przez Radę Ministrów </w:t>
      </w:r>
      <w:r w:rsidRPr="00920410">
        <w:t>24 grud</w:t>
      </w:r>
      <w:r>
        <w:t xml:space="preserve">nia 2010 r. </w:t>
      </w:r>
    </w:p>
    <w:p w:rsidR="00395CCA" w:rsidRPr="00920410" w:rsidRDefault="00395CCA" w:rsidP="00F009DB">
      <w:pPr>
        <w:pStyle w:val="Default"/>
        <w:spacing w:line="276" w:lineRule="auto"/>
        <w:jc w:val="both"/>
      </w:pPr>
      <w:r w:rsidRPr="00920410">
        <w:t xml:space="preserve">Obowiązek sporządzania i aktualizacji planów gospodarki odpadami na poziomie gmin, powiatów, województw oraz na poziomie krajowym wprowadziły zapisy ustawy </w:t>
      </w:r>
      <w:r w:rsidRPr="00920410">
        <w:rPr>
          <w:i/>
          <w:iCs/>
        </w:rPr>
        <w:t>o odpadach</w:t>
      </w:r>
      <w:r w:rsidRPr="00920410">
        <w:t xml:space="preserve">. Zgodnie z tą ustawą Krajowy Plan </w:t>
      </w:r>
      <w:r>
        <w:t>Gospodarki Odpadami ma</w:t>
      </w:r>
      <w:r w:rsidRPr="00920410">
        <w:t xml:space="preserve"> charakter dokumentu nadrzędnego, w stosunku do wojewódzkich, powiatowych i gminnych PGO. </w:t>
      </w:r>
    </w:p>
    <w:p w:rsidR="00395CCA" w:rsidRDefault="00395CCA" w:rsidP="00F009DB">
      <w:pPr>
        <w:pStyle w:val="Default"/>
        <w:spacing w:line="276" w:lineRule="auto"/>
        <w:jc w:val="both"/>
      </w:pPr>
      <w:r w:rsidRPr="00920410">
        <w:t xml:space="preserve">Celem dalekosiężnym tworzenia KPGO jest dojście do systemu gospodarki odpadami zgodnego z </w:t>
      </w:r>
      <w:r w:rsidRPr="00920410">
        <w:rPr>
          <w:b/>
        </w:rPr>
        <w:t>zasadą zrównoważonego rozwoju</w:t>
      </w:r>
      <w:r w:rsidRPr="00920410">
        <w:t xml:space="preserve">, w którym w pełni realizowane są zasady modelowej gospodarki odpadami. </w:t>
      </w:r>
    </w:p>
    <w:p w:rsidR="00395CCA" w:rsidRPr="00920410" w:rsidRDefault="00395CCA" w:rsidP="00F009DB">
      <w:pPr>
        <w:pStyle w:val="Default"/>
        <w:spacing w:line="276" w:lineRule="auto"/>
        <w:jc w:val="both"/>
      </w:pPr>
    </w:p>
    <w:p w:rsidR="00395CCA" w:rsidRPr="00920410" w:rsidRDefault="00395CCA" w:rsidP="00F009DB">
      <w:pPr>
        <w:pStyle w:val="Default"/>
        <w:spacing w:line="276" w:lineRule="auto"/>
        <w:jc w:val="both"/>
      </w:pPr>
      <w:r w:rsidRPr="00920410">
        <w:t>W KPGO 2014 sformułowano m.in. następujące cele gł</w:t>
      </w:r>
      <w:r>
        <w:t>ówne</w:t>
      </w:r>
      <w:r w:rsidRPr="00920410">
        <w:t xml:space="preserve">: </w:t>
      </w:r>
    </w:p>
    <w:p w:rsidR="00395CCA" w:rsidRPr="00920410" w:rsidRDefault="00395CCA" w:rsidP="00F009DB">
      <w:pPr>
        <w:pStyle w:val="Default"/>
        <w:spacing w:line="276" w:lineRule="auto"/>
        <w:jc w:val="both"/>
      </w:pPr>
    </w:p>
    <w:p w:rsidR="00395CCA" w:rsidRPr="00920410" w:rsidRDefault="00395CCA" w:rsidP="00596499">
      <w:pPr>
        <w:pStyle w:val="Default"/>
        <w:spacing w:line="276" w:lineRule="auto"/>
        <w:ind w:left="426" w:hanging="426"/>
      </w:pPr>
      <w:r>
        <w:t xml:space="preserve">    -  </w:t>
      </w:r>
      <w:r w:rsidRPr="00920410">
        <w:t xml:space="preserve">utrzymanie tendencji oddzielenia wzrostu ilości wytwarzanych odpadów od wzrostu gospodarczego kraju wyrażonego w PKB, </w:t>
      </w:r>
    </w:p>
    <w:p w:rsidR="00395CCA" w:rsidRPr="00596499" w:rsidRDefault="00395CCA" w:rsidP="00596499">
      <w:pPr>
        <w:pStyle w:val="Default"/>
        <w:spacing w:line="276" w:lineRule="auto"/>
        <w:ind w:left="426" w:hanging="426"/>
      </w:pPr>
      <w:r>
        <w:t xml:space="preserve">    -  </w:t>
      </w:r>
      <w:r w:rsidRPr="00920410">
        <w:t xml:space="preserve">zwiększenie udziału odzysku, w szczególności recyklingu w odniesieniu do szkła, metali, tworzyw sztucznych oraz papieru i tektury, jak również odzysku energii z odpadów zgodnego z wymogami ochrony środowiska, </w:t>
      </w:r>
    </w:p>
    <w:p w:rsidR="00395CCA" w:rsidRPr="00596499" w:rsidRDefault="00395CCA" w:rsidP="00596499">
      <w:pPr>
        <w:pStyle w:val="Default"/>
        <w:spacing w:line="276" w:lineRule="auto"/>
      </w:pPr>
      <w:r>
        <w:t xml:space="preserve"> </w:t>
      </w:r>
      <w:r w:rsidRPr="00596499">
        <w:t xml:space="preserve">   - </w:t>
      </w:r>
      <w:r>
        <w:t xml:space="preserve"> </w:t>
      </w:r>
      <w:r w:rsidRPr="00596499">
        <w:t xml:space="preserve">zmniejszenie ilości odpadów kierowanych na składowiska odpadów, </w:t>
      </w:r>
    </w:p>
    <w:p w:rsidR="00395CCA" w:rsidRPr="00596499" w:rsidRDefault="00395CCA" w:rsidP="00596499">
      <w:pPr>
        <w:pStyle w:val="Default"/>
        <w:spacing w:line="276" w:lineRule="auto"/>
      </w:pPr>
      <w:r w:rsidRPr="00596499">
        <w:t xml:space="preserve"> </w:t>
      </w:r>
      <w:r>
        <w:t xml:space="preserve"> </w:t>
      </w:r>
      <w:r w:rsidRPr="00596499">
        <w:t xml:space="preserve">  - </w:t>
      </w:r>
      <w:r>
        <w:t xml:space="preserve"> </w:t>
      </w:r>
      <w:r w:rsidRPr="00596499">
        <w:t xml:space="preserve">wyeliminowanie praktyki nielegalnego składowania odpadów, </w:t>
      </w:r>
    </w:p>
    <w:p w:rsidR="00395CCA" w:rsidRPr="00596499" w:rsidRDefault="00395CCA" w:rsidP="00596499">
      <w:pPr>
        <w:pStyle w:val="Default"/>
        <w:spacing w:line="276" w:lineRule="auto"/>
        <w:ind w:left="426" w:hanging="426"/>
      </w:pPr>
      <w:r w:rsidRPr="00596499">
        <w:t xml:space="preserve">    </w:t>
      </w:r>
      <w:r>
        <w:t xml:space="preserve">-  </w:t>
      </w:r>
      <w:r w:rsidRPr="00596499">
        <w:t xml:space="preserve">utworzenie i uruchomienie bazy danych o produktach, opakowaniach i gospodarce odpadami. </w:t>
      </w:r>
    </w:p>
    <w:p w:rsidR="00395CCA" w:rsidRPr="00596499" w:rsidRDefault="00395CCA" w:rsidP="00596499">
      <w:pPr>
        <w:pStyle w:val="Default"/>
        <w:spacing w:line="276" w:lineRule="auto"/>
      </w:pPr>
    </w:p>
    <w:p w:rsidR="00395CCA" w:rsidRPr="00596499" w:rsidRDefault="00395CCA" w:rsidP="00F009DB">
      <w:pPr>
        <w:pStyle w:val="Default"/>
        <w:spacing w:line="276" w:lineRule="auto"/>
        <w:jc w:val="both"/>
      </w:pPr>
      <w:r w:rsidRPr="00596499">
        <w:t xml:space="preserve">Przyjęto również następujące cele w zakresie odpadów komunalnych, z uwzględnieniem odpadów ulegających biodegradacji: </w:t>
      </w:r>
    </w:p>
    <w:p w:rsidR="00395CCA" w:rsidRPr="00596499" w:rsidRDefault="00395CCA" w:rsidP="00596499">
      <w:pPr>
        <w:pStyle w:val="Default"/>
        <w:spacing w:line="276" w:lineRule="auto"/>
        <w:ind w:left="426" w:hanging="426"/>
      </w:pPr>
      <w:r w:rsidRPr="00596499">
        <w:t xml:space="preserve">   - objęcie zorganizowanym systemem odbierania odpadów komunalnych wszystkich mieszkańców najpóźniej do 2015 r., </w:t>
      </w:r>
    </w:p>
    <w:p w:rsidR="00395CCA" w:rsidRPr="00596499" w:rsidRDefault="00395CCA" w:rsidP="00596499">
      <w:pPr>
        <w:pStyle w:val="Default"/>
        <w:spacing w:line="276" w:lineRule="auto"/>
        <w:ind w:left="426" w:hanging="426"/>
      </w:pPr>
      <w:r w:rsidRPr="00596499">
        <w:t xml:space="preserve">   - objęcie wszystkich mieszkańców systemem selektywnego zbierania odpadów najpóźniej do 2015 r., </w:t>
      </w:r>
    </w:p>
    <w:p w:rsidR="00395CCA" w:rsidRPr="00596499" w:rsidRDefault="00395CCA" w:rsidP="00596499">
      <w:pPr>
        <w:pStyle w:val="Default"/>
        <w:spacing w:line="276" w:lineRule="auto"/>
        <w:ind w:left="426" w:hanging="426"/>
      </w:pPr>
      <w:r w:rsidRPr="00596499">
        <w:t xml:space="preserve">   - zmniejszenie ilości odpadów komunalnych ulegających biodegradacji kierowanych na składowiska odpadów, aby nie było składowanych: </w:t>
      </w:r>
    </w:p>
    <w:p w:rsidR="00395CCA" w:rsidRPr="00596499" w:rsidRDefault="00395CCA" w:rsidP="00596499">
      <w:pPr>
        <w:pStyle w:val="Default"/>
        <w:spacing w:line="276" w:lineRule="auto"/>
      </w:pPr>
      <w:r>
        <w:t xml:space="preserve">   - </w:t>
      </w:r>
      <w:r w:rsidRPr="00596499">
        <w:t xml:space="preserve">w 2013 r. więcej niż 50% </w:t>
      </w:r>
    </w:p>
    <w:p w:rsidR="00395CCA" w:rsidRDefault="00395CCA" w:rsidP="00596499">
      <w:pPr>
        <w:pStyle w:val="Default"/>
        <w:spacing w:line="276" w:lineRule="auto"/>
      </w:pPr>
      <w:r>
        <w:t xml:space="preserve">   - </w:t>
      </w:r>
      <w:r w:rsidRPr="00596499">
        <w:t xml:space="preserve">w 2020 r. więcej niż 35% </w:t>
      </w:r>
      <w:r>
        <w:t xml:space="preserve"> </w:t>
      </w:r>
      <w:r w:rsidRPr="00596499">
        <w:t>masy t</w:t>
      </w:r>
      <w:r>
        <w:t>ych odpadów wytworzonych w 1995</w:t>
      </w:r>
      <w:r w:rsidRPr="00596499">
        <w:t>r</w:t>
      </w:r>
      <w:r>
        <w:t>.</w:t>
      </w:r>
    </w:p>
    <w:p w:rsidR="00395CCA" w:rsidRPr="00912812" w:rsidRDefault="00395CCA" w:rsidP="00F009DB">
      <w:pPr>
        <w:pStyle w:val="Default"/>
        <w:spacing w:line="276" w:lineRule="auto"/>
        <w:jc w:val="both"/>
      </w:pPr>
    </w:p>
    <w:p w:rsidR="00395CCA" w:rsidRPr="00912812" w:rsidRDefault="00395CCA" w:rsidP="00F009DB">
      <w:pPr>
        <w:pStyle w:val="Default"/>
        <w:spacing w:line="276" w:lineRule="auto"/>
        <w:jc w:val="both"/>
        <w:rPr>
          <w:iCs/>
        </w:rPr>
      </w:pPr>
      <w:r w:rsidRPr="00912812">
        <w:t xml:space="preserve">W zakresie wyrobów zawierających azbest </w:t>
      </w:r>
      <w:r w:rsidRPr="00912812">
        <w:rPr>
          <w:i/>
          <w:iCs/>
        </w:rPr>
        <w:t xml:space="preserve"> </w:t>
      </w:r>
      <w:r w:rsidRPr="00912812">
        <w:rPr>
          <w:iCs/>
        </w:rPr>
        <w:t>postanowiono, że w</w:t>
      </w:r>
      <w:r w:rsidRPr="00912812">
        <w:rPr>
          <w:szCs w:val="22"/>
          <w:lang w:eastAsia="pl-PL"/>
        </w:rPr>
        <w:t xml:space="preserve"> okresie od 2011 r. do 2022 r. będą  sukcesywnie osiągane cele określone w przyjętym w dniu 15 marca 2010 r. przez Radę Ministrów "Programie Oczyszczania Kraju z Azbestu na lata 2009 - 2032". </w:t>
      </w:r>
    </w:p>
    <w:p w:rsidR="00395CCA" w:rsidRPr="00912812" w:rsidRDefault="00395CCA" w:rsidP="00F009DB">
      <w:pPr>
        <w:pStyle w:val="Default"/>
        <w:spacing w:line="276" w:lineRule="auto"/>
        <w:jc w:val="both"/>
      </w:pPr>
    </w:p>
    <w:p w:rsidR="00395CCA" w:rsidRDefault="00395CCA" w:rsidP="00F009DB">
      <w:pPr>
        <w:pStyle w:val="Default"/>
        <w:spacing w:line="276" w:lineRule="auto"/>
        <w:jc w:val="both"/>
      </w:pPr>
      <w:r>
        <w:t>Można zatem stwierdzić, że Plan usuwania wyrobów zawierających azbest z terenu gminy Sorkwity jest spójny z postanowieniami KPGO 2014.</w:t>
      </w:r>
    </w:p>
    <w:p w:rsidR="00395CCA" w:rsidRDefault="00395CCA" w:rsidP="00F009DB">
      <w:pPr>
        <w:pStyle w:val="Default"/>
        <w:spacing w:line="276" w:lineRule="auto"/>
        <w:ind w:left="709" w:hanging="709"/>
        <w:jc w:val="both"/>
      </w:pPr>
    </w:p>
    <w:p w:rsidR="00395CCA" w:rsidRDefault="00395CCA" w:rsidP="00F009DB">
      <w:pPr>
        <w:pStyle w:val="Default"/>
        <w:spacing w:line="276" w:lineRule="auto"/>
        <w:jc w:val="both"/>
      </w:pPr>
      <w:r>
        <w:t>Ad.8.</w:t>
      </w:r>
      <w:r w:rsidRPr="00822030">
        <w:t xml:space="preserve"> </w:t>
      </w:r>
      <w:r>
        <w:t>Polityka Ekologiczna Państwa w latach 2009-2012 z perspektywą do roku 2016 została przyjęta przez Sejm RP w dniu 22 maja 2009r. Dokument ten ma na celu stworzenie warunków niezbędnych do realizacji zadań z zakresu ochrony środowiska.</w:t>
      </w:r>
    </w:p>
    <w:p w:rsidR="00395CCA" w:rsidRPr="00C13F99" w:rsidRDefault="00395CCA" w:rsidP="00F009DB">
      <w:pPr>
        <w:pStyle w:val="Default"/>
        <w:spacing w:line="276" w:lineRule="auto"/>
        <w:jc w:val="both"/>
      </w:pPr>
      <w:r w:rsidRPr="00C13F99">
        <w:t xml:space="preserve">Ustanowioną </w:t>
      </w:r>
      <w:r>
        <w:t xml:space="preserve">w dokumencie </w:t>
      </w:r>
      <w:r w:rsidRPr="00C13F99">
        <w:t>zasadą  jest zrównoważony rozwój</w:t>
      </w:r>
      <w:r>
        <w:t xml:space="preserve"> kraju</w:t>
      </w:r>
      <w:r w:rsidRPr="00C13F99">
        <w:t xml:space="preserve">, czyli równoważenie rozwoju kraju przy uwzględnieniu celów ochrony środowiska w takiej samej mierze jak celów gospodarczych i społecznych. Zwraca się uwagę w pierwszej kolejności na zmiany modelu produkcji i konsumpcji, zmniejszenie materiałochłonności, wodochłonności i energochłonności gospodarki a także stosowanie najlepszych dostępnych technik i dobrych praktyk gospodarowania (zapobieganie), a dopiero w następnej kolejności na działania typowo ochronne (przeciwdziałanie). Priorytety tej Polityki sformułowane zostały w 3 działach: </w:t>
      </w:r>
    </w:p>
    <w:p w:rsidR="00395CCA" w:rsidRDefault="00395CCA" w:rsidP="00C13F99">
      <w:pPr>
        <w:pStyle w:val="Default"/>
        <w:rPr>
          <w:sz w:val="20"/>
          <w:szCs w:val="20"/>
        </w:rPr>
      </w:pPr>
    </w:p>
    <w:p w:rsidR="00395CCA" w:rsidRPr="00C13F99" w:rsidRDefault="00395CCA" w:rsidP="00C13F99">
      <w:pPr>
        <w:pStyle w:val="Default"/>
        <w:spacing w:line="276" w:lineRule="auto"/>
      </w:pPr>
      <w:r w:rsidRPr="00C13F99">
        <w:rPr>
          <w:b/>
          <w:bCs/>
          <w:i/>
          <w:iCs/>
        </w:rPr>
        <w:t xml:space="preserve">1. Kierunki działań systemowych: </w:t>
      </w:r>
    </w:p>
    <w:p w:rsidR="00395CCA" w:rsidRPr="00C13F99" w:rsidRDefault="00395CCA" w:rsidP="00C13F99">
      <w:pPr>
        <w:pStyle w:val="Default"/>
        <w:spacing w:line="276" w:lineRule="auto"/>
        <w:ind w:left="426"/>
      </w:pPr>
      <w:r w:rsidRPr="00C13F99">
        <w:t>• uwzględnienie zasad ochrony środowi</w:t>
      </w:r>
      <w:r>
        <w:t xml:space="preserve">ska w strategiach sektorowych, </w:t>
      </w:r>
    </w:p>
    <w:p w:rsidR="00395CCA" w:rsidRPr="00C13F99" w:rsidRDefault="00395CCA" w:rsidP="00912812">
      <w:pPr>
        <w:pStyle w:val="Default"/>
        <w:spacing w:line="276" w:lineRule="auto"/>
        <w:ind w:left="426"/>
      </w:pPr>
      <w:r w:rsidRPr="00C13F99">
        <w:t xml:space="preserve">• aktywizacja rynku na rzecz ochrony środowiska, </w:t>
      </w:r>
    </w:p>
    <w:p w:rsidR="00395CCA" w:rsidRPr="00C13F99" w:rsidRDefault="00395CCA" w:rsidP="00C13F99">
      <w:pPr>
        <w:pStyle w:val="Default"/>
        <w:spacing w:line="276" w:lineRule="auto"/>
        <w:ind w:left="426"/>
      </w:pPr>
      <w:r w:rsidRPr="00C13F99">
        <w:t>• zarządzanie ś</w:t>
      </w:r>
      <w:r>
        <w:t xml:space="preserve">rodowiskowe, </w:t>
      </w:r>
    </w:p>
    <w:p w:rsidR="00395CCA" w:rsidRPr="00C13F99" w:rsidRDefault="00395CCA" w:rsidP="00C13F99">
      <w:pPr>
        <w:pStyle w:val="Default"/>
        <w:spacing w:line="276" w:lineRule="auto"/>
        <w:ind w:left="426"/>
      </w:pPr>
      <w:r w:rsidRPr="00C13F99">
        <w:t>• udział społeczeństwa w działaniach na rzecz ochrony ś</w:t>
      </w:r>
      <w:r>
        <w:t xml:space="preserve">rodowiska, </w:t>
      </w:r>
    </w:p>
    <w:p w:rsidR="00395CCA" w:rsidRPr="00C13F99" w:rsidRDefault="00395CCA" w:rsidP="00C13F99">
      <w:pPr>
        <w:pStyle w:val="Default"/>
        <w:spacing w:line="276" w:lineRule="auto"/>
        <w:ind w:left="426"/>
      </w:pPr>
      <w:r w:rsidRPr="00C13F99">
        <w:t>• rozwój badań i postę</w:t>
      </w:r>
      <w:r>
        <w:t xml:space="preserve">p techniczny, </w:t>
      </w:r>
    </w:p>
    <w:p w:rsidR="00395CCA" w:rsidRPr="00C13F99" w:rsidRDefault="00395CCA" w:rsidP="00C13F99">
      <w:pPr>
        <w:pStyle w:val="Default"/>
        <w:spacing w:line="276" w:lineRule="auto"/>
        <w:ind w:left="426"/>
      </w:pPr>
      <w:r w:rsidRPr="00C13F99">
        <w:t>• odpowiedzialność za szkody w ś</w:t>
      </w:r>
      <w:r>
        <w:t xml:space="preserve">rodowisku, </w:t>
      </w:r>
    </w:p>
    <w:p w:rsidR="00395CCA" w:rsidRPr="00C13F99" w:rsidRDefault="00395CCA" w:rsidP="00C13F99">
      <w:pPr>
        <w:pStyle w:val="Default"/>
        <w:spacing w:line="276" w:lineRule="auto"/>
        <w:ind w:left="426"/>
      </w:pPr>
      <w:r w:rsidRPr="00C13F99">
        <w:t xml:space="preserve">• aspekt ekologiczny w planowaniu przestrzennym. </w:t>
      </w:r>
    </w:p>
    <w:p w:rsidR="00395CCA" w:rsidRPr="00C13F99" w:rsidRDefault="00395CCA" w:rsidP="00C13F99">
      <w:pPr>
        <w:pStyle w:val="Default"/>
        <w:spacing w:line="276" w:lineRule="auto"/>
      </w:pPr>
    </w:p>
    <w:p w:rsidR="00395CCA" w:rsidRPr="00C13F99" w:rsidRDefault="00395CCA" w:rsidP="00C13F99">
      <w:pPr>
        <w:pStyle w:val="Default"/>
        <w:spacing w:line="276" w:lineRule="auto"/>
      </w:pPr>
      <w:r w:rsidRPr="00C13F99">
        <w:rPr>
          <w:b/>
          <w:bCs/>
          <w:i/>
          <w:iCs/>
        </w:rPr>
        <w:t xml:space="preserve">2. Ochrona zasobów naturalnych: </w:t>
      </w:r>
    </w:p>
    <w:p w:rsidR="00395CCA" w:rsidRPr="00C13F99" w:rsidRDefault="00395CCA" w:rsidP="00C13F99">
      <w:pPr>
        <w:pStyle w:val="Default"/>
        <w:spacing w:line="276" w:lineRule="auto"/>
        <w:ind w:firstLine="426"/>
      </w:pPr>
      <w:r w:rsidRPr="00C13F99">
        <w:t>•</w:t>
      </w:r>
      <w:r>
        <w:t xml:space="preserve"> ochrona przyrody, </w:t>
      </w:r>
    </w:p>
    <w:p w:rsidR="00395CCA" w:rsidRPr="00C13F99" w:rsidRDefault="00395CCA" w:rsidP="00C13F99">
      <w:pPr>
        <w:pStyle w:val="Default"/>
        <w:spacing w:line="276" w:lineRule="auto"/>
        <w:ind w:firstLine="426"/>
      </w:pPr>
      <w:r w:rsidRPr="00C13F99">
        <w:t>• ochrona i zrównoważ</w:t>
      </w:r>
      <w:r>
        <w:t xml:space="preserve">ony rozwój lasów, </w:t>
      </w:r>
    </w:p>
    <w:p w:rsidR="00395CCA" w:rsidRPr="00C13F99" w:rsidRDefault="00395CCA" w:rsidP="00C13F99">
      <w:pPr>
        <w:pStyle w:val="Default"/>
        <w:spacing w:line="276" w:lineRule="auto"/>
        <w:ind w:firstLine="426"/>
      </w:pPr>
      <w:r w:rsidRPr="00C13F99">
        <w:t>• racjonalne</w:t>
      </w:r>
      <w:r>
        <w:t xml:space="preserve"> gospodarowanie zasobami wody, </w:t>
      </w:r>
    </w:p>
    <w:p w:rsidR="00395CCA" w:rsidRPr="00C13F99" w:rsidRDefault="00395CCA" w:rsidP="00C13F99">
      <w:pPr>
        <w:pStyle w:val="Default"/>
        <w:spacing w:line="276" w:lineRule="auto"/>
        <w:ind w:firstLine="426"/>
      </w:pPr>
      <w:r w:rsidRPr="00C13F99">
        <w:t>•</w:t>
      </w:r>
      <w:r>
        <w:t xml:space="preserve"> ochrona powierzchni ziemi, </w:t>
      </w:r>
    </w:p>
    <w:p w:rsidR="00395CCA" w:rsidRPr="00C13F99" w:rsidRDefault="00395CCA" w:rsidP="00C13F99">
      <w:pPr>
        <w:pStyle w:val="Default"/>
        <w:spacing w:line="276" w:lineRule="auto"/>
        <w:ind w:firstLine="426"/>
      </w:pPr>
      <w:r w:rsidRPr="00C13F99">
        <w:t xml:space="preserve">• gospodarowanie zasobami geologicznymi. </w:t>
      </w:r>
    </w:p>
    <w:p w:rsidR="00395CCA" w:rsidRPr="00C13F99" w:rsidRDefault="00395CCA" w:rsidP="00C13F99">
      <w:pPr>
        <w:pStyle w:val="Default"/>
        <w:spacing w:line="276" w:lineRule="auto"/>
      </w:pPr>
    </w:p>
    <w:p w:rsidR="00395CCA" w:rsidRPr="00C13F99" w:rsidRDefault="00395CCA" w:rsidP="00C13F99">
      <w:pPr>
        <w:pStyle w:val="Default"/>
        <w:spacing w:line="276" w:lineRule="auto"/>
      </w:pPr>
      <w:r w:rsidRPr="00C13F99">
        <w:rPr>
          <w:b/>
          <w:bCs/>
          <w:i/>
          <w:iCs/>
        </w:rPr>
        <w:t xml:space="preserve">3. Poprawa jakości środowiska i bezpieczeństwa ekologicznego: </w:t>
      </w:r>
    </w:p>
    <w:p w:rsidR="00395CCA" w:rsidRPr="00C13F99" w:rsidRDefault="00395CCA" w:rsidP="00C13F99">
      <w:pPr>
        <w:pStyle w:val="Default"/>
        <w:spacing w:line="276" w:lineRule="auto"/>
        <w:ind w:firstLine="426"/>
      </w:pPr>
      <w:r w:rsidRPr="00C13F99">
        <w:t xml:space="preserve">• środowisko a zdrowie, </w:t>
      </w:r>
    </w:p>
    <w:p w:rsidR="00395CCA" w:rsidRPr="00C13F99" w:rsidRDefault="00395CCA" w:rsidP="00C13F99">
      <w:pPr>
        <w:pStyle w:val="Default"/>
        <w:spacing w:line="276" w:lineRule="auto"/>
        <w:ind w:firstLine="426"/>
      </w:pPr>
      <w:r w:rsidRPr="00C13F99">
        <w:t xml:space="preserve">• jakość powietrza, </w:t>
      </w:r>
    </w:p>
    <w:p w:rsidR="00395CCA" w:rsidRPr="00C13F99" w:rsidRDefault="00395CCA" w:rsidP="00C13F99">
      <w:pPr>
        <w:pStyle w:val="Default"/>
        <w:spacing w:line="276" w:lineRule="auto"/>
        <w:ind w:firstLine="426"/>
      </w:pPr>
      <w:r w:rsidRPr="00C13F99">
        <w:t xml:space="preserve">• ochrona wód, </w:t>
      </w:r>
    </w:p>
    <w:p w:rsidR="00395CCA" w:rsidRPr="00C13F99" w:rsidRDefault="00395CCA" w:rsidP="00C13F99">
      <w:pPr>
        <w:pStyle w:val="Default"/>
        <w:spacing w:line="276" w:lineRule="auto"/>
        <w:ind w:firstLine="426"/>
      </w:pPr>
      <w:r w:rsidRPr="00C13F99">
        <w:t xml:space="preserve">• gospodarka odpadami, </w:t>
      </w:r>
    </w:p>
    <w:p w:rsidR="00395CCA" w:rsidRPr="00C13F99" w:rsidRDefault="00395CCA" w:rsidP="00C13F99">
      <w:pPr>
        <w:pStyle w:val="Default"/>
        <w:spacing w:line="276" w:lineRule="auto"/>
        <w:ind w:firstLine="426"/>
      </w:pPr>
      <w:r w:rsidRPr="00C13F99">
        <w:t xml:space="preserve">• oddziaływanie hałasu i pól elektromagnetycznych, </w:t>
      </w:r>
    </w:p>
    <w:p w:rsidR="00395CCA" w:rsidRPr="00C13F99" w:rsidRDefault="00395CCA" w:rsidP="00C13F99">
      <w:pPr>
        <w:pStyle w:val="Default"/>
        <w:spacing w:line="276" w:lineRule="auto"/>
        <w:ind w:firstLine="426"/>
      </w:pPr>
      <w:r w:rsidRPr="00C13F99">
        <w:t xml:space="preserve">• substancje chemiczne w środowisku. </w:t>
      </w:r>
    </w:p>
    <w:p w:rsidR="00395CCA" w:rsidRPr="00FC1D46" w:rsidRDefault="00395CCA" w:rsidP="00C13F99">
      <w:pPr>
        <w:pStyle w:val="Default"/>
        <w:ind w:firstLine="426"/>
      </w:pPr>
    </w:p>
    <w:p w:rsidR="00395CCA" w:rsidRPr="00FC1D46" w:rsidRDefault="00395CCA" w:rsidP="00F009DB">
      <w:pPr>
        <w:pStyle w:val="Default"/>
        <w:spacing w:line="276" w:lineRule="auto"/>
        <w:jc w:val="both"/>
      </w:pPr>
      <w:r>
        <w:t>Przytoczone zapisy, a w szczególności dwa pierwsze priorytety sformułowane w dziale Poprawa jakości środowiska i bezpieczeństwa ekologicznego wskazują na spójność opracowanego Programu usuwania wyrobów zawierających azbest z terenu gminy Sorkwity, gdyż jego realizacja przyczyni się do poprawy jakości powietrza.  Tym samym czyste środowisko będzie miało pozytywny wpływ na zdrowie mieszkańców Gminy Sorkwity.</w:t>
      </w:r>
    </w:p>
    <w:p w:rsidR="00395CCA" w:rsidRPr="00FC1D46" w:rsidRDefault="00395CCA" w:rsidP="00F009DB">
      <w:pPr>
        <w:pStyle w:val="Default"/>
        <w:spacing w:line="276" w:lineRule="auto"/>
        <w:jc w:val="both"/>
      </w:pPr>
    </w:p>
    <w:p w:rsidR="00395CCA" w:rsidRPr="00FC1D46" w:rsidRDefault="00395CCA" w:rsidP="00FC1D46">
      <w:pPr>
        <w:spacing w:after="0"/>
        <w:rPr>
          <w:rFonts w:ascii="Arial" w:hAnsi="Arial" w:cs="Arial"/>
          <w:b/>
          <w:sz w:val="24"/>
          <w:szCs w:val="24"/>
        </w:rPr>
      </w:pPr>
    </w:p>
    <w:p w:rsidR="00395CCA" w:rsidRPr="002A3541" w:rsidRDefault="00395CCA" w:rsidP="004769A9">
      <w:pPr>
        <w:pStyle w:val="ListParagraph"/>
        <w:numPr>
          <w:ilvl w:val="0"/>
          <w:numId w:val="5"/>
        </w:numPr>
        <w:spacing w:after="0"/>
        <w:rPr>
          <w:rFonts w:ascii="Arial" w:hAnsi="Arial" w:cs="Arial"/>
          <w:b/>
          <w:sz w:val="24"/>
          <w:szCs w:val="24"/>
        </w:rPr>
      </w:pPr>
      <w:r w:rsidRPr="002A3541">
        <w:rPr>
          <w:rFonts w:ascii="Arial" w:hAnsi="Arial" w:cs="Arial"/>
          <w:b/>
          <w:sz w:val="24"/>
          <w:szCs w:val="24"/>
        </w:rPr>
        <w:t>Metody zastosowane przy sporządzaniu prognozy</w:t>
      </w:r>
    </w:p>
    <w:p w:rsidR="00395CCA" w:rsidRDefault="00395CCA" w:rsidP="004769A9">
      <w:pPr>
        <w:spacing w:after="0"/>
        <w:rPr>
          <w:rFonts w:ascii="Arial" w:hAnsi="Arial" w:cs="Arial"/>
          <w:sz w:val="24"/>
          <w:szCs w:val="24"/>
        </w:rPr>
      </w:pPr>
    </w:p>
    <w:p w:rsidR="00395CCA" w:rsidRPr="001305DE" w:rsidRDefault="00395CCA" w:rsidP="004769A9">
      <w:pPr>
        <w:pStyle w:val="Default"/>
        <w:spacing w:line="276" w:lineRule="auto"/>
        <w:jc w:val="both"/>
      </w:pPr>
      <w:r w:rsidRPr="001305DE">
        <w:t>W niniejszym opracowaniu dokonano analizy oddziaływań na środowisko zarówno w oparciu o dane liter</w:t>
      </w:r>
      <w:r>
        <w:t xml:space="preserve">aturowe, jak i wizje lokalne, oraz  obserwacje </w:t>
      </w:r>
      <w:r w:rsidRPr="001305DE">
        <w:t xml:space="preserve"> przeprowadzone bezpośrednio w terenie. Zgromadzone dane literaturowe zarówno w zakresie danych dotyczących: </w:t>
      </w:r>
    </w:p>
    <w:p w:rsidR="00395CCA" w:rsidRPr="001305DE" w:rsidRDefault="00395CCA" w:rsidP="004769A9">
      <w:pPr>
        <w:pStyle w:val="Default"/>
        <w:spacing w:line="276" w:lineRule="auto"/>
        <w:ind w:firstLine="426"/>
      </w:pPr>
      <w:r>
        <w:t xml:space="preserve">      - </w:t>
      </w:r>
      <w:r w:rsidRPr="001305DE">
        <w:t xml:space="preserve">właściwości azbestu, </w:t>
      </w:r>
    </w:p>
    <w:p w:rsidR="00395CCA" w:rsidRPr="001305DE" w:rsidRDefault="00395CCA" w:rsidP="004769A9">
      <w:pPr>
        <w:pStyle w:val="Default"/>
        <w:spacing w:line="276" w:lineRule="auto"/>
        <w:ind w:firstLine="426"/>
      </w:pPr>
      <w:r>
        <w:t xml:space="preserve">      - </w:t>
      </w:r>
      <w:r w:rsidRPr="001305DE">
        <w:t xml:space="preserve">wpływu na zdrowie ludzi, </w:t>
      </w:r>
    </w:p>
    <w:p w:rsidR="00395CCA" w:rsidRPr="001305DE" w:rsidRDefault="00395CCA" w:rsidP="004769A9">
      <w:pPr>
        <w:pStyle w:val="Default"/>
        <w:spacing w:line="276" w:lineRule="auto"/>
        <w:ind w:firstLine="426"/>
      </w:pPr>
      <w:r>
        <w:t xml:space="preserve">      - </w:t>
      </w:r>
      <w:r w:rsidRPr="001305DE">
        <w:t xml:space="preserve">wpływu na inne elementy środowiska, </w:t>
      </w:r>
    </w:p>
    <w:p w:rsidR="00395CCA" w:rsidRPr="001305DE" w:rsidRDefault="00395CCA" w:rsidP="004769A9">
      <w:pPr>
        <w:pStyle w:val="Default"/>
        <w:tabs>
          <w:tab w:val="left" w:pos="567"/>
        </w:tabs>
        <w:spacing w:line="276" w:lineRule="auto"/>
        <w:ind w:firstLine="426"/>
      </w:pPr>
      <w:r>
        <w:t xml:space="preserve">      - </w:t>
      </w:r>
      <w:r w:rsidRPr="001305DE">
        <w:t xml:space="preserve">sposobów jego unieszkodliwiania, </w:t>
      </w:r>
    </w:p>
    <w:p w:rsidR="00395CCA" w:rsidRPr="001305DE" w:rsidRDefault="00395CCA" w:rsidP="004769A9">
      <w:pPr>
        <w:pStyle w:val="Default"/>
        <w:spacing w:line="276" w:lineRule="auto"/>
        <w:ind w:left="993" w:hanging="426"/>
      </w:pPr>
      <w:r>
        <w:t xml:space="preserve">    - </w:t>
      </w:r>
      <w:r w:rsidRPr="001305DE">
        <w:t xml:space="preserve">obowiązujących przepisów w zakresie jego unieszkodliwienia, przewozu, składowania i oznaczania, </w:t>
      </w:r>
    </w:p>
    <w:p w:rsidR="00395CCA" w:rsidRPr="001305DE" w:rsidRDefault="00395CCA" w:rsidP="004769A9">
      <w:pPr>
        <w:pStyle w:val="Default"/>
        <w:spacing w:line="276" w:lineRule="auto"/>
        <w:ind w:firstLine="426"/>
      </w:pPr>
      <w:r>
        <w:t xml:space="preserve">      - </w:t>
      </w:r>
      <w:r w:rsidRPr="001305DE">
        <w:t xml:space="preserve">zapisów wynikających z innych dokumentów strategicznych, </w:t>
      </w:r>
    </w:p>
    <w:p w:rsidR="00395CCA" w:rsidRDefault="00395CCA" w:rsidP="007A728A">
      <w:pPr>
        <w:pStyle w:val="Default"/>
        <w:spacing w:line="276" w:lineRule="auto"/>
        <w:jc w:val="both"/>
      </w:pPr>
      <w:r w:rsidRPr="001305DE">
        <w:t>były następnie analizowane w kontekście lokalnych uwarunkowań i specyfiki przyro</w:t>
      </w:r>
      <w:r>
        <w:t xml:space="preserve">-dniczej lustrowanego  terenu. </w:t>
      </w:r>
      <w:r w:rsidRPr="001305DE">
        <w:t xml:space="preserve"> </w:t>
      </w:r>
    </w:p>
    <w:p w:rsidR="00395CCA" w:rsidRDefault="00395CCA" w:rsidP="007A728A">
      <w:pPr>
        <w:pStyle w:val="Default"/>
        <w:spacing w:line="276" w:lineRule="auto"/>
        <w:jc w:val="both"/>
      </w:pPr>
    </w:p>
    <w:p w:rsidR="00395CCA" w:rsidRPr="00D749E4" w:rsidRDefault="00395CCA" w:rsidP="00F009DB">
      <w:pPr>
        <w:autoSpaceDE w:val="0"/>
        <w:autoSpaceDN w:val="0"/>
        <w:adjustRightInd w:val="0"/>
        <w:spacing w:after="0"/>
        <w:jc w:val="both"/>
        <w:rPr>
          <w:rFonts w:ascii="Arial" w:hAnsi="Arial" w:cs="Arial"/>
          <w:sz w:val="24"/>
          <w:szCs w:val="24"/>
        </w:rPr>
      </w:pPr>
      <w:r w:rsidRPr="00D749E4">
        <w:rPr>
          <w:rFonts w:ascii="Arial" w:hAnsi="Arial" w:cs="Arial"/>
          <w:sz w:val="24"/>
          <w:szCs w:val="24"/>
        </w:rPr>
        <w:t>Przed przystąpieniem do opracowywania Prognozy i wyborem metody przyjęto</w:t>
      </w:r>
    </w:p>
    <w:p w:rsidR="00395CCA" w:rsidRPr="00D749E4" w:rsidRDefault="00395CCA" w:rsidP="00F009DB">
      <w:pPr>
        <w:autoSpaceDE w:val="0"/>
        <w:autoSpaceDN w:val="0"/>
        <w:adjustRightInd w:val="0"/>
        <w:spacing w:after="0"/>
        <w:jc w:val="both"/>
        <w:rPr>
          <w:rFonts w:ascii="Arial" w:hAnsi="Arial" w:cs="Arial"/>
          <w:sz w:val="24"/>
          <w:szCs w:val="24"/>
        </w:rPr>
      </w:pPr>
      <w:r w:rsidRPr="00D749E4">
        <w:rPr>
          <w:rFonts w:ascii="Arial" w:hAnsi="Arial" w:cs="Arial"/>
          <w:sz w:val="24"/>
          <w:szCs w:val="24"/>
        </w:rPr>
        <w:t>następujące zało</w:t>
      </w:r>
      <w:r>
        <w:rPr>
          <w:rFonts w:ascii="Arial" w:hAnsi="Arial" w:cs="Arial"/>
          <w:sz w:val="24"/>
          <w:szCs w:val="24"/>
        </w:rPr>
        <w:t>ż</w:t>
      </w:r>
      <w:r w:rsidRPr="00D749E4">
        <w:rPr>
          <w:rFonts w:ascii="Arial" w:hAnsi="Arial" w:cs="Arial"/>
          <w:sz w:val="24"/>
          <w:szCs w:val="24"/>
        </w:rPr>
        <w:t>enia, według których analizowano oddziaływanie realizacji zadań</w:t>
      </w:r>
    </w:p>
    <w:p w:rsidR="00395CCA" w:rsidRPr="00D749E4" w:rsidRDefault="00395CCA" w:rsidP="00F009DB">
      <w:pPr>
        <w:autoSpaceDE w:val="0"/>
        <w:autoSpaceDN w:val="0"/>
        <w:adjustRightInd w:val="0"/>
        <w:spacing w:after="0"/>
        <w:jc w:val="both"/>
        <w:rPr>
          <w:rFonts w:ascii="Arial" w:hAnsi="Arial" w:cs="Arial"/>
          <w:sz w:val="24"/>
          <w:szCs w:val="24"/>
        </w:rPr>
      </w:pPr>
      <w:r>
        <w:rPr>
          <w:rFonts w:ascii="Arial" w:hAnsi="Arial" w:cs="Arial"/>
          <w:sz w:val="24"/>
          <w:szCs w:val="24"/>
        </w:rPr>
        <w:t xml:space="preserve">zaplanowanych do zrealizowania </w:t>
      </w:r>
      <w:r w:rsidRPr="00D749E4">
        <w:rPr>
          <w:rFonts w:ascii="Arial" w:hAnsi="Arial" w:cs="Arial"/>
          <w:sz w:val="24"/>
          <w:szCs w:val="24"/>
        </w:rPr>
        <w:t xml:space="preserve"> w projektowanym Programie:</w:t>
      </w:r>
    </w:p>
    <w:p w:rsidR="00395CCA" w:rsidRPr="00D749E4" w:rsidRDefault="00395CCA" w:rsidP="00D749E4">
      <w:pPr>
        <w:pStyle w:val="ListParagraph"/>
        <w:numPr>
          <w:ilvl w:val="0"/>
          <w:numId w:val="31"/>
        </w:numPr>
        <w:autoSpaceDE w:val="0"/>
        <w:autoSpaceDN w:val="0"/>
        <w:adjustRightInd w:val="0"/>
        <w:spacing w:after="0"/>
        <w:rPr>
          <w:rFonts w:ascii="Arial" w:hAnsi="Arial" w:cs="Arial"/>
          <w:sz w:val="24"/>
          <w:szCs w:val="24"/>
        </w:rPr>
      </w:pPr>
      <w:r>
        <w:rPr>
          <w:rFonts w:ascii="Arial" w:hAnsi="Arial" w:cs="Arial"/>
          <w:sz w:val="24"/>
          <w:szCs w:val="24"/>
        </w:rPr>
        <w:t>Z</w:t>
      </w:r>
      <w:r w:rsidRPr="00D749E4">
        <w:rPr>
          <w:rFonts w:ascii="Arial" w:hAnsi="Arial" w:cs="Arial"/>
          <w:sz w:val="24"/>
          <w:szCs w:val="24"/>
        </w:rPr>
        <w:t>asadniczym punktem odniesienia jest diagnoza stanu środowiska na</w:t>
      </w:r>
    </w:p>
    <w:p w:rsidR="00395CCA" w:rsidRPr="00D749E4" w:rsidRDefault="00395CCA" w:rsidP="00D749E4">
      <w:pPr>
        <w:autoSpaceDE w:val="0"/>
        <w:autoSpaceDN w:val="0"/>
        <w:adjustRightInd w:val="0"/>
        <w:spacing w:after="0"/>
        <w:ind w:left="709"/>
        <w:rPr>
          <w:rFonts w:ascii="Arial" w:hAnsi="Arial" w:cs="Arial"/>
          <w:sz w:val="24"/>
          <w:szCs w:val="24"/>
        </w:rPr>
      </w:pPr>
      <w:r w:rsidRPr="00D749E4">
        <w:rPr>
          <w:rFonts w:ascii="Arial" w:hAnsi="Arial" w:cs="Arial"/>
          <w:sz w:val="24"/>
          <w:szCs w:val="24"/>
        </w:rPr>
        <w:t>podstawie dostępnych opracowań (m.in. WIOŚ) oraz analiza istniejących</w:t>
      </w:r>
    </w:p>
    <w:p w:rsidR="00395CCA" w:rsidRPr="00D749E4" w:rsidRDefault="00395CCA" w:rsidP="00D749E4">
      <w:pPr>
        <w:autoSpaceDE w:val="0"/>
        <w:autoSpaceDN w:val="0"/>
        <w:adjustRightInd w:val="0"/>
        <w:spacing w:after="0"/>
        <w:ind w:left="709"/>
        <w:rPr>
          <w:rFonts w:ascii="Arial" w:hAnsi="Arial" w:cs="Arial"/>
          <w:sz w:val="24"/>
          <w:szCs w:val="24"/>
        </w:rPr>
      </w:pPr>
      <w:r w:rsidRPr="00D749E4">
        <w:rPr>
          <w:rFonts w:ascii="Arial" w:hAnsi="Arial" w:cs="Arial"/>
          <w:sz w:val="24"/>
          <w:szCs w:val="24"/>
        </w:rPr>
        <w:t>funkcji terenów, ich zagospodarowania i aktualnego u</w:t>
      </w:r>
      <w:r>
        <w:rPr>
          <w:rFonts w:ascii="Arial" w:hAnsi="Arial" w:cs="Arial"/>
          <w:sz w:val="24"/>
          <w:szCs w:val="24"/>
        </w:rPr>
        <w:t>ż</w:t>
      </w:r>
      <w:r w:rsidRPr="00D749E4">
        <w:rPr>
          <w:rFonts w:ascii="Arial" w:hAnsi="Arial" w:cs="Arial"/>
          <w:sz w:val="24"/>
          <w:szCs w:val="24"/>
        </w:rPr>
        <w:t>ytkowania,</w:t>
      </w:r>
    </w:p>
    <w:p w:rsidR="00395CCA" w:rsidRDefault="00395CCA" w:rsidP="00D749E4">
      <w:pPr>
        <w:pStyle w:val="ListParagraph"/>
        <w:numPr>
          <w:ilvl w:val="0"/>
          <w:numId w:val="31"/>
        </w:numPr>
        <w:autoSpaceDE w:val="0"/>
        <w:autoSpaceDN w:val="0"/>
        <w:adjustRightInd w:val="0"/>
        <w:spacing w:after="0"/>
        <w:rPr>
          <w:rFonts w:ascii="Arial" w:hAnsi="Arial" w:cs="Arial"/>
          <w:sz w:val="24"/>
          <w:szCs w:val="24"/>
        </w:rPr>
      </w:pPr>
      <w:r>
        <w:rPr>
          <w:rFonts w:ascii="Arial" w:hAnsi="Arial" w:cs="Arial"/>
          <w:sz w:val="24"/>
          <w:szCs w:val="24"/>
        </w:rPr>
        <w:t>Z</w:t>
      </w:r>
      <w:r w:rsidRPr="00D749E4">
        <w:rPr>
          <w:rFonts w:ascii="Arial" w:hAnsi="Arial" w:cs="Arial"/>
          <w:sz w:val="24"/>
          <w:szCs w:val="24"/>
        </w:rPr>
        <w:t>ało</w:t>
      </w:r>
      <w:r>
        <w:rPr>
          <w:rFonts w:ascii="Arial" w:hAnsi="Arial" w:cs="Arial"/>
          <w:sz w:val="24"/>
          <w:szCs w:val="24"/>
        </w:rPr>
        <w:t>ż</w:t>
      </w:r>
      <w:r w:rsidRPr="00D749E4">
        <w:rPr>
          <w:rFonts w:ascii="Arial" w:hAnsi="Arial" w:cs="Arial"/>
          <w:sz w:val="24"/>
          <w:szCs w:val="24"/>
        </w:rPr>
        <w:t xml:space="preserve">ono, </w:t>
      </w:r>
      <w:r>
        <w:rPr>
          <w:rFonts w:ascii="Arial" w:hAnsi="Arial" w:cs="Arial"/>
          <w:sz w:val="24"/>
          <w:szCs w:val="24"/>
        </w:rPr>
        <w:t>ż</w:t>
      </w:r>
      <w:r w:rsidRPr="00D749E4">
        <w:rPr>
          <w:rFonts w:ascii="Arial" w:hAnsi="Arial" w:cs="Arial"/>
          <w:sz w:val="24"/>
          <w:szCs w:val="24"/>
        </w:rPr>
        <w:t>e nastąpi całkowita realizacja działań określonych w Programie,</w:t>
      </w:r>
    </w:p>
    <w:p w:rsidR="00395CCA" w:rsidRPr="00D749E4" w:rsidRDefault="00395CCA" w:rsidP="00322F7E">
      <w:pPr>
        <w:pStyle w:val="ListParagraph"/>
        <w:autoSpaceDE w:val="0"/>
        <w:autoSpaceDN w:val="0"/>
        <w:adjustRightInd w:val="0"/>
        <w:spacing w:after="0"/>
        <w:rPr>
          <w:rFonts w:ascii="Arial" w:hAnsi="Arial" w:cs="Arial"/>
          <w:sz w:val="24"/>
          <w:szCs w:val="24"/>
        </w:rPr>
      </w:pPr>
    </w:p>
    <w:p w:rsidR="00395CCA" w:rsidRPr="00D749E4" w:rsidRDefault="00395CCA" w:rsidP="00D749E4">
      <w:pPr>
        <w:pStyle w:val="ListParagraph"/>
        <w:numPr>
          <w:ilvl w:val="0"/>
          <w:numId w:val="31"/>
        </w:numPr>
        <w:autoSpaceDE w:val="0"/>
        <w:autoSpaceDN w:val="0"/>
        <w:adjustRightInd w:val="0"/>
        <w:spacing w:after="0"/>
        <w:rPr>
          <w:rFonts w:ascii="Arial" w:hAnsi="Arial" w:cs="Arial"/>
          <w:sz w:val="24"/>
          <w:szCs w:val="24"/>
        </w:rPr>
      </w:pPr>
      <w:r>
        <w:rPr>
          <w:rFonts w:ascii="Arial" w:hAnsi="Arial" w:cs="Arial"/>
          <w:sz w:val="24"/>
          <w:szCs w:val="24"/>
        </w:rPr>
        <w:t>R</w:t>
      </w:r>
      <w:r w:rsidRPr="00D749E4">
        <w:rPr>
          <w:rFonts w:ascii="Arial" w:hAnsi="Arial" w:cs="Arial"/>
          <w:sz w:val="24"/>
          <w:szCs w:val="24"/>
        </w:rPr>
        <w:t>ealizacja poszczególnych zadań, które jednocześnie wynikają z zało</w:t>
      </w:r>
      <w:r>
        <w:rPr>
          <w:rFonts w:ascii="Arial" w:hAnsi="Arial" w:cs="Arial"/>
          <w:sz w:val="24"/>
          <w:szCs w:val="24"/>
        </w:rPr>
        <w:t>ż</w:t>
      </w:r>
      <w:r w:rsidRPr="00D749E4">
        <w:rPr>
          <w:rFonts w:ascii="Arial" w:hAnsi="Arial" w:cs="Arial"/>
          <w:sz w:val="24"/>
          <w:szCs w:val="24"/>
        </w:rPr>
        <w:t>eń</w:t>
      </w:r>
    </w:p>
    <w:p w:rsidR="00395CCA" w:rsidRPr="00D749E4" w:rsidRDefault="00395CCA" w:rsidP="00D749E4">
      <w:pPr>
        <w:autoSpaceDE w:val="0"/>
        <w:autoSpaceDN w:val="0"/>
        <w:adjustRightInd w:val="0"/>
        <w:spacing w:after="0"/>
        <w:ind w:left="709"/>
        <w:rPr>
          <w:rFonts w:ascii="Arial" w:hAnsi="Arial" w:cs="Arial"/>
          <w:sz w:val="24"/>
          <w:szCs w:val="24"/>
        </w:rPr>
      </w:pPr>
      <w:r w:rsidRPr="00D749E4">
        <w:rPr>
          <w:rFonts w:ascii="Arial" w:hAnsi="Arial" w:cs="Arial"/>
          <w:sz w:val="24"/>
          <w:szCs w:val="24"/>
        </w:rPr>
        <w:t>ochrony środowiska i gospodarki odpadami nastąpi w okresie od ro</w:t>
      </w:r>
      <w:r>
        <w:rPr>
          <w:rFonts w:ascii="Arial" w:hAnsi="Arial" w:cs="Arial"/>
          <w:sz w:val="24"/>
          <w:szCs w:val="24"/>
        </w:rPr>
        <w:t>ku 2012</w:t>
      </w:r>
      <w:r w:rsidRPr="00D749E4">
        <w:rPr>
          <w:rFonts w:ascii="Arial" w:hAnsi="Arial" w:cs="Arial"/>
          <w:sz w:val="24"/>
          <w:szCs w:val="24"/>
        </w:rPr>
        <w:t xml:space="preserve"> do</w:t>
      </w:r>
      <w:r>
        <w:rPr>
          <w:rFonts w:ascii="Arial" w:hAnsi="Arial" w:cs="Arial"/>
          <w:sz w:val="24"/>
          <w:szCs w:val="24"/>
        </w:rPr>
        <w:t xml:space="preserve"> roku 202</w:t>
      </w:r>
      <w:r w:rsidRPr="00D749E4">
        <w:rPr>
          <w:rFonts w:ascii="Arial" w:hAnsi="Arial" w:cs="Arial"/>
          <w:sz w:val="24"/>
          <w:szCs w:val="24"/>
        </w:rPr>
        <w:t xml:space="preserve">2, </w:t>
      </w:r>
      <w:r>
        <w:rPr>
          <w:rFonts w:ascii="Arial" w:hAnsi="Arial" w:cs="Arial"/>
          <w:sz w:val="24"/>
          <w:szCs w:val="24"/>
        </w:rPr>
        <w:t xml:space="preserve">a więc przed terminem </w:t>
      </w:r>
      <w:r w:rsidRPr="00D749E4">
        <w:rPr>
          <w:rFonts w:ascii="Arial" w:hAnsi="Arial" w:cs="Arial"/>
          <w:sz w:val="24"/>
          <w:szCs w:val="24"/>
        </w:rPr>
        <w:t xml:space="preserve"> ostatecznego usunięcia wyrobów zawierających</w:t>
      </w:r>
      <w:r>
        <w:rPr>
          <w:rFonts w:ascii="Arial" w:hAnsi="Arial" w:cs="Arial"/>
          <w:sz w:val="24"/>
          <w:szCs w:val="24"/>
        </w:rPr>
        <w:t xml:space="preserve"> </w:t>
      </w:r>
      <w:r w:rsidRPr="00D749E4">
        <w:rPr>
          <w:rFonts w:ascii="Arial" w:hAnsi="Arial" w:cs="Arial"/>
          <w:sz w:val="24"/>
          <w:szCs w:val="24"/>
        </w:rPr>
        <w:t>azbest z terytorium Polski,</w:t>
      </w:r>
    </w:p>
    <w:p w:rsidR="00395CCA" w:rsidRPr="00D749E4" w:rsidRDefault="00395CCA" w:rsidP="00D749E4">
      <w:pPr>
        <w:pStyle w:val="ListParagraph"/>
        <w:numPr>
          <w:ilvl w:val="0"/>
          <w:numId w:val="31"/>
        </w:numPr>
        <w:autoSpaceDE w:val="0"/>
        <w:autoSpaceDN w:val="0"/>
        <w:adjustRightInd w:val="0"/>
        <w:spacing w:after="0"/>
        <w:rPr>
          <w:rFonts w:ascii="Arial" w:hAnsi="Arial" w:cs="Arial"/>
          <w:sz w:val="24"/>
          <w:szCs w:val="24"/>
        </w:rPr>
      </w:pPr>
      <w:r>
        <w:rPr>
          <w:rFonts w:ascii="Arial" w:hAnsi="Arial" w:cs="Arial"/>
          <w:sz w:val="24"/>
          <w:szCs w:val="24"/>
        </w:rPr>
        <w:t>D</w:t>
      </w:r>
      <w:r w:rsidRPr="00D749E4">
        <w:rPr>
          <w:rFonts w:ascii="Arial" w:hAnsi="Arial" w:cs="Arial"/>
          <w:sz w:val="24"/>
          <w:szCs w:val="24"/>
        </w:rPr>
        <w:t>opuszcza się mo</w:t>
      </w:r>
      <w:r>
        <w:rPr>
          <w:rFonts w:ascii="Arial" w:hAnsi="Arial" w:cs="Arial"/>
          <w:sz w:val="24"/>
          <w:szCs w:val="24"/>
        </w:rPr>
        <w:t>ż</w:t>
      </w:r>
      <w:r w:rsidRPr="00D749E4">
        <w:rPr>
          <w:rFonts w:ascii="Arial" w:hAnsi="Arial" w:cs="Arial"/>
          <w:sz w:val="24"/>
          <w:szCs w:val="24"/>
        </w:rPr>
        <w:t xml:space="preserve">liwość </w:t>
      </w:r>
      <w:r>
        <w:rPr>
          <w:rFonts w:ascii="Arial" w:hAnsi="Arial" w:cs="Arial"/>
          <w:sz w:val="24"/>
          <w:szCs w:val="24"/>
        </w:rPr>
        <w:t xml:space="preserve">niewielkich zmian i przesunięć </w:t>
      </w:r>
      <w:r w:rsidRPr="00D749E4">
        <w:rPr>
          <w:rFonts w:ascii="Arial" w:hAnsi="Arial" w:cs="Arial"/>
          <w:sz w:val="24"/>
          <w:szCs w:val="24"/>
        </w:rPr>
        <w:t xml:space="preserve"> w realizacji </w:t>
      </w:r>
      <w:r>
        <w:rPr>
          <w:rFonts w:ascii="Arial" w:hAnsi="Arial" w:cs="Arial"/>
          <w:sz w:val="24"/>
          <w:szCs w:val="24"/>
        </w:rPr>
        <w:t xml:space="preserve">harmonogramu </w:t>
      </w:r>
      <w:r w:rsidRPr="00D749E4">
        <w:rPr>
          <w:rFonts w:ascii="Arial" w:hAnsi="Arial" w:cs="Arial"/>
          <w:sz w:val="24"/>
          <w:szCs w:val="24"/>
        </w:rPr>
        <w:t>zadań,</w:t>
      </w:r>
      <w:r>
        <w:rPr>
          <w:rFonts w:ascii="Arial" w:hAnsi="Arial" w:cs="Arial"/>
          <w:sz w:val="24"/>
          <w:szCs w:val="24"/>
        </w:rPr>
        <w:t xml:space="preserve"> </w:t>
      </w:r>
      <w:r w:rsidRPr="00D749E4">
        <w:rPr>
          <w:rFonts w:ascii="Arial" w:hAnsi="Arial" w:cs="Arial"/>
          <w:sz w:val="24"/>
          <w:szCs w:val="24"/>
        </w:rPr>
        <w:t>wynikając</w:t>
      </w:r>
      <w:r>
        <w:rPr>
          <w:rFonts w:ascii="Arial" w:hAnsi="Arial" w:cs="Arial"/>
          <w:sz w:val="24"/>
          <w:szCs w:val="24"/>
        </w:rPr>
        <w:t xml:space="preserve">ych </w:t>
      </w:r>
      <w:r w:rsidRPr="00D749E4">
        <w:rPr>
          <w:rFonts w:ascii="Arial" w:hAnsi="Arial" w:cs="Arial"/>
          <w:sz w:val="24"/>
          <w:szCs w:val="24"/>
        </w:rPr>
        <w:t xml:space="preserve"> np. z przyczyn finansowych lub zmian</w:t>
      </w:r>
      <w:r>
        <w:rPr>
          <w:rFonts w:ascii="Arial" w:hAnsi="Arial" w:cs="Arial"/>
          <w:sz w:val="24"/>
          <w:szCs w:val="24"/>
        </w:rPr>
        <w:t xml:space="preserve"> </w:t>
      </w:r>
      <w:r w:rsidRPr="00D749E4">
        <w:rPr>
          <w:rFonts w:ascii="Arial" w:hAnsi="Arial" w:cs="Arial"/>
        </w:rPr>
        <w:t>organizacyjnych.</w:t>
      </w:r>
    </w:p>
    <w:p w:rsidR="00395CCA" w:rsidRDefault="00395CCA" w:rsidP="007A728A">
      <w:pPr>
        <w:pStyle w:val="Default"/>
        <w:spacing w:line="276" w:lineRule="auto"/>
        <w:jc w:val="both"/>
      </w:pPr>
    </w:p>
    <w:p w:rsidR="00395CCA" w:rsidRDefault="00395CCA" w:rsidP="007A728A">
      <w:pPr>
        <w:pStyle w:val="Default"/>
        <w:spacing w:line="276" w:lineRule="auto"/>
        <w:jc w:val="both"/>
      </w:pPr>
    </w:p>
    <w:p w:rsidR="00395CCA" w:rsidRDefault="00395CCA" w:rsidP="004769A9">
      <w:pPr>
        <w:spacing w:after="0"/>
        <w:rPr>
          <w:rFonts w:ascii="Arial" w:hAnsi="Arial" w:cs="Arial"/>
          <w:sz w:val="24"/>
          <w:szCs w:val="24"/>
        </w:rPr>
      </w:pPr>
    </w:p>
    <w:p w:rsidR="00395CCA" w:rsidRPr="00C8628D" w:rsidRDefault="00395CCA" w:rsidP="00C8628D">
      <w:pPr>
        <w:spacing w:after="0"/>
        <w:rPr>
          <w:rFonts w:ascii="Arial" w:hAnsi="Arial" w:cs="Arial"/>
          <w:sz w:val="24"/>
          <w:szCs w:val="24"/>
        </w:rPr>
      </w:pPr>
    </w:p>
    <w:p w:rsidR="00395CCA" w:rsidRDefault="00395CCA" w:rsidP="00F009DB">
      <w:pPr>
        <w:pStyle w:val="Default"/>
        <w:spacing w:line="276" w:lineRule="auto"/>
        <w:jc w:val="both"/>
      </w:pPr>
      <w:r w:rsidRPr="00C8628D">
        <w:t>Aby w pełni ocenić</w:t>
      </w:r>
      <w:r>
        <w:t xml:space="preserve"> czy </w:t>
      </w:r>
      <w:r w:rsidRPr="00C8628D">
        <w:t xml:space="preserve">Program usuwania wyrobów zawierających azbest zawiera elementy zapewniające ochronę środowiska kierując się zasadą zrównoważonego rozwoju przy opracowywaniu Prognozy, obok aktów prawnych, wykorzystano </w:t>
      </w:r>
      <w:r>
        <w:t xml:space="preserve">i przeanalizowano </w:t>
      </w:r>
      <w:r w:rsidRPr="00C8628D">
        <w:t xml:space="preserve">szereg dokumentów strategicznych, szczebla regionalnego i krajowego, odnoszących się bezpośrednio jak i pośrednio do ochrony środowiska, przyrody oraz zdrowia i życia ludzi. </w:t>
      </w:r>
    </w:p>
    <w:p w:rsidR="00395CCA" w:rsidRDefault="00395CCA" w:rsidP="00F009DB">
      <w:pPr>
        <w:pStyle w:val="Default"/>
        <w:spacing w:line="276" w:lineRule="auto"/>
        <w:jc w:val="both"/>
      </w:pPr>
    </w:p>
    <w:p w:rsidR="00395CCA" w:rsidRPr="00D749E4" w:rsidRDefault="00395CCA" w:rsidP="00F009DB">
      <w:pPr>
        <w:autoSpaceDE w:val="0"/>
        <w:autoSpaceDN w:val="0"/>
        <w:adjustRightInd w:val="0"/>
        <w:spacing w:after="0"/>
        <w:jc w:val="both"/>
        <w:rPr>
          <w:rFonts w:ascii="Arial" w:hAnsi="Arial" w:cs="Arial"/>
          <w:sz w:val="24"/>
          <w:szCs w:val="24"/>
        </w:rPr>
      </w:pPr>
      <w:r w:rsidRPr="00D749E4">
        <w:rPr>
          <w:rFonts w:ascii="Arial" w:hAnsi="Arial" w:cs="Arial"/>
          <w:sz w:val="24"/>
          <w:szCs w:val="24"/>
        </w:rPr>
        <w:t>Do sporządzenia Prognozy wykorzystano metody analizy porównawczej i walory</w:t>
      </w:r>
      <w:r>
        <w:rPr>
          <w:rFonts w:ascii="Arial" w:hAnsi="Arial" w:cs="Arial"/>
          <w:sz w:val="24"/>
          <w:szCs w:val="24"/>
        </w:rPr>
        <w:t>-</w:t>
      </w:r>
      <w:r w:rsidRPr="00D749E4">
        <w:rPr>
          <w:rFonts w:ascii="Arial" w:hAnsi="Arial" w:cs="Arial"/>
          <w:sz w:val="24"/>
          <w:szCs w:val="24"/>
        </w:rPr>
        <w:t>zacji,</w:t>
      </w:r>
      <w:r>
        <w:rPr>
          <w:rFonts w:ascii="Arial" w:hAnsi="Arial" w:cs="Arial"/>
          <w:sz w:val="24"/>
          <w:szCs w:val="24"/>
        </w:rPr>
        <w:t xml:space="preserve"> </w:t>
      </w:r>
      <w:r w:rsidRPr="00D749E4">
        <w:rPr>
          <w:rFonts w:ascii="Arial" w:hAnsi="Arial" w:cs="Arial"/>
          <w:sz w:val="24"/>
          <w:szCs w:val="24"/>
        </w:rPr>
        <w:t>które najpełniej pozwalają odnieść się do poszczególnych problemów i zagadnień.</w:t>
      </w:r>
      <w:r>
        <w:rPr>
          <w:rFonts w:ascii="Arial" w:hAnsi="Arial" w:cs="Arial"/>
          <w:sz w:val="24"/>
          <w:szCs w:val="24"/>
        </w:rPr>
        <w:t xml:space="preserve"> </w:t>
      </w:r>
      <w:r w:rsidRPr="00D749E4">
        <w:rPr>
          <w:rFonts w:ascii="Arial" w:hAnsi="Arial" w:cs="Arial"/>
          <w:sz w:val="24"/>
          <w:szCs w:val="24"/>
        </w:rPr>
        <w:t>Wykorzystano dane literaturowe w zakresie właściwości a</w:t>
      </w:r>
      <w:r>
        <w:rPr>
          <w:rFonts w:ascii="Arial" w:hAnsi="Arial" w:cs="Arial"/>
          <w:sz w:val="24"/>
          <w:szCs w:val="24"/>
        </w:rPr>
        <w:t xml:space="preserve">zbestu, wpływu na zdrowie ludzi i </w:t>
      </w:r>
      <w:r w:rsidRPr="00D749E4">
        <w:rPr>
          <w:rFonts w:ascii="Arial" w:hAnsi="Arial" w:cs="Arial"/>
          <w:sz w:val="24"/>
          <w:szCs w:val="24"/>
        </w:rPr>
        <w:t xml:space="preserve"> na poszczególne elementy środowiska, sposobów jego unieszkodliwiania,</w:t>
      </w:r>
      <w:r>
        <w:rPr>
          <w:rFonts w:ascii="Arial" w:hAnsi="Arial" w:cs="Arial"/>
          <w:sz w:val="24"/>
          <w:szCs w:val="24"/>
        </w:rPr>
        <w:t xml:space="preserve"> </w:t>
      </w:r>
      <w:r w:rsidRPr="00D749E4">
        <w:rPr>
          <w:rFonts w:ascii="Arial" w:hAnsi="Arial" w:cs="Arial"/>
          <w:sz w:val="24"/>
          <w:szCs w:val="24"/>
        </w:rPr>
        <w:t>obowiązujących przepisów w zakresie jego unieszkodliwienia, transportu, składowania i</w:t>
      </w:r>
      <w:r>
        <w:rPr>
          <w:rFonts w:ascii="Arial" w:hAnsi="Arial" w:cs="Arial"/>
          <w:sz w:val="24"/>
          <w:szCs w:val="24"/>
        </w:rPr>
        <w:t xml:space="preserve"> </w:t>
      </w:r>
      <w:r>
        <w:rPr>
          <w:rFonts w:ascii="Arial" w:hAnsi="Arial" w:cs="Arial"/>
        </w:rPr>
        <w:t xml:space="preserve">oznaczania oraz </w:t>
      </w:r>
      <w:r w:rsidRPr="00D749E4">
        <w:rPr>
          <w:rFonts w:ascii="Arial" w:hAnsi="Arial" w:cs="Arial"/>
        </w:rPr>
        <w:t>zapisów wynikających z innych dokumentów strategicznych.</w:t>
      </w:r>
    </w:p>
    <w:p w:rsidR="00395CCA" w:rsidRPr="00C8628D" w:rsidRDefault="00395CCA" w:rsidP="00F009DB">
      <w:pPr>
        <w:pStyle w:val="Default"/>
        <w:spacing w:line="276" w:lineRule="auto"/>
        <w:jc w:val="both"/>
      </w:pPr>
    </w:p>
    <w:p w:rsidR="00395CCA" w:rsidRDefault="00395CCA" w:rsidP="00F009DB">
      <w:pPr>
        <w:pStyle w:val="Default"/>
        <w:spacing w:line="276" w:lineRule="auto"/>
        <w:jc w:val="both"/>
      </w:pPr>
      <w:r>
        <w:t>Odzwierciedlenie  wyników  Prognozy stanowi macierz</w:t>
      </w:r>
      <w:r w:rsidRPr="00C8628D">
        <w:t xml:space="preserve"> interakcji. Przyjęta tu macierz jest wykresem siatki, w której w wierszach wpisano uruchamiane przez realizację Programu zamierzenia (cele strategiczne), a w kolumnach wpisano wskaźniki charakteryzujące i opisujące środowisko. </w:t>
      </w:r>
    </w:p>
    <w:p w:rsidR="00395CCA" w:rsidRDefault="00395CCA" w:rsidP="00F009DB">
      <w:pPr>
        <w:pStyle w:val="Default"/>
        <w:spacing w:line="276" w:lineRule="auto"/>
        <w:jc w:val="both"/>
      </w:pPr>
    </w:p>
    <w:p w:rsidR="00395CCA" w:rsidRDefault="00395CCA" w:rsidP="00F009DB">
      <w:pPr>
        <w:pStyle w:val="Default"/>
        <w:spacing w:line="276" w:lineRule="auto"/>
        <w:jc w:val="both"/>
      </w:pPr>
    </w:p>
    <w:p w:rsidR="00395CCA" w:rsidRDefault="00395CCA" w:rsidP="00C8628D">
      <w:pPr>
        <w:pStyle w:val="Default"/>
        <w:spacing w:line="276" w:lineRule="auto"/>
      </w:pPr>
    </w:p>
    <w:p w:rsidR="00395CCA" w:rsidRDefault="00395CCA" w:rsidP="004769A9">
      <w:pPr>
        <w:pStyle w:val="ListParagraph"/>
        <w:numPr>
          <w:ilvl w:val="0"/>
          <w:numId w:val="5"/>
        </w:numPr>
        <w:spacing w:after="0"/>
        <w:rPr>
          <w:rFonts w:ascii="Arial" w:hAnsi="Arial" w:cs="Arial"/>
          <w:b/>
          <w:sz w:val="24"/>
          <w:szCs w:val="24"/>
        </w:rPr>
      </w:pPr>
      <w:r>
        <w:rPr>
          <w:rFonts w:ascii="Arial" w:hAnsi="Arial" w:cs="Arial"/>
          <w:b/>
          <w:sz w:val="24"/>
          <w:szCs w:val="24"/>
        </w:rPr>
        <w:t>Stan środowiska gminy Sorkwity</w:t>
      </w:r>
      <w:r w:rsidRPr="00B713D1">
        <w:rPr>
          <w:rFonts w:ascii="Arial" w:hAnsi="Arial" w:cs="Arial"/>
          <w:b/>
          <w:sz w:val="24"/>
          <w:szCs w:val="24"/>
        </w:rPr>
        <w:t xml:space="preserve"> </w:t>
      </w:r>
    </w:p>
    <w:p w:rsidR="00395CCA" w:rsidRDefault="00395CCA" w:rsidP="00630111">
      <w:pPr>
        <w:spacing w:after="0"/>
        <w:rPr>
          <w:rFonts w:ascii="Arial" w:hAnsi="Arial" w:cs="Arial"/>
          <w:b/>
          <w:sz w:val="24"/>
          <w:szCs w:val="24"/>
        </w:rPr>
      </w:pPr>
    </w:p>
    <w:p w:rsidR="00395CCA" w:rsidRPr="00630111" w:rsidRDefault="00395CCA" w:rsidP="00ED2325">
      <w:pPr>
        <w:spacing w:after="0"/>
        <w:jc w:val="both"/>
        <w:rPr>
          <w:rFonts w:ascii="Arial" w:hAnsi="Arial" w:cs="Arial"/>
          <w:sz w:val="24"/>
          <w:szCs w:val="24"/>
        </w:rPr>
      </w:pPr>
      <w:r>
        <w:rPr>
          <w:rFonts w:ascii="Arial" w:hAnsi="Arial" w:cs="Arial"/>
          <w:sz w:val="24"/>
          <w:szCs w:val="24"/>
        </w:rPr>
        <w:t>Gmina Sorkwity z jej 43 miejscowościami leży w północnej  części obszaru zwanego Zielonymi Płucami Polski.</w:t>
      </w:r>
    </w:p>
    <w:p w:rsidR="00395CCA" w:rsidRPr="00ED73D8" w:rsidRDefault="00395CCA" w:rsidP="00ED2325">
      <w:pPr>
        <w:pStyle w:val="ListParagraph"/>
        <w:spacing w:after="0"/>
        <w:ind w:left="0"/>
        <w:jc w:val="both"/>
        <w:rPr>
          <w:rFonts w:ascii="Arial" w:hAnsi="Arial" w:cs="Arial"/>
          <w:sz w:val="24"/>
          <w:szCs w:val="24"/>
        </w:rPr>
      </w:pPr>
      <w:r w:rsidRPr="00CD4F18">
        <w:rPr>
          <w:rFonts w:ascii="Arial" w:hAnsi="Arial" w:cs="Arial"/>
          <w:sz w:val="24"/>
          <w:szCs w:val="24"/>
        </w:rPr>
        <w:t xml:space="preserve">Obszar  </w:t>
      </w:r>
      <w:r>
        <w:rPr>
          <w:rFonts w:ascii="Arial" w:hAnsi="Arial" w:cs="Arial"/>
          <w:sz w:val="24"/>
          <w:szCs w:val="24"/>
        </w:rPr>
        <w:t xml:space="preserve">ten </w:t>
      </w:r>
      <w:r w:rsidRPr="00CD4F18">
        <w:rPr>
          <w:rFonts w:ascii="Arial" w:hAnsi="Arial" w:cs="Arial"/>
          <w:sz w:val="24"/>
          <w:szCs w:val="24"/>
        </w:rPr>
        <w:t xml:space="preserve">znajduje się w północno-wschodniej części kraju, a jego powierzchnia </w:t>
      </w:r>
      <w:r w:rsidRPr="00CD4F18">
        <w:rPr>
          <w:rFonts w:ascii="Arial" w:hAnsi="Arial" w:cs="Arial"/>
          <w:color w:val="000000"/>
          <w:sz w:val="24"/>
          <w:szCs w:val="24"/>
        </w:rPr>
        <w:t xml:space="preserve">wynosi 63 234 km², co stanowi 20,2% powierzchni Polski. Na tym terenie mieszka około 4mln ludności, co stanowi około 10% ludności kraju. Administracyjnie obszar ZPP położony jest na terenie pięciu województw: </w:t>
      </w:r>
      <w:hyperlink r:id="rId7" w:tooltip="Województwo warmińsko-mazurskie" w:history="1">
        <w:r w:rsidRPr="00CD4F18">
          <w:rPr>
            <w:rStyle w:val="Hyperlink"/>
            <w:rFonts w:ascii="Arial" w:hAnsi="Arial" w:cs="Arial"/>
            <w:color w:val="000000"/>
            <w:sz w:val="24"/>
            <w:szCs w:val="24"/>
            <w:u w:val="none"/>
          </w:rPr>
          <w:t>warmińsko-mazurskiego</w:t>
        </w:r>
      </w:hyperlink>
      <w:r w:rsidRPr="00CD4F18">
        <w:rPr>
          <w:rFonts w:ascii="Arial" w:hAnsi="Arial" w:cs="Arial"/>
          <w:color w:val="000000"/>
          <w:sz w:val="24"/>
          <w:szCs w:val="24"/>
        </w:rPr>
        <w:t xml:space="preserve"> (115 gmin), </w:t>
      </w:r>
      <w:hyperlink r:id="rId8" w:tooltip="Województwo podlaskie" w:history="1">
        <w:r w:rsidRPr="00CD4F18">
          <w:rPr>
            <w:rStyle w:val="Hyperlink"/>
            <w:rFonts w:ascii="Arial" w:hAnsi="Arial" w:cs="Arial"/>
            <w:color w:val="000000"/>
            <w:sz w:val="24"/>
            <w:szCs w:val="24"/>
            <w:u w:val="none"/>
          </w:rPr>
          <w:t>podlaskiego</w:t>
        </w:r>
      </w:hyperlink>
      <w:r w:rsidRPr="00CD4F18">
        <w:rPr>
          <w:rFonts w:ascii="Arial" w:hAnsi="Arial" w:cs="Arial"/>
          <w:color w:val="000000"/>
          <w:sz w:val="24"/>
          <w:szCs w:val="24"/>
        </w:rPr>
        <w:t xml:space="preserve"> (118 gmin), północno-wschodniej części mazowieckiego (114 gmin) oraz części pomorskiego (6 gmin) i kujawsko-pomorskiego (33 gmin). Ogółem teren Zielonych Płuc Polski obejmuje 379 gmin oraz 57 powiatów</w:t>
      </w:r>
      <w:r>
        <w:rPr>
          <w:rFonts w:ascii="Arial" w:hAnsi="Arial" w:cs="Arial"/>
          <w:color w:val="000000"/>
          <w:sz w:val="24"/>
          <w:szCs w:val="24"/>
        </w:rPr>
        <w:t>.</w:t>
      </w:r>
    </w:p>
    <w:p w:rsidR="00395CCA" w:rsidRDefault="00395CCA" w:rsidP="00630111">
      <w:pPr>
        <w:pStyle w:val="ListParagraph"/>
        <w:spacing w:after="0"/>
        <w:ind w:left="1080" w:hanging="1080"/>
      </w:pPr>
    </w:p>
    <w:p w:rsidR="00395CCA" w:rsidRDefault="00395CCA" w:rsidP="00630111">
      <w:pPr>
        <w:pStyle w:val="ListParagraph"/>
        <w:spacing w:after="0"/>
        <w:ind w:left="1080" w:hanging="1080"/>
      </w:pPr>
    </w:p>
    <w:p w:rsidR="00395CCA" w:rsidRDefault="00395CCA" w:rsidP="00862BF0">
      <w:pPr>
        <w:pStyle w:val="nagl"/>
      </w:pPr>
      <w:r>
        <w:rPr>
          <w:noProof/>
        </w:rPr>
        <w:pict>
          <v:shape id="_x0000_s1027" type="#_x0000_t202" style="position:absolute;left:0;text-align:left;margin-left:282.25pt;margin-top:47.15pt;width:57.7pt;height:19.1pt;z-index:251645952" filled="f" stroked="f">
            <v:textbox>
              <w:txbxContent>
                <w:p w:rsidR="00395CCA" w:rsidRPr="00674240" w:rsidRDefault="00395CCA">
                  <w:pPr>
                    <w:rPr>
                      <w:b/>
                      <w:color w:val="FF0000"/>
                      <w:sz w:val="16"/>
                      <w:szCs w:val="16"/>
                    </w:rPr>
                  </w:pPr>
                  <w:r>
                    <w:rPr>
                      <w:b/>
                      <w:color w:val="FF0000"/>
                      <w:sz w:val="16"/>
                      <w:szCs w:val="16"/>
                    </w:rPr>
                    <w:t>Sorkwity</w:t>
                  </w:r>
                </w:p>
              </w:txbxContent>
            </v:textbox>
          </v:shape>
        </w:pict>
      </w:r>
      <w:r>
        <w:rPr>
          <w:noProof/>
        </w:rPr>
        <w:pict>
          <v:oval id="_x0000_s1028" style="position:absolute;left:0;text-align:left;margin-left:275.1pt;margin-top:59.1pt;width:7.15pt;height:7.15pt;z-index:251644928" fillcolor="red"/>
        </w:pict>
      </w:r>
      <w:r w:rsidRPr="00B04D1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i1025" type="#_x0000_t75" alt="Zielone Płuca Polski" style="width:312pt;height:279pt;visibility:visible">
            <v:imagedata r:id="rId9" o:title=""/>
          </v:shape>
        </w:pict>
      </w:r>
    </w:p>
    <w:p w:rsidR="00395CCA" w:rsidRPr="00CD4F18" w:rsidRDefault="00395CCA" w:rsidP="00630111">
      <w:pPr>
        <w:pStyle w:val="ListParagraph"/>
        <w:spacing w:after="0"/>
        <w:ind w:left="1080" w:hanging="1080"/>
        <w:rPr>
          <w:rFonts w:ascii="Arial" w:hAnsi="Arial" w:cs="Arial"/>
          <w:sz w:val="24"/>
          <w:szCs w:val="24"/>
        </w:rPr>
      </w:pPr>
    </w:p>
    <w:p w:rsidR="00395CCA" w:rsidRPr="00CD4F18" w:rsidRDefault="00395CCA" w:rsidP="00630111">
      <w:pPr>
        <w:pStyle w:val="ListParagraph"/>
        <w:spacing w:after="0"/>
        <w:ind w:left="1080" w:hanging="1080"/>
        <w:rPr>
          <w:rFonts w:ascii="Arial" w:hAnsi="Arial" w:cs="Arial"/>
          <w:sz w:val="24"/>
          <w:szCs w:val="24"/>
        </w:rPr>
      </w:pPr>
      <w:r w:rsidRPr="00CD4F18">
        <w:rPr>
          <w:rFonts w:ascii="Arial" w:hAnsi="Arial" w:cs="Arial"/>
          <w:sz w:val="24"/>
          <w:szCs w:val="24"/>
        </w:rPr>
        <w:t xml:space="preserve">Rys. nr 1. </w:t>
      </w:r>
      <w:r>
        <w:rPr>
          <w:rFonts w:ascii="Arial" w:hAnsi="Arial" w:cs="Arial"/>
          <w:sz w:val="24"/>
          <w:szCs w:val="24"/>
        </w:rPr>
        <w:t>Gmina Sorkwity w centrum Zielonych Płuc Polski</w:t>
      </w:r>
    </w:p>
    <w:p w:rsidR="00395CCA" w:rsidRPr="00CD4F18" w:rsidRDefault="00395CCA" w:rsidP="00630111">
      <w:pPr>
        <w:pStyle w:val="ListParagraph"/>
        <w:spacing w:after="0"/>
        <w:ind w:left="1080" w:hanging="1080"/>
        <w:rPr>
          <w:rFonts w:ascii="Arial" w:hAnsi="Arial" w:cs="Arial"/>
          <w:sz w:val="24"/>
          <w:szCs w:val="24"/>
        </w:rPr>
      </w:pPr>
    </w:p>
    <w:p w:rsidR="00395CCA" w:rsidRDefault="00395CCA" w:rsidP="00ED2325">
      <w:pPr>
        <w:pStyle w:val="ListParagraph"/>
        <w:spacing w:after="0"/>
        <w:ind w:left="0"/>
        <w:jc w:val="both"/>
        <w:rPr>
          <w:rFonts w:ascii="Arial" w:hAnsi="Arial" w:cs="Arial"/>
          <w:sz w:val="24"/>
          <w:szCs w:val="24"/>
        </w:rPr>
      </w:pPr>
      <w:r>
        <w:rPr>
          <w:rFonts w:ascii="Arial" w:hAnsi="Arial" w:cs="Arial"/>
          <w:sz w:val="24"/>
          <w:szCs w:val="24"/>
        </w:rPr>
        <w:t>Zielone Płuca Polski tworzą  unikatowy przyrodniczo terenem wyróżniający się następującymi cechami:</w:t>
      </w:r>
    </w:p>
    <w:p w:rsidR="00395CCA" w:rsidRDefault="00395CCA" w:rsidP="00630111">
      <w:pPr>
        <w:pStyle w:val="ListParagraph"/>
        <w:spacing w:after="0"/>
        <w:ind w:left="1080" w:hanging="1080"/>
        <w:rPr>
          <w:rFonts w:ascii="Arial" w:hAnsi="Arial" w:cs="Arial"/>
          <w:sz w:val="24"/>
          <w:szCs w:val="24"/>
        </w:rPr>
      </w:pPr>
      <w:r>
        <w:rPr>
          <w:rFonts w:ascii="Arial" w:hAnsi="Arial" w:cs="Arial"/>
          <w:sz w:val="24"/>
          <w:szCs w:val="24"/>
        </w:rPr>
        <w:t xml:space="preserve">   - niską gęstością zaludnienia dostosowaną do warunków naturalnych,</w:t>
      </w:r>
    </w:p>
    <w:p w:rsidR="00395CCA" w:rsidRDefault="00395CCA" w:rsidP="00630111">
      <w:pPr>
        <w:pStyle w:val="ListParagraph"/>
        <w:spacing w:after="0"/>
        <w:ind w:left="1080" w:hanging="1080"/>
        <w:rPr>
          <w:rFonts w:ascii="Arial" w:hAnsi="Arial" w:cs="Arial"/>
          <w:sz w:val="24"/>
          <w:szCs w:val="24"/>
        </w:rPr>
      </w:pPr>
      <w:r>
        <w:rPr>
          <w:rFonts w:ascii="Arial" w:hAnsi="Arial" w:cs="Arial"/>
          <w:sz w:val="24"/>
          <w:szCs w:val="24"/>
        </w:rPr>
        <w:t xml:space="preserve">   - zrównoważona siecią osadniczą,</w:t>
      </w:r>
    </w:p>
    <w:p w:rsidR="00395CCA" w:rsidRDefault="00395CCA" w:rsidP="00630111">
      <w:pPr>
        <w:pStyle w:val="ListParagraph"/>
        <w:spacing w:after="0"/>
        <w:ind w:left="1080" w:hanging="1080"/>
        <w:rPr>
          <w:rFonts w:ascii="Arial" w:hAnsi="Arial" w:cs="Arial"/>
          <w:sz w:val="24"/>
          <w:szCs w:val="24"/>
        </w:rPr>
      </w:pPr>
      <w:r>
        <w:rPr>
          <w:rFonts w:ascii="Arial" w:hAnsi="Arial" w:cs="Arial"/>
          <w:sz w:val="24"/>
          <w:szCs w:val="24"/>
        </w:rPr>
        <w:t xml:space="preserve">   - spokojem i czystym powietrzem,</w:t>
      </w:r>
    </w:p>
    <w:p w:rsidR="00395CCA" w:rsidRDefault="00395CCA" w:rsidP="00630111">
      <w:pPr>
        <w:pStyle w:val="ListParagraph"/>
        <w:spacing w:after="0"/>
        <w:ind w:left="1080" w:hanging="1080"/>
        <w:rPr>
          <w:rFonts w:ascii="Arial" w:hAnsi="Arial" w:cs="Arial"/>
          <w:sz w:val="24"/>
          <w:szCs w:val="24"/>
        </w:rPr>
      </w:pPr>
      <w:r>
        <w:rPr>
          <w:rFonts w:ascii="Arial" w:hAnsi="Arial" w:cs="Arial"/>
          <w:sz w:val="24"/>
          <w:szCs w:val="24"/>
        </w:rPr>
        <w:t xml:space="preserve">   - dobrą jakością środowiska przyrodniczego</w:t>
      </w:r>
    </w:p>
    <w:p w:rsidR="00395CCA" w:rsidRDefault="00395CCA" w:rsidP="00630111">
      <w:pPr>
        <w:pStyle w:val="ListParagraph"/>
        <w:spacing w:after="0"/>
        <w:ind w:left="1080" w:hanging="1080"/>
        <w:rPr>
          <w:rFonts w:ascii="Arial" w:hAnsi="Arial" w:cs="Arial"/>
          <w:sz w:val="24"/>
          <w:szCs w:val="24"/>
        </w:rPr>
      </w:pPr>
      <w:r>
        <w:rPr>
          <w:rFonts w:ascii="Arial" w:hAnsi="Arial" w:cs="Arial"/>
          <w:sz w:val="24"/>
          <w:szCs w:val="24"/>
        </w:rPr>
        <w:t xml:space="preserve">   - unikatową różnorodnością systemu przyrodniczego,</w:t>
      </w:r>
    </w:p>
    <w:p w:rsidR="00395CCA" w:rsidRDefault="00395CCA" w:rsidP="00630111">
      <w:pPr>
        <w:pStyle w:val="ListParagraph"/>
        <w:spacing w:after="0"/>
        <w:ind w:left="1080" w:hanging="1080"/>
        <w:rPr>
          <w:rFonts w:ascii="Arial" w:hAnsi="Arial" w:cs="Arial"/>
          <w:sz w:val="24"/>
          <w:szCs w:val="24"/>
        </w:rPr>
      </w:pPr>
      <w:r>
        <w:rPr>
          <w:rFonts w:ascii="Arial" w:hAnsi="Arial" w:cs="Arial"/>
          <w:sz w:val="24"/>
          <w:szCs w:val="24"/>
        </w:rPr>
        <w:t xml:space="preserve">   - atrakcyjnym kompleksem lasów, jezior i użytków zielonych, </w:t>
      </w:r>
    </w:p>
    <w:p w:rsidR="00395CCA" w:rsidRDefault="00395CCA" w:rsidP="00630111">
      <w:pPr>
        <w:pStyle w:val="ListParagraph"/>
        <w:spacing w:after="0"/>
        <w:ind w:left="1080" w:hanging="1080"/>
        <w:rPr>
          <w:rFonts w:ascii="Arial" w:hAnsi="Arial" w:cs="Arial"/>
          <w:sz w:val="24"/>
          <w:szCs w:val="24"/>
        </w:rPr>
      </w:pPr>
      <w:r>
        <w:rPr>
          <w:rFonts w:ascii="Arial" w:hAnsi="Arial" w:cs="Arial"/>
          <w:sz w:val="24"/>
          <w:szCs w:val="24"/>
        </w:rPr>
        <w:t xml:space="preserve">   - możliwością obcowania z przyrodą nie zmienioną przez cywilizację,</w:t>
      </w:r>
    </w:p>
    <w:p w:rsidR="00395CCA" w:rsidRDefault="00395CCA" w:rsidP="00630111">
      <w:pPr>
        <w:pStyle w:val="ListParagraph"/>
        <w:spacing w:after="0"/>
        <w:ind w:left="1080" w:hanging="1080"/>
        <w:rPr>
          <w:rFonts w:ascii="Arial" w:hAnsi="Arial" w:cs="Arial"/>
          <w:sz w:val="24"/>
          <w:szCs w:val="24"/>
        </w:rPr>
      </w:pPr>
      <w:r>
        <w:rPr>
          <w:rFonts w:ascii="Arial" w:hAnsi="Arial" w:cs="Arial"/>
          <w:sz w:val="24"/>
          <w:szCs w:val="24"/>
        </w:rPr>
        <w:t xml:space="preserve">   - bogactwem oraz różnorodnością kultur i obyczajów,</w:t>
      </w:r>
    </w:p>
    <w:p w:rsidR="00395CCA" w:rsidRDefault="00395CCA" w:rsidP="00630111">
      <w:pPr>
        <w:pStyle w:val="ListParagraph"/>
        <w:spacing w:after="0"/>
        <w:ind w:left="1080" w:hanging="1080"/>
        <w:rPr>
          <w:rFonts w:ascii="Arial" w:hAnsi="Arial" w:cs="Arial"/>
          <w:sz w:val="24"/>
          <w:szCs w:val="24"/>
        </w:rPr>
      </w:pPr>
      <w:r>
        <w:rPr>
          <w:rFonts w:ascii="Arial" w:hAnsi="Arial" w:cs="Arial"/>
          <w:sz w:val="24"/>
          <w:szCs w:val="24"/>
        </w:rPr>
        <w:t xml:space="preserve">   - rozwijającą się infrastrukturą usługową,</w:t>
      </w:r>
    </w:p>
    <w:p w:rsidR="00395CCA" w:rsidRDefault="00395CCA" w:rsidP="00630111">
      <w:pPr>
        <w:pStyle w:val="ListParagraph"/>
        <w:spacing w:after="0"/>
        <w:ind w:left="1080" w:hanging="1080"/>
        <w:rPr>
          <w:rFonts w:ascii="Arial" w:hAnsi="Arial" w:cs="Arial"/>
          <w:sz w:val="24"/>
          <w:szCs w:val="24"/>
        </w:rPr>
      </w:pPr>
      <w:r>
        <w:rPr>
          <w:rFonts w:ascii="Arial" w:hAnsi="Arial" w:cs="Arial"/>
          <w:sz w:val="24"/>
          <w:szCs w:val="24"/>
        </w:rPr>
        <w:t xml:space="preserve">   - potencjałem akademickim, oraz </w:t>
      </w:r>
    </w:p>
    <w:p w:rsidR="00395CCA" w:rsidRDefault="00395CCA" w:rsidP="00092702">
      <w:pPr>
        <w:pStyle w:val="ListParagraph"/>
        <w:spacing w:after="0"/>
        <w:ind w:left="426" w:hanging="426"/>
        <w:rPr>
          <w:rFonts w:ascii="Arial" w:hAnsi="Arial" w:cs="Arial"/>
          <w:sz w:val="24"/>
          <w:szCs w:val="24"/>
        </w:rPr>
      </w:pPr>
      <w:r>
        <w:rPr>
          <w:rFonts w:ascii="Arial" w:hAnsi="Arial" w:cs="Arial"/>
          <w:sz w:val="24"/>
          <w:szCs w:val="24"/>
        </w:rPr>
        <w:t xml:space="preserve">   - dobrymi warunkami do produkcji zdrowej żywności i lokalizacji „czystego</w:t>
      </w:r>
    </w:p>
    <w:p w:rsidR="00395CCA" w:rsidRPr="00CD4F18" w:rsidRDefault="00395CCA" w:rsidP="00092702">
      <w:pPr>
        <w:pStyle w:val="ListParagraph"/>
        <w:spacing w:after="0"/>
        <w:ind w:left="426" w:hanging="426"/>
        <w:rPr>
          <w:rFonts w:ascii="Arial" w:hAnsi="Arial" w:cs="Arial"/>
          <w:sz w:val="24"/>
          <w:szCs w:val="24"/>
        </w:rPr>
      </w:pPr>
      <w:r>
        <w:rPr>
          <w:rFonts w:ascii="Arial" w:hAnsi="Arial" w:cs="Arial"/>
          <w:sz w:val="24"/>
          <w:szCs w:val="24"/>
        </w:rPr>
        <w:t xml:space="preserve">     przemysłu”. </w:t>
      </w:r>
    </w:p>
    <w:p w:rsidR="00395CCA" w:rsidRDefault="00395CCA" w:rsidP="00ED73D8">
      <w:pPr>
        <w:pStyle w:val="ListParagraph"/>
        <w:spacing w:after="0"/>
        <w:ind w:left="1080" w:hanging="1080"/>
        <w:jc w:val="both"/>
      </w:pPr>
    </w:p>
    <w:p w:rsidR="00395CCA" w:rsidRDefault="00395CCA" w:rsidP="00ED73D8">
      <w:pPr>
        <w:pStyle w:val="ListParagraph"/>
        <w:spacing w:after="0"/>
        <w:ind w:left="0"/>
        <w:jc w:val="both"/>
        <w:rPr>
          <w:rFonts w:ascii="Arial" w:hAnsi="Arial" w:cs="Arial"/>
          <w:sz w:val="24"/>
          <w:szCs w:val="24"/>
        </w:rPr>
      </w:pPr>
      <w:r w:rsidRPr="00472130">
        <w:rPr>
          <w:rFonts w:ascii="Arial" w:hAnsi="Arial" w:cs="Arial"/>
          <w:sz w:val="24"/>
          <w:szCs w:val="24"/>
        </w:rPr>
        <w:t xml:space="preserve">Zachowanie tych niezwykle   cennych, nie tylko </w:t>
      </w:r>
      <w:r>
        <w:rPr>
          <w:rFonts w:ascii="Arial" w:hAnsi="Arial" w:cs="Arial"/>
          <w:sz w:val="24"/>
          <w:szCs w:val="24"/>
        </w:rPr>
        <w:t xml:space="preserve">dla </w:t>
      </w:r>
      <w:r w:rsidRPr="00472130">
        <w:rPr>
          <w:rFonts w:ascii="Arial" w:hAnsi="Arial" w:cs="Arial"/>
          <w:sz w:val="24"/>
          <w:szCs w:val="24"/>
        </w:rPr>
        <w:t xml:space="preserve"> Polski lecz również </w:t>
      </w:r>
      <w:r>
        <w:rPr>
          <w:rFonts w:ascii="Arial" w:hAnsi="Arial" w:cs="Arial"/>
          <w:sz w:val="24"/>
          <w:szCs w:val="24"/>
        </w:rPr>
        <w:t>w skali Europy</w:t>
      </w:r>
      <w:r w:rsidRPr="00472130">
        <w:rPr>
          <w:rFonts w:ascii="Arial" w:hAnsi="Arial" w:cs="Arial"/>
          <w:sz w:val="24"/>
          <w:szCs w:val="24"/>
        </w:rPr>
        <w:t xml:space="preserve">  walorów wymaga  pełnej integracji ochrony środowiska z rozwojem gospodarczym i postępem cywilizacyjnym.</w:t>
      </w:r>
    </w:p>
    <w:p w:rsidR="00395CCA" w:rsidRPr="00472130" w:rsidRDefault="00395CCA" w:rsidP="00ED73D8">
      <w:pPr>
        <w:pStyle w:val="ListParagraph"/>
        <w:spacing w:after="0"/>
        <w:ind w:left="0"/>
        <w:jc w:val="both"/>
        <w:rPr>
          <w:rFonts w:ascii="Arial" w:hAnsi="Arial" w:cs="Arial"/>
          <w:sz w:val="24"/>
          <w:szCs w:val="24"/>
        </w:rPr>
      </w:pPr>
    </w:p>
    <w:p w:rsidR="00395CCA" w:rsidRDefault="00395CCA" w:rsidP="00ED73D8">
      <w:pPr>
        <w:pStyle w:val="ListParagraph"/>
        <w:spacing w:after="0"/>
        <w:ind w:left="0"/>
        <w:jc w:val="both"/>
        <w:rPr>
          <w:rFonts w:ascii="Arial" w:hAnsi="Arial" w:cs="Arial"/>
          <w:sz w:val="24"/>
          <w:szCs w:val="24"/>
        </w:rPr>
      </w:pPr>
      <w:r>
        <w:rPr>
          <w:rFonts w:ascii="Arial" w:hAnsi="Arial" w:cs="Arial"/>
          <w:sz w:val="24"/>
          <w:szCs w:val="24"/>
        </w:rPr>
        <w:t>Jednym z najważniejszych aspektów tak rozumianej integracji środowiskowej jest stan powietrza atmosferycznego i poziom istniejących zanieczyszczeń.</w:t>
      </w:r>
    </w:p>
    <w:p w:rsidR="00395CCA" w:rsidRDefault="00395CCA" w:rsidP="00ED73D8">
      <w:pPr>
        <w:pStyle w:val="ListParagraph"/>
        <w:spacing w:after="0"/>
        <w:ind w:left="0"/>
        <w:jc w:val="both"/>
        <w:rPr>
          <w:rFonts w:ascii="Arial" w:hAnsi="Arial" w:cs="Arial"/>
          <w:sz w:val="24"/>
          <w:szCs w:val="24"/>
        </w:rPr>
      </w:pPr>
      <w:r>
        <w:rPr>
          <w:rFonts w:ascii="Arial" w:hAnsi="Arial" w:cs="Arial"/>
          <w:sz w:val="24"/>
          <w:szCs w:val="24"/>
        </w:rPr>
        <w:t>Kwestie te są podejmowane w Programach Ochrony Środowiska, odpowiednio szczebla: wojewódzkiego, powiatowego i gminnego. Ze względu na przedmiot niniejszego opracowania, poniżej nastąpi jedynie odniesienie się do przyczyn i stanu zanieczyszczenia powietrza włóknami azbestu.</w:t>
      </w:r>
    </w:p>
    <w:p w:rsidR="00395CCA" w:rsidRDefault="00395CCA" w:rsidP="00ED73D8">
      <w:pPr>
        <w:pStyle w:val="ListParagraph"/>
        <w:spacing w:after="0"/>
        <w:ind w:left="0"/>
        <w:jc w:val="both"/>
        <w:rPr>
          <w:rFonts w:ascii="Arial" w:hAnsi="Arial" w:cs="Arial"/>
          <w:sz w:val="24"/>
          <w:szCs w:val="24"/>
        </w:rPr>
      </w:pPr>
    </w:p>
    <w:p w:rsidR="00395CCA" w:rsidRDefault="00395CCA" w:rsidP="0009612C">
      <w:pPr>
        <w:autoSpaceDE w:val="0"/>
        <w:autoSpaceDN w:val="0"/>
        <w:adjustRightInd w:val="0"/>
        <w:spacing w:after="0"/>
        <w:jc w:val="both"/>
        <w:rPr>
          <w:rFonts w:ascii="Arial" w:hAnsi="Arial" w:cs="Arial"/>
          <w:sz w:val="24"/>
          <w:szCs w:val="24"/>
        </w:rPr>
      </w:pPr>
    </w:p>
    <w:p w:rsidR="00395CCA" w:rsidRDefault="00395CCA" w:rsidP="00265CFB">
      <w:pPr>
        <w:autoSpaceDE w:val="0"/>
        <w:autoSpaceDN w:val="0"/>
        <w:adjustRightInd w:val="0"/>
        <w:spacing w:after="0" w:line="240" w:lineRule="auto"/>
        <w:rPr>
          <w:rFonts w:ascii="Arial" w:hAnsi="Arial" w:cs="Arial"/>
          <w:sz w:val="24"/>
          <w:szCs w:val="24"/>
        </w:rPr>
      </w:pPr>
    </w:p>
    <w:p w:rsidR="00395CCA" w:rsidRPr="00B713D1" w:rsidRDefault="00395CCA" w:rsidP="00630111">
      <w:pPr>
        <w:pStyle w:val="ListParagraph"/>
        <w:spacing w:after="0"/>
        <w:ind w:left="1080" w:hanging="1080"/>
        <w:rPr>
          <w:rFonts w:ascii="Arial" w:hAnsi="Arial" w:cs="Arial"/>
          <w:b/>
          <w:sz w:val="24"/>
          <w:szCs w:val="24"/>
        </w:rPr>
      </w:pPr>
    </w:p>
    <w:p w:rsidR="00395CCA" w:rsidRDefault="00395CCA" w:rsidP="004769A9">
      <w:pPr>
        <w:pStyle w:val="ListParagraph"/>
        <w:numPr>
          <w:ilvl w:val="1"/>
          <w:numId w:val="5"/>
        </w:numPr>
        <w:rPr>
          <w:rFonts w:ascii="Arial" w:hAnsi="Arial" w:cs="Arial"/>
          <w:b/>
          <w:color w:val="000000"/>
          <w:sz w:val="24"/>
          <w:szCs w:val="24"/>
        </w:rPr>
      </w:pPr>
      <w:r w:rsidRPr="00147B74">
        <w:rPr>
          <w:rFonts w:ascii="Arial" w:hAnsi="Arial" w:cs="Arial"/>
          <w:b/>
          <w:color w:val="000000"/>
          <w:sz w:val="24"/>
          <w:szCs w:val="24"/>
        </w:rPr>
        <w:t>Ogólna charakterystyka gminy</w:t>
      </w:r>
    </w:p>
    <w:p w:rsidR="00395CCA" w:rsidRPr="00147B74" w:rsidRDefault="00395CCA" w:rsidP="00147B74">
      <w:pPr>
        <w:pStyle w:val="ListParagraph"/>
        <w:ind w:left="1800"/>
        <w:rPr>
          <w:rFonts w:ascii="Arial" w:hAnsi="Arial" w:cs="Arial"/>
          <w:b/>
          <w:color w:val="000000"/>
          <w:sz w:val="24"/>
          <w:szCs w:val="24"/>
        </w:rPr>
      </w:pPr>
    </w:p>
    <w:p w:rsidR="00395CCA" w:rsidRDefault="00395CCA" w:rsidP="003A040C">
      <w:pPr>
        <w:pStyle w:val="ListParagraph"/>
        <w:spacing w:after="100" w:afterAutospacing="1"/>
        <w:ind w:left="0"/>
        <w:jc w:val="both"/>
        <w:rPr>
          <w:rFonts w:ascii="Arial" w:hAnsi="Arial" w:cs="Arial"/>
          <w:color w:val="000000"/>
          <w:sz w:val="24"/>
          <w:szCs w:val="24"/>
        </w:rPr>
      </w:pPr>
      <w:r w:rsidRPr="00147B74">
        <w:rPr>
          <w:rStyle w:val="Strong"/>
          <w:rFonts w:ascii="Arial" w:hAnsi="Arial" w:cs="Arial"/>
          <w:b w:val="0"/>
          <w:color w:val="000000"/>
          <w:sz w:val="24"/>
          <w:szCs w:val="24"/>
        </w:rPr>
        <w:t>Gmina Sorkwity</w:t>
      </w:r>
      <w:r w:rsidRPr="00147B74">
        <w:rPr>
          <w:rFonts w:ascii="Arial" w:hAnsi="Arial" w:cs="Arial"/>
          <w:color w:val="000000"/>
          <w:sz w:val="24"/>
          <w:szCs w:val="24"/>
        </w:rPr>
        <w:t xml:space="preserve"> to gmina wiejska położona w województwie warmińsko-ma</w:t>
      </w:r>
      <w:r>
        <w:rPr>
          <w:rFonts w:ascii="Arial" w:hAnsi="Arial" w:cs="Arial"/>
          <w:color w:val="000000"/>
          <w:sz w:val="24"/>
          <w:szCs w:val="24"/>
        </w:rPr>
        <w:t>zurskim, w powiecie mrągowskim</w:t>
      </w:r>
      <w:r w:rsidRPr="00147B74">
        <w:rPr>
          <w:rFonts w:ascii="Arial" w:hAnsi="Arial" w:cs="Arial"/>
          <w:color w:val="000000"/>
          <w:sz w:val="24"/>
          <w:szCs w:val="24"/>
        </w:rPr>
        <w:t xml:space="preserve">. </w:t>
      </w:r>
    </w:p>
    <w:p w:rsidR="00395CCA" w:rsidRPr="00147B74" w:rsidRDefault="00395CCA" w:rsidP="003A040C">
      <w:pPr>
        <w:pStyle w:val="ListParagraph"/>
        <w:spacing w:after="100" w:afterAutospacing="1"/>
        <w:ind w:left="0"/>
        <w:jc w:val="both"/>
        <w:rPr>
          <w:rFonts w:ascii="Arial" w:hAnsi="Arial" w:cs="Arial"/>
          <w:color w:val="000000"/>
          <w:sz w:val="24"/>
          <w:szCs w:val="24"/>
        </w:rPr>
      </w:pPr>
      <w:r w:rsidRPr="00147B74">
        <w:rPr>
          <w:rFonts w:ascii="Arial" w:hAnsi="Arial" w:cs="Arial"/>
          <w:color w:val="000000"/>
          <w:sz w:val="24"/>
          <w:szCs w:val="24"/>
        </w:rPr>
        <w:t xml:space="preserve">Gmina posiada szczególne walory przyrodnicze i rekreacyjne. </w:t>
      </w:r>
      <w:r>
        <w:rPr>
          <w:rFonts w:ascii="Arial" w:hAnsi="Arial" w:cs="Arial"/>
          <w:color w:val="000000"/>
          <w:sz w:val="24"/>
          <w:szCs w:val="24"/>
        </w:rPr>
        <w:t xml:space="preserve"> </w:t>
      </w:r>
      <w:r w:rsidRPr="00147B74">
        <w:rPr>
          <w:rFonts w:ascii="Arial" w:hAnsi="Arial" w:cs="Arial"/>
          <w:color w:val="000000"/>
          <w:sz w:val="24"/>
          <w:szCs w:val="24"/>
        </w:rPr>
        <w:t>Zlokalizowana w sercu Warmii i Mazur jest doskonałym miejscem na wy</w:t>
      </w:r>
      <w:r>
        <w:rPr>
          <w:rFonts w:ascii="Arial" w:hAnsi="Arial" w:cs="Arial"/>
          <w:color w:val="000000"/>
          <w:sz w:val="24"/>
          <w:szCs w:val="24"/>
        </w:rPr>
        <w:t xml:space="preserve">poczynek nad jeziorem, w lesie, na </w:t>
      </w:r>
      <w:r w:rsidRPr="00147B74">
        <w:rPr>
          <w:rFonts w:ascii="Arial" w:hAnsi="Arial" w:cs="Arial"/>
          <w:color w:val="000000"/>
          <w:sz w:val="24"/>
          <w:szCs w:val="24"/>
        </w:rPr>
        <w:t>plaży</w:t>
      </w:r>
      <w:r>
        <w:rPr>
          <w:rFonts w:ascii="Arial" w:hAnsi="Arial" w:cs="Arial"/>
          <w:color w:val="000000"/>
          <w:sz w:val="24"/>
          <w:szCs w:val="24"/>
        </w:rPr>
        <w:t xml:space="preserve"> lub podczas spływu kajakowego.</w:t>
      </w:r>
      <w:r w:rsidRPr="00147B74">
        <w:rPr>
          <w:rFonts w:ascii="Arial" w:hAnsi="Arial" w:cs="Arial"/>
          <w:color w:val="000000"/>
          <w:sz w:val="24"/>
          <w:szCs w:val="24"/>
        </w:rPr>
        <w:br/>
        <w:t xml:space="preserve">Siedzibą gminy jest miejscowość </w:t>
      </w:r>
      <w:r w:rsidRPr="00147B74">
        <w:rPr>
          <w:rStyle w:val="Strong"/>
          <w:rFonts w:ascii="Arial" w:hAnsi="Arial" w:cs="Arial"/>
          <w:b w:val="0"/>
          <w:color w:val="000000"/>
          <w:sz w:val="24"/>
          <w:szCs w:val="24"/>
        </w:rPr>
        <w:t>Sorkwity</w:t>
      </w:r>
      <w:r>
        <w:rPr>
          <w:rFonts w:ascii="Arial" w:hAnsi="Arial" w:cs="Arial"/>
          <w:color w:val="000000"/>
          <w:sz w:val="24"/>
          <w:szCs w:val="24"/>
        </w:rPr>
        <w:t>,</w:t>
      </w:r>
      <w:r w:rsidRPr="00147B74">
        <w:rPr>
          <w:rFonts w:ascii="Arial" w:hAnsi="Arial" w:cs="Arial"/>
          <w:color w:val="000000"/>
          <w:sz w:val="24"/>
          <w:szCs w:val="24"/>
        </w:rPr>
        <w:t xml:space="preserve"> zlokalizowana ok. 12 km od Mrągowa i 15 km od Biskupca Reszelskiego.</w:t>
      </w:r>
    </w:p>
    <w:p w:rsidR="00395CCA" w:rsidRPr="00147B74" w:rsidRDefault="00395CCA" w:rsidP="003A040C">
      <w:pPr>
        <w:pStyle w:val="ListParagraph"/>
        <w:spacing w:after="0"/>
        <w:ind w:left="0"/>
        <w:jc w:val="both"/>
        <w:rPr>
          <w:rFonts w:ascii="Arial" w:hAnsi="Arial" w:cs="Arial"/>
          <w:sz w:val="24"/>
          <w:szCs w:val="24"/>
        </w:rPr>
      </w:pPr>
      <w:r w:rsidRPr="00147B74">
        <w:rPr>
          <w:rStyle w:val="Strong"/>
          <w:rFonts w:ascii="Arial" w:hAnsi="Arial" w:cs="Arial"/>
          <w:b w:val="0"/>
          <w:color w:val="000000"/>
          <w:sz w:val="24"/>
          <w:szCs w:val="24"/>
        </w:rPr>
        <w:t>Sorkwity</w:t>
      </w:r>
      <w:r w:rsidRPr="00147B74">
        <w:rPr>
          <w:rFonts w:ascii="Arial" w:hAnsi="Arial" w:cs="Arial"/>
          <w:color w:val="000000"/>
          <w:sz w:val="24"/>
          <w:szCs w:val="24"/>
        </w:rPr>
        <w:t xml:space="preserve"> znajdują się</w:t>
      </w:r>
      <w:r w:rsidRPr="00147B74">
        <w:rPr>
          <w:rFonts w:ascii="Arial" w:hAnsi="Arial" w:cs="Arial"/>
          <w:sz w:val="24"/>
          <w:szCs w:val="24"/>
        </w:rPr>
        <w:t xml:space="preserve"> w otoczeniu jeziora Gielądzkiego oraz Lampackiego, z którego bierze swój początek jeden z najpiękniejszych szlaków wodniackich "Szlak rzeki Krutyni</w:t>
      </w:r>
      <w:r>
        <w:rPr>
          <w:rFonts w:ascii="Arial" w:hAnsi="Arial" w:cs="Arial"/>
          <w:sz w:val="24"/>
          <w:szCs w:val="24"/>
        </w:rPr>
        <w:t>"</w:t>
      </w:r>
    </w:p>
    <w:p w:rsidR="00395CCA" w:rsidRDefault="00395CCA" w:rsidP="003A040C">
      <w:pPr>
        <w:autoSpaceDE w:val="0"/>
        <w:autoSpaceDN w:val="0"/>
        <w:adjustRightInd w:val="0"/>
        <w:spacing w:after="0"/>
        <w:jc w:val="both"/>
        <w:rPr>
          <w:rFonts w:ascii="Arial" w:hAnsi="Arial" w:cs="Arial"/>
          <w:color w:val="000000"/>
          <w:sz w:val="24"/>
          <w:szCs w:val="24"/>
        </w:rPr>
      </w:pPr>
      <w:r w:rsidRPr="00147B74">
        <w:rPr>
          <w:rFonts w:ascii="Arial" w:hAnsi="Arial" w:cs="Arial"/>
          <w:color w:val="000000"/>
          <w:sz w:val="24"/>
          <w:szCs w:val="24"/>
        </w:rPr>
        <w:t xml:space="preserve">Obszar gminy Sorkwity zajmuje powierzchnię </w:t>
      </w:r>
      <w:r w:rsidRPr="00147B74">
        <w:rPr>
          <w:rFonts w:ascii="Arial" w:hAnsi="Arial" w:cs="Arial"/>
          <w:bCs/>
          <w:color w:val="000000"/>
          <w:sz w:val="24"/>
          <w:szCs w:val="24"/>
        </w:rPr>
        <w:t>184,5 km</w:t>
      </w:r>
      <w:r w:rsidRPr="00147B74">
        <w:rPr>
          <w:rFonts w:ascii="Arial" w:hAnsi="Arial" w:cs="Arial"/>
          <w:bCs/>
          <w:color w:val="000000"/>
          <w:position w:val="10"/>
          <w:sz w:val="24"/>
          <w:szCs w:val="24"/>
          <w:vertAlign w:val="superscript"/>
        </w:rPr>
        <w:t>2</w:t>
      </w:r>
      <w:r w:rsidRPr="003A040C">
        <w:rPr>
          <w:rFonts w:ascii="Arial" w:hAnsi="Arial" w:cs="Arial"/>
          <w:color w:val="000000"/>
          <w:sz w:val="24"/>
          <w:szCs w:val="24"/>
        </w:rPr>
        <w:t xml:space="preserve"> a zamieszkuje ją 4 887 mieszkańców. G</w:t>
      </w:r>
      <w:r w:rsidRPr="00147B74">
        <w:rPr>
          <w:rFonts w:ascii="Arial" w:hAnsi="Arial" w:cs="Arial"/>
          <w:color w:val="000000"/>
          <w:sz w:val="24"/>
          <w:szCs w:val="24"/>
        </w:rPr>
        <w:t>raniczy z sześcioma gminami województwa warmińsko-mazu</w:t>
      </w:r>
      <w:r w:rsidRPr="003A040C">
        <w:rPr>
          <w:rFonts w:ascii="Arial" w:hAnsi="Arial" w:cs="Arial"/>
          <w:color w:val="000000"/>
          <w:sz w:val="24"/>
          <w:szCs w:val="24"/>
        </w:rPr>
        <w:t xml:space="preserve">rskiego: Reszel, Mrągowo, Piecki, Dwierzuty, Biskupiec i Kolno. </w:t>
      </w:r>
    </w:p>
    <w:p w:rsidR="00395CCA" w:rsidRDefault="00395CCA" w:rsidP="003A040C">
      <w:pPr>
        <w:autoSpaceDE w:val="0"/>
        <w:autoSpaceDN w:val="0"/>
        <w:adjustRightInd w:val="0"/>
        <w:spacing w:after="0"/>
        <w:jc w:val="both"/>
        <w:rPr>
          <w:rFonts w:ascii="Arial" w:hAnsi="Arial" w:cs="Arial"/>
          <w:color w:val="000000"/>
          <w:sz w:val="24"/>
          <w:szCs w:val="24"/>
        </w:rPr>
      </w:pPr>
      <w:r>
        <w:rPr>
          <w:rFonts w:ascii="Arial" w:hAnsi="Arial" w:cs="Arial"/>
          <w:color w:val="000000"/>
          <w:sz w:val="24"/>
          <w:szCs w:val="24"/>
        </w:rPr>
        <w:t>Zagospodarowanie terenów gminy jest następujące;</w:t>
      </w:r>
    </w:p>
    <w:p w:rsidR="00395CCA" w:rsidRDefault="00395CCA" w:rsidP="003A040C">
      <w:pPr>
        <w:autoSpaceDE w:val="0"/>
        <w:autoSpaceDN w:val="0"/>
        <w:adjustRightInd w:val="0"/>
        <w:spacing w:after="0"/>
        <w:jc w:val="both"/>
        <w:rPr>
          <w:rFonts w:ascii="Arial" w:hAnsi="Arial" w:cs="Arial"/>
          <w:color w:val="000000"/>
          <w:sz w:val="24"/>
          <w:szCs w:val="24"/>
        </w:rPr>
      </w:pPr>
      <w:r>
        <w:rPr>
          <w:rFonts w:ascii="Arial" w:hAnsi="Arial" w:cs="Arial"/>
          <w:color w:val="000000"/>
          <w:sz w:val="24"/>
          <w:szCs w:val="24"/>
        </w:rPr>
        <w:t xml:space="preserve">          użytki rolne – 53%</w:t>
      </w:r>
    </w:p>
    <w:p w:rsidR="00395CCA" w:rsidRDefault="00395CCA" w:rsidP="003A040C">
      <w:pPr>
        <w:autoSpaceDE w:val="0"/>
        <w:autoSpaceDN w:val="0"/>
        <w:adjustRightInd w:val="0"/>
        <w:spacing w:after="0"/>
        <w:jc w:val="both"/>
        <w:rPr>
          <w:rFonts w:ascii="Arial" w:hAnsi="Arial" w:cs="Arial"/>
          <w:color w:val="000000"/>
          <w:sz w:val="24"/>
          <w:szCs w:val="24"/>
        </w:rPr>
      </w:pPr>
      <w:r>
        <w:rPr>
          <w:rFonts w:ascii="Arial" w:hAnsi="Arial" w:cs="Arial"/>
          <w:color w:val="000000"/>
          <w:sz w:val="24"/>
          <w:szCs w:val="24"/>
        </w:rPr>
        <w:t xml:space="preserve">          lasy – 30%</w:t>
      </w:r>
    </w:p>
    <w:p w:rsidR="00395CCA" w:rsidRDefault="00395CCA" w:rsidP="003A040C">
      <w:pPr>
        <w:autoSpaceDE w:val="0"/>
        <w:autoSpaceDN w:val="0"/>
        <w:adjustRightInd w:val="0"/>
        <w:spacing w:after="0"/>
        <w:jc w:val="both"/>
        <w:rPr>
          <w:rFonts w:ascii="Arial" w:hAnsi="Arial" w:cs="Arial"/>
          <w:color w:val="000000"/>
          <w:sz w:val="24"/>
          <w:szCs w:val="24"/>
        </w:rPr>
      </w:pPr>
      <w:r>
        <w:rPr>
          <w:rFonts w:ascii="Arial" w:hAnsi="Arial" w:cs="Arial"/>
          <w:color w:val="000000"/>
          <w:sz w:val="24"/>
          <w:szCs w:val="24"/>
        </w:rPr>
        <w:t xml:space="preserve">          grunty zabudowane – 2,1%</w:t>
      </w:r>
    </w:p>
    <w:p w:rsidR="00395CCA" w:rsidRDefault="00395CCA" w:rsidP="003A040C">
      <w:pPr>
        <w:autoSpaceDE w:val="0"/>
        <w:autoSpaceDN w:val="0"/>
        <w:adjustRightInd w:val="0"/>
        <w:spacing w:after="0"/>
        <w:jc w:val="both"/>
        <w:rPr>
          <w:rFonts w:ascii="Arial" w:hAnsi="Arial" w:cs="Arial"/>
          <w:color w:val="000000"/>
          <w:sz w:val="24"/>
          <w:szCs w:val="24"/>
        </w:rPr>
      </w:pPr>
      <w:r>
        <w:rPr>
          <w:rFonts w:ascii="Arial" w:hAnsi="Arial" w:cs="Arial"/>
          <w:color w:val="000000"/>
          <w:sz w:val="24"/>
          <w:szCs w:val="24"/>
        </w:rPr>
        <w:t xml:space="preserve">          nieużytki – 3,5%</w:t>
      </w:r>
    </w:p>
    <w:p w:rsidR="00395CCA" w:rsidRDefault="00395CCA" w:rsidP="003A040C">
      <w:pPr>
        <w:autoSpaceDE w:val="0"/>
        <w:autoSpaceDN w:val="0"/>
        <w:adjustRightInd w:val="0"/>
        <w:spacing w:after="0"/>
        <w:jc w:val="both"/>
        <w:rPr>
          <w:rFonts w:ascii="Arial" w:hAnsi="Arial" w:cs="Arial"/>
          <w:color w:val="000000"/>
          <w:sz w:val="24"/>
          <w:szCs w:val="24"/>
        </w:rPr>
      </w:pPr>
      <w:r>
        <w:rPr>
          <w:rFonts w:ascii="Arial" w:hAnsi="Arial" w:cs="Arial"/>
          <w:color w:val="000000"/>
          <w:sz w:val="24"/>
          <w:szCs w:val="24"/>
        </w:rPr>
        <w:t xml:space="preserve">          wody – 8,3% </w:t>
      </w:r>
    </w:p>
    <w:p w:rsidR="00395CCA" w:rsidRDefault="00395CCA" w:rsidP="003A040C">
      <w:pPr>
        <w:autoSpaceDE w:val="0"/>
        <w:autoSpaceDN w:val="0"/>
        <w:adjustRightInd w:val="0"/>
        <w:spacing w:after="0"/>
        <w:jc w:val="both"/>
        <w:rPr>
          <w:rFonts w:ascii="Arial" w:hAnsi="Arial" w:cs="Arial"/>
          <w:color w:val="000000"/>
          <w:sz w:val="24"/>
          <w:szCs w:val="24"/>
        </w:rPr>
      </w:pPr>
    </w:p>
    <w:p w:rsidR="00395CCA" w:rsidRDefault="00395CCA" w:rsidP="003A040C">
      <w:pPr>
        <w:autoSpaceDE w:val="0"/>
        <w:autoSpaceDN w:val="0"/>
        <w:adjustRightInd w:val="0"/>
        <w:spacing w:after="0"/>
        <w:jc w:val="both"/>
        <w:rPr>
          <w:rFonts w:ascii="Arial" w:hAnsi="Arial" w:cs="Arial"/>
          <w:color w:val="000000"/>
          <w:sz w:val="24"/>
          <w:szCs w:val="24"/>
        </w:rPr>
      </w:pPr>
      <w:r>
        <w:rPr>
          <w:rFonts w:ascii="Arial" w:hAnsi="Arial" w:cs="Arial"/>
          <w:color w:val="000000"/>
          <w:sz w:val="24"/>
          <w:szCs w:val="24"/>
        </w:rPr>
        <w:t xml:space="preserve">Uwzględniając funkcję celu przedmiotowego Programu scharakteryzowano na podstawie PGO obowiązujący w gminie system gospodarki odpadami, szczególnie w zakresie postępowania z odpadami zawierającymi azbest. </w:t>
      </w:r>
    </w:p>
    <w:p w:rsidR="00395CCA" w:rsidRPr="00147B74" w:rsidRDefault="00395CCA" w:rsidP="003A040C">
      <w:pPr>
        <w:autoSpaceDE w:val="0"/>
        <w:autoSpaceDN w:val="0"/>
        <w:adjustRightInd w:val="0"/>
        <w:spacing w:after="0"/>
        <w:jc w:val="both"/>
        <w:rPr>
          <w:rFonts w:ascii="Arial" w:hAnsi="Arial" w:cs="Arial"/>
          <w:color w:val="000000"/>
          <w:sz w:val="24"/>
          <w:szCs w:val="24"/>
        </w:rPr>
      </w:pPr>
      <w:r>
        <w:rPr>
          <w:rFonts w:ascii="Arial" w:hAnsi="Arial" w:cs="Arial"/>
          <w:color w:val="000000"/>
          <w:sz w:val="24"/>
          <w:szCs w:val="24"/>
        </w:rPr>
        <w:t>Stwierdzono, że:</w:t>
      </w:r>
    </w:p>
    <w:p w:rsidR="00395CCA" w:rsidRPr="00995ECA" w:rsidRDefault="00395CCA" w:rsidP="00995ECA">
      <w:pPr>
        <w:spacing w:after="0"/>
        <w:ind w:left="284" w:hanging="284"/>
        <w:rPr>
          <w:rFonts w:ascii="Arial" w:hAnsi="Arial" w:cs="Arial"/>
          <w:sz w:val="24"/>
          <w:szCs w:val="24"/>
        </w:rPr>
      </w:pPr>
      <w:r>
        <w:rPr>
          <w:rFonts w:cs="Arial"/>
          <w:sz w:val="24"/>
          <w:szCs w:val="24"/>
        </w:rPr>
        <w:t xml:space="preserve">   - </w:t>
      </w:r>
      <w:r w:rsidRPr="00995ECA">
        <w:rPr>
          <w:rFonts w:ascii="Arial" w:hAnsi="Arial" w:cs="Arial"/>
          <w:sz w:val="24"/>
          <w:szCs w:val="24"/>
        </w:rPr>
        <w:t xml:space="preserve">funkcjonujący na terenie gminy system gospodarki odpadami nie spełnia </w:t>
      </w:r>
      <w:r>
        <w:rPr>
          <w:rFonts w:ascii="Arial" w:hAnsi="Arial" w:cs="Arial"/>
          <w:sz w:val="24"/>
          <w:szCs w:val="24"/>
        </w:rPr>
        <w:t xml:space="preserve">wszystkich </w:t>
      </w:r>
      <w:r w:rsidRPr="00995ECA">
        <w:rPr>
          <w:rFonts w:ascii="Arial" w:hAnsi="Arial" w:cs="Arial"/>
          <w:sz w:val="24"/>
          <w:szCs w:val="24"/>
        </w:rPr>
        <w:t>wymagań</w:t>
      </w:r>
      <w:r>
        <w:rPr>
          <w:rFonts w:ascii="Arial" w:hAnsi="Arial" w:cs="Arial"/>
          <w:sz w:val="24"/>
          <w:szCs w:val="24"/>
        </w:rPr>
        <w:t xml:space="preserve"> przewidzianych w aktualnie obowiązujących przepisach</w:t>
      </w:r>
    </w:p>
    <w:p w:rsidR="00395CCA" w:rsidRPr="00995ECA" w:rsidRDefault="00395CCA" w:rsidP="00995ECA">
      <w:pPr>
        <w:spacing w:after="0"/>
        <w:ind w:left="284" w:hanging="284"/>
        <w:rPr>
          <w:rFonts w:ascii="Arial" w:hAnsi="Arial" w:cs="Arial"/>
          <w:sz w:val="24"/>
          <w:szCs w:val="24"/>
        </w:rPr>
      </w:pPr>
      <w:r>
        <w:rPr>
          <w:rFonts w:cs="Arial"/>
          <w:sz w:val="24"/>
          <w:szCs w:val="24"/>
        </w:rPr>
        <w:t xml:space="preserve">   - </w:t>
      </w:r>
      <w:r w:rsidRPr="00995ECA">
        <w:rPr>
          <w:rFonts w:ascii="Arial" w:hAnsi="Arial" w:cs="Arial"/>
          <w:sz w:val="24"/>
          <w:szCs w:val="24"/>
        </w:rPr>
        <w:t>na terenie objętym opracowaniem, brakuje pełnych i zintegrowanych systemó</w:t>
      </w:r>
      <w:r>
        <w:rPr>
          <w:rFonts w:ascii="Arial" w:hAnsi="Arial" w:cs="Arial"/>
          <w:sz w:val="24"/>
          <w:szCs w:val="24"/>
        </w:rPr>
        <w:t>w selek</w:t>
      </w:r>
      <w:r w:rsidRPr="00995ECA">
        <w:rPr>
          <w:rFonts w:ascii="Arial" w:hAnsi="Arial" w:cs="Arial"/>
          <w:sz w:val="24"/>
          <w:szCs w:val="24"/>
        </w:rPr>
        <w:t xml:space="preserve">tywnego gromadzenia odpadów </w:t>
      </w:r>
    </w:p>
    <w:p w:rsidR="00395CCA" w:rsidRPr="00995ECA" w:rsidRDefault="00395CCA" w:rsidP="00995ECA">
      <w:pPr>
        <w:spacing w:after="0"/>
        <w:ind w:left="284" w:hanging="284"/>
        <w:rPr>
          <w:rFonts w:ascii="Arial" w:hAnsi="Arial" w:cs="Arial"/>
          <w:sz w:val="24"/>
          <w:szCs w:val="24"/>
        </w:rPr>
      </w:pPr>
      <w:r>
        <w:rPr>
          <w:rFonts w:cs="Arial"/>
          <w:sz w:val="24"/>
          <w:szCs w:val="24"/>
        </w:rPr>
        <w:t xml:space="preserve">   - </w:t>
      </w:r>
      <w:r w:rsidRPr="00995ECA">
        <w:rPr>
          <w:rFonts w:ascii="Arial" w:hAnsi="Arial" w:cs="Arial"/>
          <w:sz w:val="24"/>
          <w:szCs w:val="24"/>
        </w:rPr>
        <w:t>prowadzona działalność wielu podmiotów, a także zachowania mieszkańców gminy nie sprzyjają wykorzystaniu wybranych grup odp</w:t>
      </w:r>
      <w:r>
        <w:rPr>
          <w:rFonts w:ascii="Arial" w:hAnsi="Arial" w:cs="Arial"/>
          <w:sz w:val="24"/>
          <w:szCs w:val="24"/>
        </w:rPr>
        <w:t>adów, zgodnie z Wojewódzkim Pla</w:t>
      </w:r>
      <w:r w:rsidRPr="00995ECA">
        <w:rPr>
          <w:rFonts w:ascii="Arial" w:hAnsi="Arial" w:cs="Arial"/>
          <w:sz w:val="24"/>
          <w:szCs w:val="24"/>
        </w:rPr>
        <w:t xml:space="preserve">nem Gospodarki Odpadami dla Województwa Warmińsko-Mazurskiego </w:t>
      </w:r>
    </w:p>
    <w:p w:rsidR="00395CCA" w:rsidRPr="00995ECA" w:rsidRDefault="00395CCA" w:rsidP="00995ECA">
      <w:pPr>
        <w:spacing w:after="0"/>
        <w:ind w:left="284" w:hanging="284"/>
        <w:rPr>
          <w:rFonts w:ascii="Arial" w:hAnsi="Arial" w:cs="Arial"/>
          <w:sz w:val="24"/>
          <w:szCs w:val="24"/>
        </w:rPr>
      </w:pPr>
      <w:r>
        <w:rPr>
          <w:rFonts w:cs="Arial"/>
          <w:sz w:val="24"/>
          <w:szCs w:val="24"/>
        </w:rPr>
        <w:t xml:space="preserve">   - </w:t>
      </w:r>
      <w:r w:rsidRPr="00995ECA">
        <w:rPr>
          <w:rFonts w:ascii="Arial" w:hAnsi="Arial" w:cs="Arial"/>
          <w:sz w:val="24"/>
          <w:szCs w:val="24"/>
        </w:rPr>
        <w:t xml:space="preserve">z braku </w:t>
      </w:r>
      <w:r>
        <w:rPr>
          <w:rFonts w:ascii="Arial" w:hAnsi="Arial" w:cs="Arial"/>
          <w:sz w:val="24"/>
          <w:szCs w:val="24"/>
        </w:rPr>
        <w:t xml:space="preserve">powszechnej </w:t>
      </w:r>
      <w:r w:rsidRPr="00995ECA">
        <w:rPr>
          <w:rFonts w:ascii="Arial" w:hAnsi="Arial" w:cs="Arial"/>
          <w:sz w:val="24"/>
          <w:szCs w:val="24"/>
        </w:rPr>
        <w:t>selekt</w:t>
      </w:r>
      <w:r>
        <w:rPr>
          <w:rFonts w:ascii="Arial" w:hAnsi="Arial" w:cs="Arial"/>
          <w:sz w:val="24"/>
          <w:szCs w:val="24"/>
        </w:rPr>
        <w:t>ywnej zbiórki odpadów wynika brak wystarczających uregulowań dla spodarki</w:t>
      </w:r>
      <w:r w:rsidRPr="00995ECA">
        <w:rPr>
          <w:rFonts w:ascii="Arial" w:hAnsi="Arial" w:cs="Arial"/>
          <w:sz w:val="24"/>
          <w:szCs w:val="24"/>
        </w:rPr>
        <w:t xml:space="preserve"> odpa</w:t>
      </w:r>
      <w:r>
        <w:rPr>
          <w:rFonts w:ascii="Arial" w:hAnsi="Arial" w:cs="Arial"/>
          <w:sz w:val="24"/>
          <w:szCs w:val="24"/>
        </w:rPr>
        <w:t>dami niebezpiecznymi,</w:t>
      </w:r>
    </w:p>
    <w:p w:rsidR="00395CCA" w:rsidRDefault="00395CCA" w:rsidP="00995ECA">
      <w:pPr>
        <w:spacing w:after="0"/>
        <w:ind w:left="284" w:hanging="284"/>
        <w:rPr>
          <w:rFonts w:ascii="Arial" w:hAnsi="Arial" w:cs="Arial"/>
          <w:sz w:val="24"/>
          <w:szCs w:val="24"/>
        </w:rPr>
      </w:pPr>
      <w:r>
        <w:rPr>
          <w:rFonts w:cs="Arial"/>
          <w:sz w:val="24"/>
          <w:szCs w:val="24"/>
        </w:rPr>
        <w:t xml:space="preserve">   - </w:t>
      </w:r>
      <w:r w:rsidRPr="00995ECA">
        <w:rPr>
          <w:rFonts w:ascii="Arial" w:hAnsi="Arial" w:cs="Arial"/>
          <w:sz w:val="24"/>
          <w:szCs w:val="24"/>
        </w:rPr>
        <w:t>stosunkowo niska świadomość ekologiczna społeczeńs</w:t>
      </w:r>
      <w:r>
        <w:rPr>
          <w:rFonts w:ascii="Arial" w:hAnsi="Arial" w:cs="Arial"/>
          <w:sz w:val="24"/>
          <w:szCs w:val="24"/>
        </w:rPr>
        <w:t xml:space="preserve">twa oraz </w:t>
      </w:r>
      <w:r w:rsidRPr="00995ECA">
        <w:rPr>
          <w:rFonts w:ascii="Arial" w:hAnsi="Arial" w:cs="Arial"/>
          <w:sz w:val="24"/>
          <w:szCs w:val="24"/>
        </w:rPr>
        <w:t>brak systemu edukacji ekologicznej, szczególnie dzieci i młodzież</w:t>
      </w:r>
      <w:r>
        <w:rPr>
          <w:rFonts w:ascii="Arial" w:hAnsi="Arial" w:cs="Arial"/>
          <w:sz w:val="24"/>
          <w:szCs w:val="24"/>
        </w:rPr>
        <w:t xml:space="preserve">y </w:t>
      </w:r>
      <w:r w:rsidRPr="00995ECA">
        <w:rPr>
          <w:rFonts w:ascii="Arial" w:hAnsi="Arial" w:cs="Arial"/>
          <w:sz w:val="24"/>
          <w:szCs w:val="24"/>
        </w:rPr>
        <w:t>z zakresu gospodarki odpadami</w:t>
      </w:r>
      <w:r>
        <w:rPr>
          <w:rFonts w:ascii="Arial" w:hAnsi="Arial" w:cs="Arial"/>
          <w:sz w:val="24"/>
          <w:szCs w:val="24"/>
        </w:rPr>
        <w:t>, nie sprzyja racjonalizacji zachowań.</w:t>
      </w:r>
    </w:p>
    <w:p w:rsidR="00395CCA" w:rsidRDefault="00395CCA" w:rsidP="00BF3D32">
      <w:pPr>
        <w:spacing w:after="0"/>
        <w:rPr>
          <w:rFonts w:ascii="Arial" w:hAnsi="Arial" w:cs="Arial"/>
          <w:sz w:val="24"/>
          <w:szCs w:val="24"/>
        </w:rPr>
      </w:pPr>
      <w:r>
        <w:rPr>
          <w:rFonts w:ascii="Arial" w:hAnsi="Arial" w:cs="Arial"/>
          <w:sz w:val="24"/>
          <w:szCs w:val="24"/>
        </w:rPr>
        <w:t xml:space="preserve">Stwierdzono również, że na terenie Gminy nie występują obiekty i urządzenia do gromadzenia,  unieszkodliwiania lub przetwarzania odpadów zawierających azbest. </w:t>
      </w:r>
    </w:p>
    <w:p w:rsidR="00395CCA" w:rsidRPr="00995ECA" w:rsidRDefault="00395CCA" w:rsidP="00BF3D32">
      <w:pPr>
        <w:spacing w:after="0"/>
        <w:rPr>
          <w:rFonts w:ascii="Arial" w:hAnsi="Arial" w:cs="Arial"/>
          <w:sz w:val="24"/>
          <w:szCs w:val="24"/>
        </w:rPr>
      </w:pPr>
      <w:r>
        <w:rPr>
          <w:rFonts w:ascii="Arial" w:hAnsi="Arial" w:cs="Arial"/>
          <w:sz w:val="24"/>
          <w:szCs w:val="24"/>
        </w:rPr>
        <w:t>Demontaż i usuwanie materiałów zawierających azbest odbywa się incydentalnie, bez odpowiedniego nadzoru i monitorowania</w:t>
      </w:r>
    </w:p>
    <w:p w:rsidR="00395CCA" w:rsidRDefault="00395CCA" w:rsidP="003A040C">
      <w:pPr>
        <w:spacing w:after="0"/>
        <w:rPr>
          <w:rFonts w:ascii="Arial" w:hAnsi="Arial" w:cs="Arial"/>
          <w:sz w:val="24"/>
          <w:szCs w:val="24"/>
        </w:rPr>
      </w:pPr>
    </w:p>
    <w:p w:rsidR="00395CCA" w:rsidRDefault="00395CCA" w:rsidP="003A040C">
      <w:pPr>
        <w:spacing w:after="0"/>
        <w:rPr>
          <w:rFonts w:ascii="Arial" w:hAnsi="Arial" w:cs="Arial"/>
          <w:sz w:val="24"/>
          <w:szCs w:val="24"/>
        </w:rPr>
      </w:pPr>
    </w:p>
    <w:p w:rsidR="00395CCA" w:rsidRDefault="00395CCA" w:rsidP="003A040C">
      <w:pPr>
        <w:spacing w:after="0"/>
        <w:rPr>
          <w:rFonts w:ascii="Arial" w:hAnsi="Arial" w:cs="Arial"/>
          <w:sz w:val="24"/>
          <w:szCs w:val="24"/>
        </w:rPr>
      </w:pPr>
    </w:p>
    <w:p w:rsidR="00395CCA" w:rsidRDefault="00395CCA" w:rsidP="003A040C">
      <w:pPr>
        <w:spacing w:after="0"/>
        <w:rPr>
          <w:rFonts w:ascii="Arial" w:hAnsi="Arial" w:cs="Arial"/>
          <w:sz w:val="24"/>
          <w:szCs w:val="24"/>
        </w:rPr>
      </w:pPr>
    </w:p>
    <w:p w:rsidR="00395CCA" w:rsidRPr="00B713D1" w:rsidRDefault="00395CCA" w:rsidP="003A040C">
      <w:pPr>
        <w:spacing w:after="0"/>
        <w:rPr>
          <w:rFonts w:ascii="Arial" w:hAnsi="Arial" w:cs="Arial"/>
          <w:sz w:val="24"/>
          <w:szCs w:val="24"/>
        </w:rPr>
      </w:pPr>
    </w:p>
    <w:p w:rsidR="00395CCA" w:rsidRDefault="00395CCA" w:rsidP="00D965F9">
      <w:pPr>
        <w:pStyle w:val="ListParagraph"/>
        <w:numPr>
          <w:ilvl w:val="1"/>
          <w:numId w:val="5"/>
        </w:numPr>
        <w:ind w:left="709" w:hanging="709"/>
        <w:rPr>
          <w:rFonts w:ascii="Arial" w:hAnsi="Arial" w:cs="Arial"/>
          <w:b/>
          <w:sz w:val="24"/>
          <w:szCs w:val="24"/>
        </w:rPr>
      </w:pPr>
      <w:r w:rsidRPr="00B713D1">
        <w:rPr>
          <w:rFonts w:ascii="Arial" w:hAnsi="Arial" w:cs="Arial"/>
          <w:b/>
          <w:sz w:val="24"/>
          <w:szCs w:val="24"/>
        </w:rPr>
        <w:t>Środowisko przyrodnicze</w:t>
      </w:r>
      <w:r>
        <w:rPr>
          <w:rFonts w:ascii="Arial" w:hAnsi="Arial" w:cs="Arial"/>
          <w:b/>
          <w:sz w:val="24"/>
          <w:szCs w:val="24"/>
        </w:rPr>
        <w:t xml:space="preserve"> </w:t>
      </w:r>
    </w:p>
    <w:p w:rsidR="00395CCA" w:rsidRDefault="00395CCA" w:rsidP="002B0682">
      <w:pPr>
        <w:pStyle w:val="ListParagraph"/>
        <w:ind w:left="0"/>
        <w:rPr>
          <w:rFonts w:ascii="Arial" w:hAnsi="Arial" w:cs="Arial"/>
          <w:b/>
          <w:sz w:val="24"/>
          <w:szCs w:val="24"/>
        </w:rPr>
      </w:pPr>
    </w:p>
    <w:p w:rsidR="00395CCA" w:rsidRDefault="00395CCA" w:rsidP="00BF5E6A">
      <w:pPr>
        <w:pStyle w:val="ListParagraph"/>
        <w:spacing w:after="0"/>
        <w:ind w:left="0"/>
        <w:jc w:val="both"/>
        <w:rPr>
          <w:rFonts w:ascii="Arial" w:hAnsi="Arial" w:cs="Arial"/>
          <w:sz w:val="24"/>
          <w:szCs w:val="24"/>
        </w:rPr>
      </w:pPr>
      <w:r>
        <w:rPr>
          <w:rFonts w:ascii="Arial" w:hAnsi="Arial" w:cs="Arial"/>
          <w:sz w:val="24"/>
          <w:szCs w:val="24"/>
        </w:rPr>
        <w:t>Teren całej gminy został uznany za obszar o szczególnych walorach przyrodniczo-krajobrazowych. W bogatej szacie roślinnej występują liczne pomniki przyrody oraz rzadko spotykane gatunki drzew i krzewów.</w:t>
      </w:r>
    </w:p>
    <w:p w:rsidR="00395CCA" w:rsidRPr="00F226EF" w:rsidRDefault="00395CCA" w:rsidP="00BF5E6A">
      <w:pPr>
        <w:pStyle w:val="Nag3wek5"/>
        <w:spacing w:line="276" w:lineRule="auto"/>
        <w:jc w:val="both"/>
        <w:rPr>
          <w:rFonts w:ascii="Arial" w:hAnsi="Arial" w:cs="Arial"/>
          <w:color w:val="000000"/>
        </w:rPr>
      </w:pPr>
      <w:r w:rsidRPr="00F226EF">
        <w:rPr>
          <w:rFonts w:ascii="Arial" w:hAnsi="Arial" w:cs="Arial"/>
          <w:color w:val="000000"/>
        </w:rPr>
        <w:t>Dominującą formę stanowią lasy, któ</w:t>
      </w:r>
      <w:r>
        <w:rPr>
          <w:rFonts w:ascii="Arial" w:hAnsi="Arial" w:cs="Arial"/>
          <w:color w:val="000000"/>
        </w:rPr>
        <w:t>re zajmują około 30</w:t>
      </w:r>
      <w:r w:rsidRPr="00F226EF">
        <w:rPr>
          <w:rFonts w:ascii="Arial" w:hAnsi="Arial" w:cs="Arial"/>
          <w:color w:val="000000"/>
        </w:rPr>
        <w:t>% powierzchni gminy.</w:t>
      </w:r>
    </w:p>
    <w:p w:rsidR="00395CCA" w:rsidRPr="00F226EF" w:rsidRDefault="00395CCA" w:rsidP="00BF5E6A">
      <w:pPr>
        <w:pStyle w:val="Tekstpodstawowywciety3"/>
        <w:spacing w:line="276" w:lineRule="auto"/>
        <w:jc w:val="both"/>
        <w:rPr>
          <w:rFonts w:ascii="Arial" w:hAnsi="Arial" w:cs="Arial"/>
          <w:color w:val="000000"/>
        </w:rPr>
      </w:pPr>
      <w:r w:rsidRPr="00F226EF">
        <w:rPr>
          <w:rFonts w:ascii="Arial" w:hAnsi="Arial" w:cs="Arial"/>
          <w:color w:val="000000"/>
        </w:rPr>
        <w:t xml:space="preserve">Pod względem siedliskowym obszar lasów dzieli się na dwie różne części. W połu-dniowej części dominują bory z bardzo znacznym udziałem boru świeżego, zaś w części północnej gminy występują siedliska lasu świeżego i lasu wilgotnego z licznymi olsami. </w:t>
      </w:r>
    </w:p>
    <w:p w:rsidR="00395CCA" w:rsidRPr="00F226EF" w:rsidRDefault="00395CCA" w:rsidP="00BF5E6A">
      <w:pPr>
        <w:pStyle w:val="Tekstpodstawowywciety3"/>
        <w:spacing w:line="276" w:lineRule="auto"/>
        <w:jc w:val="both"/>
        <w:rPr>
          <w:rFonts w:ascii="Arial" w:hAnsi="Arial" w:cs="Arial"/>
          <w:color w:val="000000"/>
        </w:rPr>
      </w:pPr>
      <w:r w:rsidRPr="00F226EF">
        <w:rPr>
          <w:rFonts w:ascii="Arial" w:hAnsi="Arial" w:cs="Arial"/>
          <w:color w:val="000000"/>
        </w:rPr>
        <w:t>Analogicznie przedstawia się rozmieszczenie gatunków drzew. Na poł</w:t>
      </w:r>
      <w:r>
        <w:rPr>
          <w:rFonts w:ascii="Arial" w:hAnsi="Arial" w:cs="Arial"/>
          <w:color w:val="000000"/>
        </w:rPr>
        <w:t>udniu dominuje sosna</w:t>
      </w:r>
      <w:r w:rsidRPr="00F226EF">
        <w:rPr>
          <w:rFonts w:ascii="Arial" w:hAnsi="Arial" w:cs="Arial"/>
          <w:color w:val="000000"/>
        </w:rPr>
        <w:t xml:space="preserve"> z niewielkim udziałem świerka, w części północnej przeważa świerk z licznymi płatami olszy. </w:t>
      </w:r>
    </w:p>
    <w:p w:rsidR="00395CCA" w:rsidRPr="00F226EF" w:rsidRDefault="00395CCA" w:rsidP="00BF5E6A">
      <w:pPr>
        <w:autoSpaceDE w:val="0"/>
        <w:autoSpaceDN w:val="0"/>
        <w:adjustRightInd w:val="0"/>
        <w:spacing w:after="0"/>
        <w:jc w:val="both"/>
        <w:rPr>
          <w:rFonts w:ascii="Arial" w:hAnsi="Arial" w:cs="Arial"/>
          <w:color w:val="000000"/>
          <w:sz w:val="24"/>
          <w:szCs w:val="24"/>
        </w:rPr>
      </w:pPr>
      <w:r w:rsidRPr="00F226EF">
        <w:rPr>
          <w:rFonts w:ascii="Arial" w:hAnsi="Arial" w:cs="Arial"/>
          <w:color w:val="000000"/>
          <w:sz w:val="24"/>
          <w:szCs w:val="24"/>
        </w:rPr>
        <w:t>Najcenniejszą szatą roślinną dysponują obszary chro</w:t>
      </w:r>
      <w:r>
        <w:rPr>
          <w:rFonts w:ascii="Arial" w:hAnsi="Arial" w:cs="Arial"/>
          <w:color w:val="000000"/>
          <w:sz w:val="24"/>
          <w:szCs w:val="24"/>
        </w:rPr>
        <w:t>nione w sposób prawny, które za</w:t>
      </w:r>
      <w:r w:rsidRPr="00F226EF">
        <w:rPr>
          <w:rFonts w:ascii="Arial" w:hAnsi="Arial" w:cs="Arial"/>
          <w:color w:val="000000"/>
          <w:sz w:val="24"/>
          <w:szCs w:val="24"/>
        </w:rPr>
        <w:t xml:space="preserve">chowały walory zbiorowisk naturalnych. Występują w nich </w:t>
      </w:r>
      <w:r>
        <w:rPr>
          <w:rFonts w:ascii="Arial" w:hAnsi="Arial" w:cs="Arial"/>
          <w:color w:val="000000"/>
          <w:sz w:val="24"/>
          <w:szCs w:val="24"/>
        </w:rPr>
        <w:t>unikatowe fitocenozy w tym licz</w:t>
      </w:r>
      <w:r w:rsidRPr="00F226EF">
        <w:rPr>
          <w:rFonts w:ascii="Arial" w:hAnsi="Arial" w:cs="Arial"/>
          <w:color w:val="000000"/>
          <w:sz w:val="24"/>
          <w:szCs w:val="24"/>
        </w:rPr>
        <w:t xml:space="preserve">ne torfowiska. </w:t>
      </w:r>
    </w:p>
    <w:p w:rsidR="00395CCA" w:rsidRDefault="00395CCA" w:rsidP="00A10662">
      <w:pPr>
        <w:autoSpaceDE w:val="0"/>
        <w:autoSpaceDN w:val="0"/>
        <w:adjustRightInd w:val="0"/>
        <w:spacing w:after="0"/>
        <w:jc w:val="both"/>
        <w:rPr>
          <w:rFonts w:ascii="Arial" w:hAnsi="Arial" w:cs="Arial"/>
          <w:color w:val="000000"/>
          <w:sz w:val="24"/>
          <w:szCs w:val="24"/>
        </w:rPr>
      </w:pPr>
      <w:r w:rsidRPr="00F226EF">
        <w:rPr>
          <w:rFonts w:ascii="Arial" w:hAnsi="Arial" w:cs="Arial"/>
          <w:color w:val="000000"/>
          <w:sz w:val="24"/>
          <w:szCs w:val="24"/>
        </w:rPr>
        <w:t>Pośród roślin występuje wiele gatunków chronionych, w tym: pióropusznik strusi, licznie występują gatunki z rodziny storczykowatych – będące pod ścisłą ochroną – kruszczyk błotny i szerokolistny, storczyk krwisty, listera jajowata, żłobik koralowaty.</w:t>
      </w:r>
    </w:p>
    <w:p w:rsidR="00395CCA" w:rsidRDefault="00395CCA" w:rsidP="00A10662">
      <w:pPr>
        <w:autoSpaceDE w:val="0"/>
        <w:autoSpaceDN w:val="0"/>
        <w:adjustRightInd w:val="0"/>
        <w:spacing w:after="0"/>
        <w:jc w:val="both"/>
        <w:rPr>
          <w:rFonts w:ascii="Arial" w:hAnsi="Arial" w:cs="Arial"/>
          <w:color w:val="000000"/>
          <w:sz w:val="24"/>
          <w:szCs w:val="24"/>
        </w:rPr>
      </w:pPr>
      <w:r>
        <w:rPr>
          <w:rFonts w:ascii="Arial" w:hAnsi="Arial" w:cs="Arial"/>
          <w:color w:val="000000"/>
          <w:sz w:val="24"/>
          <w:szCs w:val="24"/>
        </w:rPr>
        <w:t xml:space="preserve">Swoje stanowiska mają również rzadko spotykane gatunki drzew i krzewów: miłorząb dwuklapowy, cis, magnolia drzewiasta i sosna wejmutka. </w:t>
      </w:r>
    </w:p>
    <w:p w:rsidR="00395CCA" w:rsidRDefault="00395CCA" w:rsidP="00A10662">
      <w:pPr>
        <w:autoSpaceDE w:val="0"/>
        <w:autoSpaceDN w:val="0"/>
        <w:adjustRightInd w:val="0"/>
        <w:spacing w:after="0"/>
        <w:jc w:val="both"/>
        <w:rPr>
          <w:rFonts w:ascii="Arial" w:hAnsi="Arial" w:cs="Arial"/>
          <w:color w:val="000000"/>
          <w:sz w:val="24"/>
          <w:szCs w:val="24"/>
        </w:rPr>
      </w:pPr>
      <w:r>
        <w:rPr>
          <w:rFonts w:ascii="Arial" w:hAnsi="Arial" w:cs="Arial"/>
          <w:color w:val="000000"/>
          <w:sz w:val="24"/>
          <w:szCs w:val="24"/>
        </w:rPr>
        <w:t>Na terenie gminy występuje łącznie kilkadziesiąt gatunków roślin chronionych, z czego większość to rośliny zielne. Duży udział chronionych gatunków roślin związany jest z torfowiskami i terenami podmokłymi, dlatego szczególnie ważna jest potrzeba zachowania tych siedlisk. Cenne są zbiorowiska roślinności wodnej, a także leśnej.</w:t>
      </w:r>
    </w:p>
    <w:p w:rsidR="00395CCA" w:rsidRDefault="00395CCA" w:rsidP="00A10662">
      <w:pPr>
        <w:autoSpaceDE w:val="0"/>
        <w:autoSpaceDN w:val="0"/>
        <w:adjustRightInd w:val="0"/>
        <w:spacing w:after="0"/>
        <w:jc w:val="both"/>
        <w:rPr>
          <w:rFonts w:ascii="Arial" w:hAnsi="Arial" w:cs="Arial"/>
          <w:color w:val="000000"/>
          <w:sz w:val="24"/>
          <w:szCs w:val="24"/>
        </w:rPr>
      </w:pPr>
    </w:p>
    <w:p w:rsidR="00395CCA" w:rsidRDefault="00395CCA" w:rsidP="00A10662">
      <w:pPr>
        <w:autoSpaceDE w:val="0"/>
        <w:autoSpaceDN w:val="0"/>
        <w:adjustRightInd w:val="0"/>
        <w:spacing w:after="0"/>
        <w:jc w:val="both"/>
        <w:rPr>
          <w:rFonts w:ascii="Arial" w:hAnsi="Arial" w:cs="Arial"/>
          <w:color w:val="000000"/>
          <w:sz w:val="24"/>
          <w:szCs w:val="24"/>
        </w:rPr>
      </w:pPr>
      <w:r>
        <w:rPr>
          <w:rFonts w:ascii="Arial" w:hAnsi="Arial" w:cs="Arial"/>
          <w:color w:val="000000"/>
          <w:sz w:val="24"/>
          <w:szCs w:val="24"/>
        </w:rPr>
        <w:t xml:space="preserve">Świat fauny reprezentują rzadko spotykane gatunki ssaków i ptaków. </w:t>
      </w:r>
    </w:p>
    <w:p w:rsidR="00395CCA" w:rsidRDefault="00395CCA" w:rsidP="00A10662">
      <w:pPr>
        <w:autoSpaceDE w:val="0"/>
        <w:autoSpaceDN w:val="0"/>
        <w:adjustRightInd w:val="0"/>
        <w:spacing w:after="0"/>
        <w:jc w:val="both"/>
        <w:rPr>
          <w:rFonts w:ascii="Arial" w:hAnsi="Arial" w:cs="Arial"/>
          <w:color w:val="000000"/>
          <w:sz w:val="24"/>
          <w:szCs w:val="24"/>
        </w:rPr>
      </w:pPr>
      <w:r>
        <w:rPr>
          <w:rFonts w:ascii="Arial" w:hAnsi="Arial" w:cs="Arial"/>
          <w:color w:val="000000"/>
          <w:sz w:val="24"/>
          <w:szCs w:val="24"/>
        </w:rPr>
        <w:t xml:space="preserve">Z większych zwierząt występują tu m.in.: łoś, jeleń  szlachetny, sarna i dzik; z drapieżników: lis, tchórz, jenot, kuna domowa i leśna, gronostaj, łasica oraz borsuk. </w:t>
      </w:r>
    </w:p>
    <w:p w:rsidR="00395CCA" w:rsidRDefault="00395CCA" w:rsidP="00A10662">
      <w:pPr>
        <w:autoSpaceDE w:val="0"/>
        <w:autoSpaceDN w:val="0"/>
        <w:adjustRightInd w:val="0"/>
        <w:spacing w:after="0"/>
        <w:jc w:val="both"/>
        <w:rPr>
          <w:rFonts w:ascii="Arial" w:hAnsi="Arial" w:cs="Arial"/>
          <w:color w:val="000000"/>
          <w:sz w:val="24"/>
          <w:szCs w:val="24"/>
        </w:rPr>
      </w:pPr>
    </w:p>
    <w:p w:rsidR="00395CCA" w:rsidRDefault="00395CCA" w:rsidP="00A10662">
      <w:pPr>
        <w:autoSpaceDE w:val="0"/>
        <w:autoSpaceDN w:val="0"/>
        <w:adjustRightInd w:val="0"/>
        <w:spacing w:after="0"/>
        <w:jc w:val="both"/>
        <w:rPr>
          <w:rFonts w:ascii="Arial" w:hAnsi="Arial" w:cs="Arial"/>
          <w:color w:val="000000"/>
          <w:sz w:val="24"/>
          <w:szCs w:val="24"/>
        </w:rPr>
      </w:pPr>
    </w:p>
    <w:p w:rsidR="00395CCA" w:rsidRDefault="00395CCA" w:rsidP="00A10662">
      <w:pPr>
        <w:autoSpaceDE w:val="0"/>
        <w:autoSpaceDN w:val="0"/>
        <w:adjustRightInd w:val="0"/>
        <w:spacing w:after="0"/>
        <w:jc w:val="both"/>
        <w:rPr>
          <w:rFonts w:ascii="Arial" w:hAnsi="Arial" w:cs="Arial"/>
          <w:color w:val="000000"/>
          <w:sz w:val="24"/>
          <w:szCs w:val="24"/>
        </w:rPr>
      </w:pPr>
      <w:r>
        <w:rPr>
          <w:rFonts w:ascii="Arial" w:hAnsi="Arial" w:cs="Arial"/>
          <w:color w:val="000000"/>
          <w:sz w:val="24"/>
          <w:szCs w:val="24"/>
        </w:rPr>
        <w:t xml:space="preserve">Pospolite są zające oraz króliki. Ostatnio wykazano dość liczną obecność bobra. W ciągu ostatnich lat znacznie zwiększyła się liczebność wydry. </w:t>
      </w:r>
    </w:p>
    <w:p w:rsidR="00395CCA" w:rsidRDefault="00395CCA" w:rsidP="00A10662">
      <w:pPr>
        <w:autoSpaceDE w:val="0"/>
        <w:autoSpaceDN w:val="0"/>
        <w:adjustRightInd w:val="0"/>
        <w:spacing w:after="0"/>
        <w:jc w:val="both"/>
        <w:rPr>
          <w:rFonts w:ascii="Arial" w:hAnsi="Arial" w:cs="Arial"/>
          <w:color w:val="000000"/>
          <w:sz w:val="24"/>
          <w:szCs w:val="24"/>
        </w:rPr>
      </w:pPr>
      <w:r>
        <w:rPr>
          <w:rFonts w:ascii="Arial" w:hAnsi="Arial" w:cs="Arial"/>
          <w:color w:val="000000"/>
          <w:sz w:val="24"/>
          <w:szCs w:val="24"/>
        </w:rPr>
        <w:t xml:space="preserve">Urozmaicony jest świat ptaków. Występują: kaczki: krzyżówka, cyranka, cyraneczka, podgorzałka, tracz nurogęś, płaskonos, czernica, czy rzadziej </w:t>
      </w:r>
    </w:p>
    <w:p w:rsidR="00395CCA" w:rsidRDefault="00395CCA" w:rsidP="00A10662">
      <w:pPr>
        <w:autoSpaceDE w:val="0"/>
        <w:autoSpaceDN w:val="0"/>
        <w:adjustRightInd w:val="0"/>
        <w:spacing w:after="0"/>
        <w:jc w:val="both"/>
        <w:rPr>
          <w:rFonts w:ascii="Arial" w:hAnsi="Arial" w:cs="Arial"/>
          <w:color w:val="000000"/>
          <w:sz w:val="24"/>
          <w:szCs w:val="24"/>
        </w:rPr>
      </w:pPr>
    </w:p>
    <w:p w:rsidR="00395CCA" w:rsidRDefault="00395CCA" w:rsidP="00A10662">
      <w:pPr>
        <w:autoSpaceDE w:val="0"/>
        <w:autoSpaceDN w:val="0"/>
        <w:adjustRightInd w:val="0"/>
        <w:spacing w:after="0"/>
        <w:jc w:val="both"/>
        <w:rPr>
          <w:rFonts w:ascii="Arial" w:hAnsi="Arial" w:cs="Arial"/>
          <w:color w:val="000000"/>
          <w:sz w:val="24"/>
          <w:szCs w:val="24"/>
        </w:rPr>
      </w:pPr>
    </w:p>
    <w:p w:rsidR="00395CCA" w:rsidRDefault="00395CCA" w:rsidP="00A10662">
      <w:pPr>
        <w:autoSpaceDE w:val="0"/>
        <w:autoSpaceDN w:val="0"/>
        <w:adjustRightInd w:val="0"/>
        <w:spacing w:after="0"/>
        <w:jc w:val="both"/>
        <w:rPr>
          <w:rFonts w:ascii="Arial" w:hAnsi="Arial" w:cs="Arial"/>
          <w:color w:val="000000"/>
          <w:sz w:val="24"/>
          <w:szCs w:val="24"/>
        </w:rPr>
      </w:pPr>
      <w:r>
        <w:rPr>
          <w:rFonts w:ascii="Arial" w:hAnsi="Arial" w:cs="Arial"/>
          <w:color w:val="000000"/>
          <w:sz w:val="24"/>
          <w:szCs w:val="24"/>
        </w:rPr>
        <w:t>spotykane: świstun, lodówka, gągoł; gęsi: gęgawa, biało czelna i zbożowa; kormoran i mewy.</w:t>
      </w:r>
    </w:p>
    <w:p w:rsidR="00395CCA" w:rsidRDefault="00395CCA" w:rsidP="00A10662">
      <w:pPr>
        <w:autoSpaceDE w:val="0"/>
        <w:autoSpaceDN w:val="0"/>
        <w:adjustRightInd w:val="0"/>
        <w:spacing w:after="0"/>
        <w:jc w:val="both"/>
        <w:rPr>
          <w:rFonts w:ascii="Arial" w:hAnsi="Arial" w:cs="Arial"/>
          <w:color w:val="000000"/>
          <w:sz w:val="24"/>
          <w:szCs w:val="24"/>
        </w:rPr>
      </w:pPr>
      <w:r>
        <w:rPr>
          <w:rFonts w:ascii="Arial" w:hAnsi="Arial" w:cs="Arial"/>
          <w:color w:val="000000"/>
          <w:sz w:val="24"/>
          <w:szCs w:val="24"/>
        </w:rPr>
        <w:t xml:space="preserve">Ponadto można spotkać: perkozy, sieweczkę rzeczną, czajkę, brodźca krwawodziobego, rybitwę czarną, żurawia, łabędzia niemego, bociana białego i czarnego czy czaplę siwą. </w:t>
      </w:r>
    </w:p>
    <w:p w:rsidR="00395CCA" w:rsidRDefault="00395CCA" w:rsidP="00A10662">
      <w:pPr>
        <w:autoSpaceDE w:val="0"/>
        <w:autoSpaceDN w:val="0"/>
        <w:adjustRightInd w:val="0"/>
        <w:spacing w:after="0"/>
        <w:jc w:val="both"/>
        <w:rPr>
          <w:rFonts w:ascii="Arial" w:hAnsi="Arial" w:cs="Arial"/>
          <w:color w:val="000000"/>
          <w:sz w:val="24"/>
          <w:szCs w:val="24"/>
        </w:rPr>
      </w:pPr>
      <w:r>
        <w:rPr>
          <w:rFonts w:ascii="Arial" w:hAnsi="Arial" w:cs="Arial"/>
          <w:color w:val="000000"/>
          <w:sz w:val="24"/>
          <w:szCs w:val="24"/>
        </w:rPr>
        <w:t xml:space="preserve">Na polach i łąkach występują m.in. kuropatwy, bażanty i przepiórki. </w:t>
      </w:r>
    </w:p>
    <w:p w:rsidR="00395CCA" w:rsidRDefault="00395CCA" w:rsidP="00A10662">
      <w:pPr>
        <w:autoSpaceDE w:val="0"/>
        <w:autoSpaceDN w:val="0"/>
        <w:adjustRightInd w:val="0"/>
        <w:spacing w:after="0"/>
        <w:jc w:val="both"/>
        <w:rPr>
          <w:rFonts w:ascii="Arial" w:hAnsi="Arial" w:cs="Arial"/>
          <w:color w:val="000000"/>
          <w:sz w:val="24"/>
          <w:szCs w:val="24"/>
        </w:rPr>
      </w:pPr>
      <w:r>
        <w:rPr>
          <w:rFonts w:ascii="Arial" w:hAnsi="Arial" w:cs="Arial"/>
          <w:color w:val="000000"/>
          <w:sz w:val="24"/>
          <w:szCs w:val="24"/>
        </w:rPr>
        <w:t xml:space="preserve">Z ptaków drapieżnych występują: jastrząb, myszołów, krogulec, pustułka, rybołów, kania ruda i czarna, błotniak stawowy. </w:t>
      </w:r>
    </w:p>
    <w:p w:rsidR="00395CCA" w:rsidRDefault="00395CCA" w:rsidP="00A10662">
      <w:pPr>
        <w:autoSpaceDE w:val="0"/>
        <w:autoSpaceDN w:val="0"/>
        <w:adjustRightInd w:val="0"/>
        <w:spacing w:after="0"/>
        <w:jc w:val="both"/>
        <w:rPr>
          <w:rFonts w:ascii="Arial" w:hAnsi="Arial" w:cs="Arial"/>
          <w:color w:val="000000"/>
          <w:sz w:val="24"/>
          <w:szCs w:val="24"/>
        </w:rPr>
      </w:pPr>
      <w:r>
        <w:rPr>
          <w:rFonts w:ascii="Arial" w:hAnsi="Arial" w:cs="Arial"/>
          <w:color w:val="000000"/>
          <w:sz w:val="24"/>
          <w:szCs w:val="24"/>
        </w:rPr>
        <w:t xml:space="preserve">Spośród ptaków leśnych licznie reprezentowane są: dzięcioły: czarny, duży, zielony i dzięciołek, a poza tym gil i dziwonia. </w:t>
      </w:r>
    </w:p>
    <w:p w:rsidR="00395CCA" w:rsidRPr="00BF5E6A" w:rsidRDefault="00395CCA" w:rsidP="00F51E76">
      <w:pPr>
        <w:autoSpaceDE w:val="0"/>
        <w:autoSpaceDN w:val="0"/>
        <w:adjustRightInd w:val="0"/>
        <w:spacing w:after="0"/>
        <w:jc w:val="both"/>
        <w:rPr>
          <w:rFonts w:ascii="Arial" w:hAnsi="Arial" w:cs="Arial"/>
          <w:color w:val="000000"/>
          <w:sz w:val="24"/>
          <w:szCs w:val="24"/>
        </w:rPr>
      </w:pPr>
      <w:r w:rsidRPr="00BF5E6A">
        <w:rPr>
          <w:rFonts w:ascii="Arial" w:hAnsi="Arial" w:cs="Arial"/>
          <w:color w:val="000000"/>
          <w:sz w:val="24"/>
          <w:szCs w:val="24"/>
        </w:rPr>
        <w:t xml:space="preserve">Największymi osobliwościami ornitofauny są: puchacz, orlik krzykliwy i bielik, mają-ce swoje miejsca gniazdowania. </w:t>
      </w:r>
    </w:p>
    <w:p w:rsidR="00395CCA" w:rsidRPr="00BF5E6A" w:rsidRDefault="00395CCA" w:rsidP="00F51E76">
      <w:pPr>
        <w:pStyle w:val="ListParagraph"/>
        <w:spacing w:after="0"/>
        <w:ind w:left="0"/>
        <w:jc w:val="both"/>
        <w:rPr>
          <w:rFonts w:ascii="Arial" w:hAnsi="Arial" w:cs="Arial"/>
          <w:sz w:val="24"/>
          <w:szCs w:val="24"/>
        </w:rPr>
      </w:pPr>
      <w:r w:rsidRPr="00BF5E6A">
        <w:rPr>
          <w:rFonts w:ascii="Arial" w:hAnsi="Arial" w:cs="Arial"/>
          <w:color w:val="000000"/>
          <w:sz w:val="24"/>
          <w:szCs w:val="24"/>
        </w:rPr>
        <w:t>W wodach powierzchniowych powszechnie występują znane ryby: szczupak, okoń, sandacz, jazgarz, płoć, wzdręga, leszcz, krąp, karp, lin, karaś, węgorz, kleń, jaź, miętus, ukleja, słonecznica, ciernik, cierniczek itd.</w:t>
      </w:r>
      <w:r>
        <w:rPr>
          <w:rFonts w:ascii="Arial" w:hAnsi="Arial" w:cs="Arial"/>
          <w:color w:val="000000"/>
          <w:sz w:val="24"/>
          <w:szCs w:val="24"/>
        </w:rPr>
        <w:t xml:space="preserve"> </w:t>
      </w:r>
      <w:r w:rsidRPr="00BF5E6A">
        <w:rPr>
          <w:rFonts w:ascii="Arial" w:hAnsi="Arial" w:cs="Arial"/>
          <w:color w:val="000000"/>
          <w:sz w:val="24"/>
          <w:szCs w:val="24"/>
        </w:rPr>
        <w:t xml:space="preserve">W większych i głębszych jeziorach, występują głąbielowate: sieja i sielawa. </w:t>
      </w:r>
    </w:p>
    <w:p w:rsidR="00395CCA" w:rsidRPr="00BF5E6A" w:rsidRDefault="00395CCA" w:rsidP="00F51E76">
      <w:pPr>
        <w:pStyle w:val="ListParagraph"/>
        <w:spacing w:after="0"/>
        <w:ind w:left="0"/>
        <w:rPr>
          <w:rFonts w:ascii="Arial" w:hAnsi="Arial" w:cs="Arial"/>
          <w:sz w:val="24"/>
          <w:szCs w:val="24"/>
        </w:rPr>
      </w:pPr>
    </w:p>
    <w:p w:rsidR="00395CCA" w:rsidRPr="00BF5E6A" w:rsidRDefault="00395CCA" w:rsidP="00BF5E6A">
      <w:pPr>
        <w:pStyle w:val="ListParagraph"/>
        <w:spacing w:after="0"/>
        <w:ind w:left="0"/>
        <w:rPr>
          <w:rFonts w:ascii="Arial" w:hAnsi="Arial" w:cs="Arial"/>
          <w:sz w:val="24"/>
          <w:szCs w:val="24"/>
        </w:rPr>
      </w:pPr>
    </w:p>
    <w:p w:rsidR="00395CCA" w:rsidRPr="002B0682" w:rsidRDefault="00395CCA" w:rsidP="002B0682">
      <w:pPr>
        <w:pStyle w:val="ListParagraph"/>
        <w:ind w:left="0"/>
        <w:rPr>
          <w:rFonts w:ascii="Arial" w:hAnsi="Arial" w:cs="Arial"/>
          <w:sz w:val="24"/>
          <w:szCs w:val="24"/>
        </w:rPr>
      </w:pPr>
    </w:p>
    <w:p w:rsidR="00395CCA" w:rsidRDefault="00395CCA" w:rsidP="002B0682">
      <w:pPr>
        <w:pStyle w:val="ListParagraph"/>
        <w:numPr>
          <w:ilvl w:val="2"/>
          <w:numId w:val="5"/>
        </w:numPr>
        <w:rPr>
          <w:rFonts w:ascii="Arial" w:hAnsi="Arial" w:cs="Arial"/>
          <w:b/>
          <w:sz w:val="24"/>
          <w:szCs w:val="24"/>
        </w:rPr>
      </w:pPr>
      <w:r>
        <w:rPr>
          <w:rFonts w:ascii="Arial" w:hAnsi="Arial" w:cs="Arial"/>
          <w:b/>
          <w:sz w:val="24"/>
          <w:szCs w:val="24"/>
        </w:rPr>
        <w:t>Formy ochrony przyrody</w:t>
      </w:r>
    </w:p>
    <w:p w:rsidR="00395CCA" w:rsidRDefault="00395CCA" w:rsidP="009A4CAD">
      <w:pPr>
        <w:spacing w:after="0"/>
        <w:jc w:val="both"/>
        <w:rPr>
          <w:rFonts w:ascii="Arial" w:hAnsi="Arial" w:cs="Arial"/>
          <w:sz w:val="24"/>
          <w:szCs w:val="24"/>
        </w:rPr>
      </w:pPr>
      <w:r w:rsidRPr="00BD3BA3">
        <w:rPr>
          <w:rFonts w:ascii="Arial" w:hAnsi="Arial" w:cs="Arial"/>
          <w:sz w:val="24"/>
          <w:szCs w:val="24"/>
        </w:rPr>
        <w:t xml:space="preserve">Na obszarze </w:t>
      </w:r>
      <w:r>
        <w:rPr>
          <w:rFonts w:ascii="Arial" w:hAnsi="Arial" w:cs="Arial"/>
          <w:sz w:val="24"/>
          <w:szCs w:val="24"/>
        </w:rPr>
        <w:t>gminy nie występują wielkoobszarowe formy ochrony przyrody w postaci  parków narodowych czy krajobrazowych.  Nie występują również użytki ekologiczne.</w:t>
      </w:r>
    </w:p>
    <w:p w:rsidR="00395CCA" w:rsidRPr="00321698" w:rsidRDefault="00395CCA" w:rsidP="009A4CAD">
      <w:pPr>
        <w:pStyle w:val="Default"/>
        <w:spacing w:line="276" w:lineRule="auto"/>
        <w:jc w:val="both"/>
      </w:pPr>
      <w:r>
        <w:t xml:space="preserve"> Najważniejszą formą ochrony jest rezerwat przyrody „Piłaki”. Jest to rezerwat faunistyczny utworzony </w:t>
      </w:r>
      <w:r w:rsidRPr="00321698">
        <w:t xml:space="preserve">w celu ochrony noclegowiska żurawi w okresie wędrówek, miejsc żerowania i gniazdowania licznych gatunków ptaków oraz stanowisk rzadkich roślin. </w:t>
      </w:r>
    </w:p>
    <w:p w:rsidR="00395CCA" w:rsidRDefault="00395CCA" w:rsidP="009A4CAD">
      <w:pPr>
        <w:spacing w:after="0"/>
        <w:jc w:val="both"/>
        <w:rPr>
          <w:rFonts w:ascii="Arial" w:hAnsi="Arial" w:cs="Arial"/>
          <w:sz w:val="24"/>
          <w:szCs w:val="24"/>
        </w:rPr>
      </w:pPr>
      <w:r>
        <w:rPr>
          <w:rFonts w:ascii="Arial" w:hAnsi="Arial" w:cs="Arial"/>
          <w:sz w:val="24"/>
          <w:szCs w:val="24"/>
        </w:rPr>
        <w:t>Z innych form ochrony przyrody występują  tu dwa zespoły przyrodniczo-krajobrazo-we: Zespół  Jeziora Sorkwickie i Zespół Rzeka Babant i Jezioro Białe.</w:t>
      </w:r>
    </w:p>
    <w:p w:rsidR="00395CCA" w:rsidRPr="00054E38" w:rsidRDefault="00395CCA" w:rsidP="009A4CAD">
      <w:pPr>
        <w:pStyle w:val="Default"/>
        <w:spacing w:line="276" w:lineRule="auto"/>
        <w:jc w:val="both"/>
      </w:pPr>
      <w:r>
        <w:t xml:space="preserve">Ważną formą jest </w:t>
      </w:r>
      <w:r w:rsidRPr="00054E38">
        <w:rPr>
          <w:bCs/>
        </w:rPr>
        <w:t>Obszar Chronionego Krajobrazu Jezior Legińsko-Mrągowskich</w:t>
      </w:r>
      <w:r w:rsidRPr="00054E38">
        <w:t xml:space="preserve">. </w:t>
      </w:r>
      <w:r>
        <w:t>Zajmuje powierzchnię  20.615,9 ha i rozciąga się na gminę Reszel, miasto i gminę</w:t>
      </w:r>
      <w:r w:rsidRPr="00054E38">
        <w:t xml:space="preserve"> Mrągowo, Kolno i Biskupiec</w:t>
      </w:r>
    </w:p>
    <w:p w:rsidR="00395CCA" w:rsidRPr="004E1DF5" w:rsidRDefault="00395CCA" w:rsidP="009A4CAD">
      <w:pPr>
        <w:autoSpaceDE w:val="0"/>
        <w:autoSpaceDN w:val="0"/>
        <w:adjustRightInd w:val="0"/>
        <w:spacing w:after="0"/>
        <w:jc w:val="both"/>
        <w:rPr>
          <w:rFonts w:ascii="Arial" w:hAnsi="Arial" w:cs="Arial"/>
          <w:color w:val="000000"/>
          <w:sz w:val="24"/>
          <w:szCs w:val="24"/>
        </w:rPr>
      </w:pPr>
      <w:r w:rsidRPr="004E1DF5">
        <w:rPr>
          <w:rFonts w:ascii="Arial" w:hAnsi="Arial" w:cs="Arial"/>
          <w:color w:val="000000"/>
          <w:sz w:val="24"/>
          <w:szCs w:val="24"/>
        </w:rPr>
        <w:t>Kolejn</w:t>
      </w:r>
      <w:r>
        <w:rPr>
          <w:rFonts w:ascii="Arial" w:hAnsi="Arial" w:cs="Arial"/>
          <w:color w:val="000000"/>
          <w:sz w:val="24"/>
          <w:szCs w:val="24"/>
        </w:rPr>
        <w:t>ą formą prawnej ochrony</w:t>
      </w:r>
      <w:r w:rsidRPr="004E1DF5">
        <w:rPr>
          <w:rFonts w:ascii="Arial" w:hAnsi="Arial" w:cs="Arial"/>
          <w:color w:val="000000"/>
          <w:sz w:val="24"/>
          <w:szCs w:val="24"/>
        </w:rPr>
        <w:t xml:space="preserve"> są pomniki przyrody. Są to pojedyncze twory przyrody żywej bądź nieożywionej, odznaczające się indywidualnymi cechami, o wartości szczególnej z różnych względów. </w:t>
      </w:r>
    </w:p>
    <w:p w:rsidR="00395CCA" w:rsidRPr="004E1DF5" w:rsidRDefault="00395CCA" w:rsidP="009A4CAD">
      <w:pPr>
        <w:autoSpaceDE w:val="0"/>
        <w:autoSpaceDN w:val="0"/>
        <w:adjustRightInd w:val="0"/>
        <w:spacing w:after="0"/>
        <w:jc w:val="both"/>
        <w:rPr>
          <w:rFonts w:ascii="Arial" w:hAnsi="Arial" w:cs="Arial"/>
          <w:color w:val="000000"/>
          <w:sz w:val="24"/>
          <w:szCs w:val="24"/>
        </w:rPr>
      </w:pPr>
      <w:r w:rsidRPr="004E1DF5">
        <w:rPr>
          <w:rFonts w:ascii="Arial" w:hAnsi="Arial" w:cs="Arial"/>
          <w:color w:val="000000"/>
          <w:sz w:val="24"/>
          <w:szCs w:val="24"/>
        </w:rPr>
        <w:t xml:space="preserve">Na terenie gminy znajduje się 18 pomników przyrody, na które składają się: </w:t>
      </w:r>
    </w:p>
    <w:p w:rsidR="00395CCA" w:rsidRPr="004E1DF5" w:rsidRDefault="00395CCA" w:rsidP="009A4CAD">
      <w:pPr>
        <w:autoSpaceDE w:val="0"/>
        <w:autoSpaceDN w:val="0"/>
        <w:adjustRightInd w:val="0"/>
        <w:spacing w:after="0"/>
        <w:ind w:left="540" w:hanging="360"/>
        <w:jc w:val="both"/>
        <w:rPr>
          <w:rFonts w:ascii="Arial" w:hAnsi="Arial" w:cs="Arial"/>
          <w:color w:val="000000"/>
          <w:sz w:val="24"/>
          <w:szCs w:val="24"/>
        </w:rPr>
      </w:pPr>
      <w:r>
        <w:rPr>
          <w:rFonts w:ascii="Arial" w:hAnsi="Arial" w:cs="Arial"/>
          <w:color w:val="000000"/>
          <w:sz w:val="24"/>
          <w:szCs w:val="24"/>
        </w:rPr>
        <w:t xml:space="preserve">- </w:t>
      </w:r>
      <w:r w:rsidRPr="004E1DF5">
        <w:rPr>
          <w:rFonts w:ascii="Arial" w:hAnsi="Arial" w:cs="Arial"/>
          <w:color w:val="000000"/>
          <w:sz w:val="24"/>
          <w:szCs w:val="24"/>
        </w:rPr>
        <w:t>10 pojedynczych, okazałych drzew (dęby, lipy, miłorząb dwuklapowy, modrzew)</w:t>
      </w:r>
      <w:r>
        <w:rPr>
          <w:rFonts w:ascii="Arial" w:hAnsi="Arial" w:cs="Arial"/>
          <w:color w:val="000000"/>
          <w:sz w:val="24"/>
          <w:szCs w:val="24"/>
        </w:rPr>
        <w:t>,</w:t>
      </w:r>
      <w:r w:rsidRPr="004E1DF5">
        <w:rPr>
          <w:rFonts w:ascii="Arial" w:hAnsi="Arial" w:cs="Arial"/>
          <w:color w:val="000000"/>
          <w:sz w:val="24"/>
          <w:szCs w:val="24"/>
        </w:rPr>
        <w:t xml:space="preserve"> </w:t>
      </w:r>
    </w:p>
    <w:p w:rsidR="00395CCA" w:rsidRPr="004E1DF5" w:rsidRDefault="00395CCA" w:rsidP="009A4CAD">
      <w:pPr>
        <w:autoSpaceDE w:val="0"/>
        <w:autoSpaceDN w:val="0"/>
        <w:adjustRightInd w:val="0"/>
        <w:spacing w:after="0"/>
        <w:ind w:left="540" w:hanging="360"/>
        <w:jc w:val="both"/>
        <w:rPr>
          <w:rFonts w:ascii="Arial" w:hAnsi="Arial" w:cs="Arial"/>
          <w:color w:val="000000"/>
          <w:sz w:val="24"/>
          <w:szCs w:val="24"/>
        </w:rPr>
      </w:pPr>
      <w:r>
        <w:rPr>
          <w:rFonts w:ascii="Arial" w:hAnsi="Arial" w:cs="Arial"/>
          <w:color w:val="000000"/>
          <w:sz w:val="24"/>
          <w:szCs w:val="24"/>
        </w:rPr>
        <w:t xml:space="preserve">- </w:t>
      </w:r>
      <w:r w:rsidRPr="004E1DF5">
        <w:rPr>
          <w:rFonts w:ascii="Arial" w:hAnsi="Arial" w:cs="Arial"/>
          <w:color w:val="000000"/>
          <w:sz w:val="24"/>
          <w:szCs w:val="24"/>
        </w:rPr>
        <w:t>6 grup drzew (m.in. skupienie dębów, cisów, modrzewi)</w:t>
      </w:r>
      <w:r>
        <w:rPr>
          <w:rFonts w:ascii="Arial" w:hAnsi="Arial" w:cs="Arial"/>
          <w:color w:val="000000"/>
          <w:sz w:val="24"/>
          <w:szCs w:val="24"/>
        </w:rPr>
        <w:t>, oraz</w:t>
      </w:r>
      <w:r w:rsidRPr="004E1DF5">
        <w:rPr>
          <w:rFonts w:ascii="Arial" w:hAnsi="Arial" w:cs="Arial"/>
          <w:color w:val="000000"/>
          <w:sz w:val="24"/>
          <w:szCs w:val="24"/>
        </w:rPr>
        <w:t xml:space="preserve"> </w:t>
      </w:r>
    </w:p>
    <w:p w:rsidR="00395CCA" w:rsidRPr="004E1DF5" w:rsidRDefault="00395CCA" w:rsidP="009A4CAD">
      <w:pPr>
        <w:autoSpaceDE w:val="0"/>
        <w:autoSpaceDN w:val="0"/>
        <w:adjustRightInd w:val="0"/>
        <w:spacing w:after="0"/>
        <w:ind w:left="540" w:hanging="360"/>
        <w:jc w:val="both"/>
        <w:rPr>
          <w:rFonts w:ascii="Arial" w:hAnsi="Arial" w:cs="Arial"/>
          <w:color w:val="000000"/>
          <w:sz w:val="24"/>
          <w:szCs w:val="24"/>
        </w:rPr>
      </w:pPr>
      <w:r>
        <w:rPr>
          <w:rFonts w:ascii="Arial" w:hAnsi="Arial" w:cs="Arial"/>
          <w:color w:val="000000"/>
          <w:sz w:val="24"/>
          <w:szCs w:val="24"/>
        </w:rPr>
        <w:t xml:space="preserve">- </w:t>
      </w:r>
      <w:r w:rsidRPr="004E1DF5">
        <w:rPr>
          <w:rFonts w:ascii="Arial" w:hAnsi="Arial" w:cs="Arial"/>
          <w:color w:val="000000"/>
          <w:sz w:val="24"/>
          <w:szCs w:val="24"/>
        </w:rPr>
        <w:t xml:space="preserve">2 głazy </w:t>
      </w:r>
    </w:p>
    <w:p w:rsidR="00395CCA" w:rsidRPr="004E1DF5" w:rsidRDefault="00395CCA" w:rsidP="009A4CAD">
      <w:pPr>
        <w:autoSpaceDE w:val="0"/>
        <w:autoSpaceDN w:val="0"/>
        <w:adjustRightInd w:val="0"/>
        <w:spacing w:after="0" w:line="240" w:lineRule="auto"/>
        <w:jc w:val="both"/>
        <w:rPr>
          <w:rFonts w:ascii="Times New Roman" w:hAnsi="Times New Roman"/>
          <w:color w:val="000000"/>
          <w:sz w:val="23"/>
          <w:szCs w:val="23"/>
        </w:rPr>
      </w:pPr>
    </w:p>
    <w:p w:rsidR="00395CCA" w:rsidRDefault="00395CCA" w:rsidP="009A4CAD">
      <w:pPr>
        <w:autoSpaceDE w:val="0"/>
        <w:autoSpaceDN w:val="0"/>
        <w:adjustRightInd w:val="0"/>
        <w:spacing w:after="0"/>
        <w:jc w:val="both"/>
        <w:rPr>
          <w:rFonts w:ascii="Arial" w:hAnsi="Arial" w:cs="Arial"/>
          <w:color w:val="000000"/>
          <w:sz w:val="24"/>
          <w:szCs w:val="24"/>
        </w:rPr>
      </w:pPr>
      <w:r w:rsidRPr="004E1DF5">
        <w:rPr>
          <w:rFonts w:ascii="Arial" w:hAnsi="Arial" w:cs="Arial"/>
          <w:color w:val="000000"/>
          <w:sz w:val="24"/>
          <w:szCs w:val="24"/>
        </w:rPr>
        <w:t xml:space="preserve">Na terenie gminy </w:t>
      </w:r>
      <w:r>
        <w:rPr>
          <w:rFonts w:ascii="Arial" w:hAnsi="Arial" w:cs="Arial"/>
          <w:color w:val="000000"/>
          <w:sz w:val="24"/>
          <w:szCs w:val="24"/>
        </w:rPr>
        <w:t xml:space="preserve">planowane są tereny </w:t>
      </w:r>
      <w:r w:rsidRPr="004E1DF5">
        <w:rPr>
          <w:rFonts w:ascii="Arial" w:hAnsi="Arial" w:cs="Arial"/>
          <w:color w:val="000000"/>
          <w:sz w:val="24"/>
          <w:szCs w:val="24"/>
        </w:rPr>
        <w:t xml:space="preserve">do objęcia ochroną w </w:t>
      </w:r>
      <w:r>
        <w:rPr>
          <w:rFonts w:ascii="Arial" w:hAnsi="Arial" w:cs="Arial"/>
          <w:color w:val="000000"/>
          <w:sz w:val="24"/>
          <w:szCs w:val="24"/>
        </w:rPr>
        <w:t xml:space="preserve">ramach </w:t>
      </w:r>
      <w:r w:rsidRPr="004E1DF5">
        <w:rPr>
          <w:rFonts w:ascii="Arial" w:hAnsi="Arial" w:cs="Arial"/>
          <w:color w:val="000000"/>
          <w:sz w:val="24"/>
          <w:szCs w:val="24"/>
        </w:rPr>
        <w:t>sieci NATURA 2000</w:t>
      </w:r>
      <w:r>
        <w:rPr>
          <w:rFonts w:ascii="Arial" w:hAnsi="Arial" w:cs="Arial"/>
          <w:color w:val="000000"/>
          <w:sz w:val="24"/>
          <w:szCs w:val="24"/>
        </w:rPr>
        <w:t>. Dotyczy to obszarów</w:t>
      </w:r>
      <w:r w:rsidRPr="004E1DF5">
        <w:rPr>
          <w:rFonts w:ascii="Arial" w:hAnsi="Arial" w:cs="Arial"/>
          <w:color w:val="000000"/>
          <w:sz w:val="24"/>
          <w:szCs w:val="24"/>
        </w:rPr>
        <w:t xml:space="preserve"> leś</w:t>
      </w:r>
      <w:r>
        <w:rPr>
          <w:rFonts w:ascii="Arial" w:hAnsi="Arial" w:cs="Arial"/>
          <w:color w:val="000000"/>
          <w:sz w:val="24"/>
          <w:szCs w:val="24"/>
        </w:rPr>
        <w:t>nych</w:t>
      </w:r>
      <w:r w:rsidRPr="004E1DF5">
        <w:rPr>
          <w:rFonts w:ascii="Arial" w:hAnsi="Arial" w:cs="Arial"/>
          <w:color w:val="000000"/>
          <w:sz w:val="24"/>
          <w:szCs w:val="24"/>
        </w:rPr>
        <w:t xml:space="preserve"> leżące w obrębi</w:t>
      </w:r>
      <w:r>
        <w:rPr>
          <w:rFonts w:ascii="Arial" w:hAnsi="Arial" w:cs="Arial"/>
          <w:color w:val="000000"/>
          <w:sz w:val="24"/>
          <w:szCs w:val="24"/>
        </w:rPr>
        <w:t>e Puszczy Piskiej oraz rezerwatu</w:t>
      </w:r>
      <w:r w:rsidRPr="004E1DF5">
        <w:rPr>
          <w:rFonts w:ascii="Arial" w:hAnsi="Arial" w:cs="Arial"/>
          <w:color w:val="000000"/>
          <w:sz w:val="24"/>
          <w:szCs w:val="24"/>
        </w:rPr>
        <w:t xml:space="preserve"> przyrody. </w:t>
      </w:r>
    </w:p>
    <w:p w:rsidR="00395CCA" w:rsidRDefault="00395CCA" w:rsidP="004E1DF5">
      <w:pPr>
        <w:autoSpaceDE w:val="0"/>
        <w:autoSpaceDN w:val="0"/>
        <w:adjustRightInd w:val="0"/>
        <w:spacing w:after="0"/>
        <w:jc w:val="both"/>
        <w:rPr>
          <w:rFonts w:ascii="Arial" w:hAnsi="Arial" w:cs="Arial"/>
          <w:color w:val="000000"/>
          <w:sz w:val="24"/>
          <w:szCs w:val="24"/>
        </w:rPr>
      </w:pPr>
    </w:p>
    <w:p w:rsidR="00395CCA" w:rsidRDefault="00395CCA" w:rsidP="004E1DF5">
      <w:pPr>
        <w:autoSpaceDE w:val="0"/>
        <w:autoSpaceDN w:val="0"/>
        <w:adjustRightInd w:val="0"/>
        <w:spacing w:after="0"/>
        <w:jc w:val="both"/>
        <w:rPr>
          <w:rFonts w:ascii="Arial" w:hAnsi="Arial" w:cs="Arial"/>
          <w:color w:val="000000"/>
          <w:sz w:val="24"/>
          <w:szCs w:val="24"/>
        </w:rPr>
      </w:pPr>
    </w:p>
    <w:p w:rsidR="00395CCA" w:rsidRPr="004E1DF5" w:rsidRDefault="00395CCA" w:rsidP="004E1DF5">
      <w:pPr>
        <w:autoSpaceDE w:val="0"/>
        <w:autoSpaceDN w:val="0"/>
        <w:adjustRightInd w:val="0"/>
        <w:spacing w:after="0"/>
        <w:jc w:val="both"/>
        <w:rPr>
          <w:rFonts w:ascii="Arial" w:hAnsi="Arial" w:cs="Arial"/>
          <w:color w:val="000000"/>
          <w:sz w:val="24"/>
          <w:szCs w:val="24"/>
        </w:rPr>
      </w:pPr>
    </w:p>
    <w:p w:rsidR="00395CCA" w:rsidRDefault="00395CCA" w:rsidP="004769A9">
      <w:pPr>
        <w:pStyle w:val="ListParagraph"/>
        <w:numPr>
          <w:ilvl w:val="2"/>
          <w:numId w:val="5"/>
        </w:numPr>
        <w:rPr>
          <w:rFonts w:ascii="Arial" w:hAnsi="Arial" w:cs="Arial"/>
          <w:b/>
          <w:sz w:val="24"/>
          <w:szCs w:val="24"/>
        </w:rPr>
      </w:pPr>
      <w:r w:rsidRPr="00D109F2">
        <w:rPr>
          <w:rFonts w:ascii="Arial" w:hAnsi="Arial" w:cs="Arial"/>
          <w:b/>
          <w:sz w:val="24"/>
          <w:szCs w:val="24"/>
        </w:rPr>
        <w:t>Wody</w:t>
      </w:r>
    </w:p>
    <w:p w:rsidR="00395CCA" w:rsidRPr="0026078A" w:rsidRDefault="00395CCA" w:rsidP="0026078A">
      <w:pPr>
        <w:spacing w:after="0"/>
        <w:jc w:val="both"/>
        <w:rPr>
          <w:rFonts w:ascii="Arial" w:hAnsi="Arial" w:cs="Arial"/>
          <w:sz w:val="24"/>
          <w:szCs w:val="24"/>
        </w:rPr>
      </w:pPr>
      <w:r w:rsidRPr="0026078A">
        <w:rPr>
          <w:rFonts w:ascii="Arial" w:hAnsi="Arial" w:cs="Arial"/>
          <w:sz w:val="24"/>
          <w:szCs w:val="24"/>
        </w:rPr>
        <w:t xml:space="preserve">Wody powierzchniowe z gminy Sorkwity są podzielone między dwa dorzecza. Zdecydowana większość znajduje się w dorzeczu Wisły i oddaje </w:t>
      </w:r>
      <w:r>
        <w:rPr>
          <w:rFonts w:ascii="Arial" w:hAnsi="Arial" w:cs="Arial"/>
          <w:sz w:val="24"/>
          <w:szCs w:val="24"/>
        </w:rPr>
        <w:t>swe wody poprzez Krutynię. N</w:t>
      </w:r>
      <w:r w:rsidRPr="0026078A">
        <w:rPr>
          <w:rFonts w:ascii="Arial" w:hAnsi="Arial" w:cs="Arial"/>
          <w:sz w:val="24"/>
          <w:szCs w:val="24"/>
        </w:rPr>
        <w:t>iewielka część wód z zachodniej i północnej części gminy (okolice jeziora Jełmuń) odprowadza swe wody do Za</w:t>
      </w:r>
      <w:r>
        <w:rPr>
          <w:rFonts w:ascii="Arial" w:hAnsi="Arial" w:cs="Arial"/>
          <w:sz w:val="24"/>
          <w:szCs w:val="24"/>
        </w:rPr>
        <w:t>lewu Wiślanego i stanowi zlewnię</w:t>
      </w:r>
      <w:r w:rsidRPr="0026078A">
        <w:rPr>
          <w:rFonts w:ascii="Arial" w:hAnsi="Arial" w:cs="Arial"/>
          <w:sz w:val="24"/>
          <w:szCs w:val="24"/>
        </w:rPr>
        <w:t xml:space="preserve"> </w:t>
      </w:r>
      <w:r>
        <w:rPr>
          <w:rFonts w:ascii="Arial" w:hAnsi="Arial" w:cs="Arial"/>
          <w:sz w:val="24"/>
          <w:szCs w:val="24"/>
        </w:rPr>
        <w:t xml:space="preserve">rzeki </w:t>
      </w:r>
      <w:r w:rsidRPr="0026078A">
        <w:rPr>
          <w:rFonts w:ascii="Arial" w:hAnsi="Arial" w:cs="Arial"/>
          <w:sz w:val="24"/>
          <w:szCs w:val="24"/>
        </w:rPr>
        <w:t xml:space="preserve">Łyny. </w:t>
      </w:r>
    </w:p>
    <w:p w:rsidR="00395CCA" w:rsidRDefault="00395CCA" w:rsidP="0026078A">
      <w:pPr>
        <w:pStyle w:val="NormalWeb"/>
        <w:spacing w:before="0" w:beforeAutospacing="0" w:after="0" w:afterAutospacing="0" w:line="276" w:lineRule="auto"/>
        <w:jc w:val="both"/>
        <w:rPr>
          <w:rFonts w:ascii="Arial" w:hAnsi="Arial" w:cs="Arial"/>
        </w:rPr>
      </w:pPr>
      <w:r w:rsidRPr="000128A4">
        <w:rPr>
          <w:rFonts w:ascii="Arial" w:hAnsi="Arial" w:cs="Arial"/>
        </w:rPr>
        <w:t>Przez teren gminy przepływa kilka rzek. Największą z nich jest Krutynia, której dorzecze obejmuje zdecydowaną większość ob</w:t>
      </w:r>
      <w:r>
        <w:rPr>
          <w:rFonts w:ascii="Arial" w:hAnsi="Arial" w:cs="Arial"/>
        </w:rPr>
        <w:t>szaru gminy.</w:t>
      </w:r>
    </w:p>
    <w:p w:rsidR="00395CCA" w:rsidRDefault="00395CCA" w:rsidP="0026078A">
      <w:pPr>
        <w:pStyle w:val="NormalWeb"/>
        <w:spacing w:before="0" w:beforeAutospacing="0" w:after="0" w:afterAutospacing="0" w:line="276" w:lineRule="auto"/>
        <w:jc w:val="both"/>
        <w:rPr>
          <w:rFonts w:ascii="Arial" w:hAnsi="Arial" w:cs="Arial"/>
        </w:rPr>
      </w:pPr>
    </w:p>
    <w:p w:rsidR="00395CCA" w:rsidRDefault="00395CCA" w:rsidP="0026078A">
      <w:pPr>
        <w:pStyle w:val="NormalWeb"/>
        <w:spacing w:before="0" w:beforeAutospacing="0" w:after="0" w:afterAutospacing="0" w:line="276" w:lineRule="auto"/>
        <w:jc w:val="both"/>
        <w:rPr>
          <w:rFonts w:ascii="Arial" w:hAnsi="Arial" w:cs="Arial"/>
        </w:rPr>
      </w:pPr>
      <w:r>
        <w:rPr>
          <w:rFonts w:ascii="Arial" w:hAnsi="Arial" w:cs="Arial"/>
        </w:rPr>
        <w:t>W badaniach przeprowadzonych w latach 2008 i 2009 wg metodyki określonych w Rozporządzeniu Ministra Środowiska w sprawie sposobu klasyfikacji stanu jednolitych części wód powierzchniowych (Dz. U. nr 162 poz 1008) parametry czystości rzeki zostały określone jako:</w:t>
      </w:r>
    </w:p>
    <w:p w:rsidR="00395CCA" w:rsidRDefault="00395CCA" w:rsidP="0026078A">
      <w:pPr>
        <w:pStyle w:val="NormalWeb"/>
        <w:spacing w:before="0" w:beforeAutospacing="0" w:after="0" w:afterAutospacing="0" w:line="276" w:lineRule="auto"/>
        <w:jc w:val="both"/>
        <w:rPr>
          <w:rFonts w:ascii="Arial" w:hAnsi="Arial" w:cs="Arial"/>
        </w:rPr>
      </w:pPr>
      <w:r>
        <w:rPr>
          <w:rFonts w:ascii="Arial" w:hAnsi="Arial" w:cs="Arial"/>
        </w:rPr>
        <w:t xml:space="preserve">      klasa elementów biologicznych – II</w:t>
      </w:r>
    </w:p>
    <w:p w:rsidR="00395CCA" w:rsidRDefault="00395CCA" w:rsidP="0026078A">
      <w:pPr>
        <w:pStyle w:val="NormalWeb"/>
        <w:spacing w:before="0" w:beforeAutospacing="0" w:after="0" w:afterAutospacing="0" w:line="276" w:lineRule="auto"/>
        <w:jc w:val="both"/>
        <w:rPr>
          <w:rFonts w:ascii="Arial" w:hAnsi="Arial" w:cs="Arial"/>
        </w:rPr>
      </w:pPr>
      <w:r>
        <w:rPr>
          <w:rFonts w:ascii="Arial" w:hAnsi="Arial" w:cs="Arial"/>
        </w:rPr>
        <w:t xml:space="preserve">      klasa elementów fizykochemicznych – II </w:t>
      </w:r>
    </w:p>
    <w:p w:rsidR="00395CCA" w:rsidRDefault="00395CCA" w:rsidP="0026078A">
      <w:pPr>
        <w:pStyle w:val="NormalWeb"/>
        <w:spacing w:before="0" w:beforeAutospacing="0" w:after="0" w:afterAutospacing="0" w:line="276" w:lineRule="auto"/>
        <w:jc w:val="both"/>
        <w:rPr>
          <w:rFonts w:ascii="Arial" w:hAnsi="Arial" w:cs="Arial"/>
        </w:rPr>
      </w:pPr>
      <w:r>
        <w:rPr>
          <w:rFonts w:ascii="Arial" w:hAnsi="Arial" w:cs="Arial"/>
        </w:rPr>
        <w:t xml:space="preserve">      potencjał ekologiczny – dobry. </w:t>
      </w:r>
    </w:p>
    <w:p w:rsidR="00395CCA" w:rsidRPr="000128A4" w:rsidRDefault="00395CCA" w:rsidP="0026078A">
      <w:pPr>
        <w:pStyle w:val="NormalWeb"/>
        <w:spacing w:before="0" w:beforeAutospacing="0" w:after="0" w:afterAutospacing="0" w:line="276" w:lineRule="auto"/>
        <w:jc w:val="both"/>
        <w:rPr>
          <w:rFonts w:ascii="Arial" w:hAnsi="Arial" w:cs="Arial"/>
        </w:rPr>
      </w:pPr>
      <w:r>
        <w:rPr>
          <w:rFonts w:ascii="Arial" w:hAnsi="Arial" w:cs="Arial"/>
        </w:rPr>
        <w:t>Z badań wynika, że  wzrost koncentracji zanieczyszczeń w stosunku do wielkości stwierdzonych w latach 1997 – 2000 uległ zahamowaniu, lecz ich poziom jest nadal wysoki.</w:t>
      </w:r>
    </w:p>
    <w:p w:rsidR="00395CCA" w:rsidRPr="000128A4" w:rsidRDefault="00395CCA" w:rsidP="0026078A">
      <w:pPr>
        <w:pStyle w:val="NormalWeb"/>
        <w:spacing w:before="0" w:beforeAutospacing="0" w:after="0" w:afterAutospacing="0" w:line="276" w:lineRule="auto"/>
        <w:jc w:val="both"/>
        <w:rPr>
          <w:rFonts w:ascii="Arial" w:hAnsi="Arial" w:cs="Arial"/>
        </w:rPr>
      </w:pPr>
      <w:r w:rsidRPr="000128A4">
        <w:rPr>
          <w:rFonts w:ascii="Arial" w:hAnsi="Arial" w:cs="Arial"/>
        </w:rPr>
        <w:t xml:space="preserve">Łączna długość </w:t>
      </w:r>
      <w:r>
        <w:rPr>
          <w:rFonts w:ascii="Arial" w:hAnsi="Arial" w:cs="Arial"/>
        </w:rPr>
        <w:t xml:space="preserve">rzeki </w:t>
      </w:r>
      <w:r w:rsidRPr="000128A4">
        <w:rPr>
          <w:rFonts w:ascii="Arial" w:hAnsi="Arial" w:cs="Arial"/>
        </w:rPr>
        <w:t>Kr</w:t>
      </w:r>
      <w:r>
        <w:rPr>
          <w:rFonts w:ascii="Arial" w:hAnsi="Arial" w:cs="Arial"/>
        </w:rPr>
        <w:t>utyni wynosi 99,9 km. J</w:t>
      </w:r>
      <w:r w:rsidRPr="000128A4">
        <w:rPr>
          <w:rFonts w:ascii="Arial" w:hAnsi="Arial" w:cs="Arial"/>
        </w:rPr>
        <w:t xml:space="preserve">est typową rzeką pojezierną, przepływająca przez liczne jeziora. Stanowi popularny szlak turystyczny. </w:t>
      </w:r>
    </w:p>
    <w:p w:rsidR="00395CCA" w:rsidRDefault="00395CCA" w:rsidP="00A10662">
      <w:pPr>
        <w:pStyle w:val="NormalWeb"/>
        <w:spacing w:before="0" w:beforeAutospacing="0" w:after="0" w:afterAutospacing="0" w:line="276" w:lineRule="auto"/>
        <w:jc w:val="both"/>
        <w:rPr>
          <w:rFonts w:ascii="Arial" w:hAnsi="Arial" w:cs="Arial"/>
        </w:rPr>
      </w:pPr>
      <w:r w:rsidRPr="000128A4">
        <w:rPr>
          <w:rFonts w:ascii="Arial" w:hAnsi="Arial" w:cs="Arial"/>
        </w:rPr>
        <w:t xml:space="preserve">Prawostronnym dopływem Krutyni jest rzeka Babant, wypływająca z jeziora Stromek i dalej poprzez jeziora Babięta Małe do Babięckiej Strugi. </w:t>
      </w:r>
    </w:p>
    <w:p w:rsidR="00395CCA" w:rsidRPr="000128A4" w:rsidRDefault="00395CCA" w:rsidP="00A10662">
      <w:pPr>
        <w:pStyle w:val="NormalWeb"/>
        <w:spacing w:before="0" w:beforeAutospacing="0" w:after="0" w:afterAutospacing="0" w:line="276" w:lineRule="auto"/>
        <w:jc w:val="both"/>
        <w:rPr>
          <w:rFonts w:ascii="Arial" w:hAnsi="Arial" w:cs="Arial"/>
        </w:rPr>
      </w:pPr>
    </w:p>
    <w:p w:rsidR="00395CCA" w:rsidRDefault="00395CCA" w:rsidP="00A10662">
      <w:pPr>
        <w:pStyle w:val="BodyText2"/>
        <w:spacing w:line="276" w:lineRule="auto"/>
        <w:rPr>
          <w:rFonts w:ascii="Arial" w:hAnsi="Arial" w:cs="Arial"/>
          <w:b/>
        </w:rPr>
      </w:pPr>
      <w:r w:rsidRPr="000128A4">
        <w:rPr>
          <w:rFonts w:ascii="Arial" w:hAnsi="Arial" w:cs="Arial"/>
        </w:rPr>
        <w:t>Na terenie gminy zn</w:t>
      </w:r>
      <w:r>
        <w:rPr>
          <w:rFonts w:ascii="Arial" w:hAnsi="Arial" w:cs="Arial"/>
        </w:rPr>
        <w:t>ajduje się wiele jezior, a zbiorników o powierzchni powyżej 1</w:t>
      </w:r>
      <w:r w:rsidRPr="000128A4">
        <w:rPr>
          <w:rFonts w:ascii="Arial" w:hAnsi="Arial" w:cs="Arial"/>
        </w:rPr>
        <w:t xml:space="preserve"> ha na</w:t>
      </w:r>
      <w:r>
        <w:rPr>
          <w:rFonts w:ascii="Arial" w:hAnsi="Arial" w:cs="Arial"/>
        </w:rPr>
        <w:t>liczono 178</w:t>
      </w:r>
      <w:r w:rsidRPr="000128A4">
        <w:rPr>
          <w:rFonts w:ascii="Arial" w:hAnsi="Arial" w:cs="Arial"/>
        </w:rPr>
        <w:t>.</w:t>
      </w:r>
      <w:r>
        <w:rPr>
          <w:rFonts w:ascii="Arial" w:hAnsi="Arial" w:cs="Arial"/>
        </w:rPr>
        <w:t xml:space="preserve"> </w:t>
      </w:r>
      <w:r w:rsidRPr="00916CE4">
        <w:rPr>
          <w:rFonts w:ascii="Arial" w:hAnsi="Arial" w:cs="Arial"/>
        </w:rPr>
        <w:t xml:space="preserve">Stan czystości </w:t>
      </w:r>
      <w:r>
        <w:rPr>
          <w:rFonts w:ascii="Arial" w:hAnsi="Arial" w:cs="Arial"/>
        </w:rPr>
        <w:t>jezior jest silnie zależny od czystości wód w rzekach, i z tego powodu w zasadnicza część  wody  jezior objętych monitoringiem zaliczane są do II klasy czystości.</w:t>
      </w:r>
      <w:r w:rsidRPr="002C22D1">
        <w:rPr>
          <w:rFonts w:ascii="Arial" w:hAnsi="Arial" w:cs="Arial"/>
          <w:b/>
        </w:rPr>
        <w:t xml:space="preserve"> </w:t>
      </w:r>
    </w:p>
    <w:p w:rsidR="00395CCA" w:rsidRDefault="00395CCA" w:rsidP="004E1DF5">
      <w:pPr>
        <w:rPr>
          <w:rFonts w:ascii="Arial" w:hAnsi="Arial" w:cs="Arial"/>
          <w:b/>
          <w:sz w:val="24"/>
          <w:szCs w:val="24"/>
        </w:rPr>
      </w:pPr>
    </w:p>
    <w:p w:rsidR="00395CCA" w:rsidRDefault="00395CCA" w:rsidP="004E1DF5">
      <w:pPr>
        <w:rPr>
          <w:rFonts w:ascii="Arial" w:hAnsi="Arial" w:cs="Arial"/>
          <w:b/>
          <w:sz w:val="24"/>
          <w:szCs w:val="24"/>
        </w:rPr>
      </w:pPr>
    </w:p>
    <w:p w:rsidR="00395CCA" w:rsidRPr="004E1DF5" w:rsidRDefault="00395CCA" w:rsidP="004E1DF5">
      <w:pPr>
        <w:rPr>
          <w:rFonts w:ascii="Arial" w:hAnsi="Arial" w:cs="Arial"/>
          <w:b/>
          <w:sz w:val="24"/>
          <w:szCs w:val="24"/>
        </w:rPr>
      </w:pPr>
    </w:p>
    <w:p w:rsidR="00395CCA" w:rsidRPr="009261A9" w:rsidRDefault="00395CCA" w:rsidP="009261A9">
      <w:pPr>
        <w:pStyle w:val="ListParagraph"/>
        <w:numPr>
          <w:ilvl w:val="2"/>
          <w:numId w:val="5"/>
        </w:numPr>
        <w:jc w:val="both"/>
        <w:rPr>
          <w:rFonts w:ascii="Arial" w:hAnsi="Arial" w:cs="Arial"/>
          <w:b/>
          <w:sz w:val="24"/>
          <w:szCs w:val="24"/>
        </w:rPr>
      </w:pPr>
      <w:r w:rsidRPr="00EF485A">
        <w:rPr>
          <w:rFonts w:ascii="Arial" w:hAnsi="Arial" w:cs="Arial"/>
          <w:b/>
          <w:sz w:val="24"/>
          <w:szCs w:val="24"/>
        </w:rPr>
        <w:t>Powierzchnia ziemi</w:t>
      </w:r>
    </w:p>
    <w:p w:rsidR="00395CCA" w:rsidRDefault="00395CCA" w:rsidP="009261A9">
      <w:pPr>
        <w:pStyle w:val="NormalWeb"/>
        <w:spacing w:before="0" w:beforeAutospacing="0" w:after="0" w:afterAutospacing="0" w:line="276" w:lineRule="auto"/>
        <w:jc w:val="both"/>
        <w:rPr>
          <w:rFonts w:ascii="Arial" w:hAnsi="Arial" w:cs="Arial"/>
        </w:rPr>
      </w:pPr>
      <w:r w:rsidRPr="000128A4">
        <w:rPr>
          <w:rFonts w:ascii="Arial" w:hAnsi="Arial" w:cs="Arial"/>
        </w:rPr>
        <w:t xml:space="preserve">Geologicznie gmina znajduje się w zachodniej części Platformy Wschodnioeuropejskiej – krainy geologicznej, obejmującej Europę Wschodnią. </w:t>
      </w:r>
    </w:p>
    <w:p w:rsidR="00395CCA" w:rsidRPr="000128A4" w:rsidRDefault="00395CCA" w:rsidP="009261A9">
      <w:pPr>
        <w:pStyle w:val="NormalWeb"/>
        <w:spacing w:before="0" w:beforeAutospacing="0" w:after="0" w:afterAutospacing="0" w:line="276" w:lineRule="auto"/>
        <w:jc w:val="both"/>
        <w:rPr>
          <w:rFonts w:ascii="Arial" w:hAnsi="Arial" w:cs="Arial"/>
        </w:rPr>
      </w:pPr>
    </w:p>
    <w:p w:rsidR="00395CCA" w:rsidRDefault="00395CCA" w:rsidP="009261A9">
      <w:pPr>
        <w:pStyle w:val="NormalWeb"/>
        <w:spacing w:before="0" w:beforeAutospacing="0" w:after="0" w:afterAutospacing="0" w:line="276" w:lineRule="auto"/>
        <w:jc w:val="both"/>
        <w:rPr>
          <w:rFonts w:ascii="Arial" w:hAnsi="Arial" w:cs="Arial"/>
        </w:rPr>
      </w:pPr>
      <w:r>
        <w:rPr>
          <w:rFonts w:ascii="Arial" w:hAnsi="Arial" w:cs="Arial"/>
        </w:rPr>
        <w:t>Na obszarze całej gminy występują u</w:t>
      </w:r>
      <w:r w:rsidRPr="000128A4">
        <w:rPr>
          <w:rFonts w:ascii="Arial" w:hAnsi="Arial" w:cs="Arial"/>
        </w:rPr>
        <w:t>twory czwartorzędowe w</w:t>
      </w:r>
      <w:r>
        <w:rPr>
          <w:rFonts w:ascii="Arial" w:hAnsi="Arial" w:cs="Arial"/>
        </w:rPr>
        <w:t>ystępują</w:t>
      </w:r>
      <w:r w:rsidRPr="000128A4">
        <w:rPr>
          <w:rFonts w:ascii="Arial" w:hAnsi="Arial" w:cs="Arial"/>
        </w:rPr>
        <w:t xml:space="preserve">, pokrywając je ciągłą pokrywą. Największe miąższości związane są z przebiegiem obniżeń podłoża czwartorzędu i kulminacjami terenu, stąd osady czwartorzędowe osiągają lokalnie nawet do 300 m. Osady te wiążą się ze zlodowaceniem północnopolskim dwóch faz: leszczyńskiej i pomorskiej. </w:t>
      </w:r>
    </w:p>
    <w:p w:rsidR="00395CCA" w:rsidRPr="000128A4" w:rsidRDefault="00395CCA" w:rsidP="009261A9">
      <w:pPr>
        <w:pStyle w:val="NormalWeb"/>
        <w:spacing w:before="0" w:beforeAutospacing="0" w:after="0" w:afterAutospacing="0" w:line="276" w:lineRule="auto"/>
        <w:jc w:val="both"/>
        <w:rPr>
          <w:rFonts w:ascii="Arial" w:hAnsi="Arial" w:cs="Arial"/>
        </w:rPr>
      </w:pPr>
    </w:p>
    <w:p w:rsidR="00395CCA" w:rsidRPr="000128A4" w:rsidRDefault="00395CCA" w:rsidP="009261A9">
      <w:pPr>
        <w:pStyle w:val="NormalWeb"/>
        <w:spacing w:before="0" w:beforeAutospacing="0" w:after="0" w:afterAutospacing="0" w:line="276" w:lineRule="auto"/>
        <w:jc w:val="both"/>
        <w:rPr>
          <w:rFonts w:ascii="Arial" w:hAnsi="Arial" w:cs="Arial"/>
        </w:rPr>
      </w:pPr>
      <w:r>
        <w:rPr>
          <w:rFonts w:ascii="Arial" w:hAnsi="Arial" w:cs="Arial"/>
        </w:rPr>
        <w:t>W</w:t>
      </w:r>
      <w:r w:rsidRPr="000E16EA">
        <w:rPr>
          <w:rFonts w:ascii="Arial" w:hAnsi="Arial" w:cs="Arial"/>
        </w:rPr>
        <w:t>szystkie formy morfologic</w:t>
      </w:r>
      <w:r>
        <w:rPr>
          <w:rFonts w:ascii="Arial" w:hAnsi="Arial" w:cs="Arial"/>
        </w:rPr>
        <w:t xml:space="preserve">zne spotykane na obszarze gminy związane są z zasięgiem lądolodu. </w:t>
      </w:r>
    </w:p>
    <w:p w:rsidR="00395CCA" w:rsidRPr="000128A4" w:rsidRDefault="00395CCA" w:rsidP="009261A9">
      <w:pPr>
        <w:pStyle w:val="NormalWeb"/>
        <w:spacing w:before="0" w:beforeAutospacing="0" w:after="0" w:afterAutospacing="0" w:line="276" w:lineRule="auto"/>
        <w:jc w:val="both"/>
        <w:rPr>
          <w:rFonts w:ascii="Arial" w:hAnsi="Arial" w:cs="Arial"/>
        </w:rPr>
      </w:pPr>
      <w:r w:rsidRPr="000128A4">
        <w:rPr>
          <w:rFonts w:ascii="Arial" w:hAnsi="Arial" w:cs="Arial"/>
        </w:rPr>
        <w:t>Ukszta</w:t>
      </w:r>
      <w:r>
        <w:rPr>
          <w:rFonts w:ascii="Arial" w:hAnsi="Arial" w:cs="Arial"/>
        </w:rPr>
        <w:t>łtowanie powierzchni gminy</w:t>
      </w:r>
      <w:r w:rsidRPr="000128A4">
        <w:rPr>
          <w:rFonts w:ascii="Arial" w:hAnsi="Arial" w:cs="Arial"/>
        </w:rPr>
        <w:t xml:space="preserve"> jest typowa dla obszarów polodowcowych, a cechą ich krajobrazu jest niespotykane nigdzie w kraju, na taką skalę skupienie dużych, naturalnych zbiorników wodnych. </w:t>
      </w:r>
    </w:p>
    <w:p w:rsidR="00395CCA" w:rsidRPr="000128A4" w:rsidRDefault="00395CCA" w:rsidP="009261A9">
      <w:pPr>
        <w:pStyle w:val="NormalWeb"/>
        <w:spacing w:before="0" w:beforeAutospacing="0" w:after="0" w:afterAutospacing="0" w:line="276" w:lineRule="auto"/>
        <w:jc w:val="both"/>
        <w:rPr>
          <w:rFonts w:ascii="Arial" w:hAnsi="Arial" w:cs="Arial"/>
        </w:rPr>
      </w:pPr>
      <w:r w:rsidRPr="000128A4">
        <w:rPr>
          <w:rFonts w:ascii="Arial" w:hAnsi="Arial" w:cs="Arial"/>
        </w:rPr>
        <w:t xml:space="preserve">Układ rzeźby terenu jest kratowy: rynny jeziorne i formy szczelinowe mają przebieg południkowy, zaś wzgórza morenowe – równoleżnikowy. </w:t>
      </w:r>
    </w:p>
    <w:p w:rsidR="00395CCA" w:rsidRPr="000128A4" w:rsidRDefault="00395CCA" w:rsidP="009261A9">
      <w:pPr>
        <w:pStyle w:val="NormalWeb"/>
        <w:spacing w:before="0" w:beforeAutospacing="0" w:after="0" w:afterAutospacing="0" w:line="276" w:lineRule="auto"/>
        <w:jc w:val="both"/>
        <w:rPr>
          <w:rFonts w:ascii="Arial" w:hAnsi="Arial" w:cs="Arial"/>
        </w:rPr>
      </w:pPr>
      <w:r w:rsidRPr="000128A4">
        <w:rPr>
          <w:rFonts w:ascii="Arial" w:hAnsi="Arial" w:cs="Arial"/>
        </w:rPr>
        <w:t>Jest on mocno zróżnicowany dzięki występowaniu kilku rodzajów form polodowcowym. Występują 2 ciągi morenowe, które poprzecinane są szeregiem jezior rynnowych, którym towarzyszą piaszczysto-żwirowe wału ozów i tworów szczelinowych</w:t>
      </w:r>
      <w:r>
        <w:rPr>
          <w:rFonts w:ascii="Arial" w:hAnsi="Arial" w:cs="Arial"/>
        </w:rPr>
        <w:t>.</w:t>
      </w:r>
      <w:r w:rsidRPr="000128A4">
        <w:rPr>
          <w:rFonts w:ascii="Arial" w:hAnsi="Arial" w:cs="Arial"/>
        </w:rPr>
        <w:t xml:space="preserve"> </w:t>
      </w:r>
    </w:p>
    <w:p w:rsidR="00395CCA" w:rsidRPr="000128A4" w:rsidRDefault="00395CCA" w:rsidP="009261A9">
      <w:pPr>
        <w:pStyle w:val="NormalWeb"/>
        <w:spacing w:before="0" w:beforeAutospacing="0" w:after="0" w:afterAutospacing="0" w:line="276" w:lineRule="auto"/>
        <w:jc w:val="both"/>
        <w:rPr>
          <w:rFonts w:ascii="Arial" w:hAnsi="Arial" w:cs="Arial"/>
        </w:rPr>
      </w:pPr>
      <w:r w:rsidRPr="000128A4">
        <w:rPr>
          <w:rFonts w:ascii="Arial" w:hAnsi="Arial" w:cs="Arial"/>
        </w:rPr>
        <w:t>Wzdłuż jeziora Gielądzkiego i Lampackiego występują bardzo wysokie strome krawędzie, których spadki dochodzą do 40 i więcej stopni nachylenia.</w:t>
      </w:r>
    </w:p>
    <w:p w:rsidR="00395CCA" w:rsidRDefault="00395CCA" w:rsidP="009261A9">
      <w:pPr>
        <w:pStyle w:val="NormalWeb"/>
        <w:spacing w:before="0" w:beforeAutospacing="0" w:after="0" w:afterAutospacing="0" w:line="276" w:lineRule="auto"/>
        <w:jc w:val="both"/>
        <w:rPr>
          <w:rFonts w:ascii="Arial" w:hAnsi="Arial" w:cs="Arial"/>
        </w:rPr>
      </w:pPr>
      <w:r w:rsidRPr="000128A4">
        <w:rPr>
          <w:rFonts w:ascii="Arial" w:hAnsi="Arial" w:cs="Arial"/>
        </w:rPr>
        <w:t>Najwyższy punkt na terenie gminy, na zachód od jeziora Gielądzkiego, koło Surmówki ma wysokość 208 m n.p.m.</w:t>
      </w:r>
    </w:p>
    <w:p w:rsidR="00395CCA" w:rsidRDefault="00395CCA" w:rsidP="009261A9">
      <w:pPr>
        <w:pStyle w:val="NormalWeb"/>
        <w:spacing w:before="0" w:beforeAutospacing="0" w:after="0" w:afterAutospacing="0" w:line="276" w:lineRule="auto"/>
        <w:jc w:val="both"/>
        <w:rPr>
          <w:rFonts w:ascii="Arial" w:hAnsi="Arial" w:cs="Arial"/>
        </w:rPr>
      </w:pPr>
    </w:p>
    <w:p w:rsidR="00395CCA" w:rsidRDefault="00395CCA" w:rsidP="009261A9">
      <w:pPr>
        <w:pStyle w:val="NormalWeb"/>
        <w:spacing w:before="0" w:beforeAutospacing="0" w:after="0" w:afterAutospacing="0" w:line="276" w:lineRule="auto"/>
        <w:jc w:val="both"/>
        <w:rPr>
          <w:rFonts w:ascii="Arial" w:hAnsi="Arial" w:cs="Arial"/>
        </w:rPr>
      </w:pPr>
    </w:p>
    <w:p w:rsidR="00395CCA" w:rsidRPr="000128A4" w:rsidRDefault="00395CCA" w:rsidP="009261A9">
      <w:pPr>
        <w:pStyle w:val="NormalWeb"/>
        <w:spacing w:before="0" w:beforeAutospacing="0" w:after="0" w:afterAutospacing="0" w:line="276" w:lineRule="auto"/>
        <w:jc w:val="both"/>
        <w:rPr>
          <w:rFonts w:ascii="Arial" w:hAnsi="Arial" w:cs="Arial"/>
        </w:rPr>
      </w:pPr>
      <w:r>
        <w:rPr>
          <w:rFonts w:ascii="Arial" w:hAnsi="Arial" w:cs="Arial"/>
        </w:rPr>
        <w:t>W</w:t>
      </w:r>
      <w:r w:rsidRPr="000128A4">
        <w:rPr>
          <w:rFonts w:ascii="Arial" w:hAnsi="Arial" w:cs="Arial"/>
        </w:rPr>
        <w:t xml:space="preserve">ażnym składnikiem środowiska </w:t>
      </w:r>
      <w:r>
        <w:rPr>
          <w:rFonts w:ascii="Arial" w:hAnsi="Arial" w:cs="Arial"/>
        </w:rPr>
        <w:t>naturalnego są gleby</w:t>
      </w:r>
      <w:r w:rsidRPr="000128A4">
        <w:rPr>
          <w:rFonts w:ascii="Arial" w:hAnsi="Arial" w:cs="Arial"/>
        </w:rPr>
        <w:t>. W gminie Sorkwity domi</w:t>
      </w:r>
      <w:r>
        <w:rPr>
          <w:rFonts w:ascii="Arial" w:hAnsi="Arial" w:cs="Arial"/>
        </w:rPr>
        <w:t>-</w:t>
      </w:r>
      <w:r w:rsidRPr="000128A4">
        <w:rPr>
          <w:rFonts w:ascii="Arial" w:hAnsi="Arial" w:cs="Arial"/>
        </w:rPr>
        <w:t>nującym typem gleb są gleby brunatne. Przeważają gleby IV klasy, a III, wcho</w:t>
      </w:r>
      <w:r>
        <w:rPr>
          <w:rFonts w:ascii="Arial" w:hAnsi="Arial" w:cs="Arial"/>
        </w:rPr>
        <w:t>-</w:t>
      </w:r>
      <w:r w:rsidRPr="000128A4">
        <w:rPr>
          <w:rFonts w:ascii="Arial" w:hAnsi="Arial" w:cs="Arial"/>
        </w:rPr>
        <w:t>dząca w s</w:t>
      </w:r>
      <w:r>
        <w:rPr>
          <w:rFonts w:ascii="Arial" w:hAnsi="Arial" w:cs="Arial"/>
        </w:rPr>
        <w:t>kład kompleksu pszennego</w:t>
      </w:r>
      <w:r w:rsidRPr="000128A4">
        <w:rPr>
          <w:rFonts w:ascii="Arial" w:hAnsi="Arial" w:cs="Arial"/>
        </w:rPr>
        <w:t>, występuje w rejonie Choszczew</w:t>
      </w:r>
      <w:r>
        <w:rPr>
          <w:rFonts w:ascii="Arial" w:hAnsi="Arial" w:cs="Arial"/>
        </w:rPr>
        <w:t xml:space="preserve">a, Gizewa, Surówki. </w:t>
      </w:r>
    </w:p>
    <w:p w:rsidR="00395CCA" w:rsidRPr="000128A4" w:rsidRDefault="00395CCA" w:rsidP="009261A9">
      <w:pPr>
        <w:pStyle w:val="NormalWeb"/>
        <w:spacing w:before="0" w:beforeAutospacing="0" w:after="0" w:afterAutospacing="0" w:line="276" w:lineRule="auto"/>
        <w:jc w:val="both"/>
        <w:rPr>
          <w:rFonts w:ascii="Arial" w:hAnsi="Arial" w:cs="Arial"/>
        </w:rPr>
      </w:pPr>
      <w:r w:rsidRPr="000128A4">
        <w:rPr>
          <w:rFonts w:ascii="Arial" w:hAnsi="Arial" w:cs="Arial"/>
        </w:rPr>
        <w:t xml:space="preserve">Gleby lżejsze kompleksu żytniego słabego i bardzo słabego klas V i VI, skupiają się w obrębach Jędrychowo, Borow, Warpuny, Zyndaki oraz na mniejszych obszarach w obrębach Rybno i Kozłowo. </w:t>
      </w:r>
    </w:p>
    <w:p w:rsidR="00395CCA" w:rsidRPr="00BC178B" w:rsidRDefault="00395CCA" w:rsidP="00BC178B">
      <w:pPr>
        <w:pStyle w:val="NormalWeb"/>
        <w:spacing w:before="0" w:beforeAutospacing="0" w:after="0" w:afterAutospacing="0" w:line="276" w:lineRule="auto"/>
        <w:jc w:val="both"/>
        <w:rPr>
          <w:rFonts w:ascii="Arial" w:hAnsi="Arial" w:cs="Arial"/>
        </w:rPr>
      </w:pPr>
      <w:r w:rsidRPr="000128A4">
        <w:rPr>
          <w:rFonts w:ascii="Arial" w:hAnsi="Arial" w:cs="Arial"/>
        </w:rPr>
        <w:t>Ze względu na duże nachylenie terenu, część gruntów nie nadaje się do uprawy rolnej.</w:t>
      </w:r>
    </w:p>
    <w:p w:rsidR="00395CCA" w:rsidRPr="009261A9" w:rsidRDefault="00395CCA" w:rsidP="009261A9">
      <w:pPr>
        <w:jc w:val="both"/>
        <w:rPr>
          <w:rFonts w:ascii="Arial" w:hAnsi="Arial" w:cs="Arial"/>
          <w:b/>
          <w:sz w:val="24"/>
          <w:szCs w:val="24"/>
        </w:rPr>
      </w:pPr>
    </w:p>
    <w:p w:rsidR="00395CCA" w:rsidRPr="00BC178B" w:rsidRDefault="00395CCA" w:rsidP="004F19EB">
      <w:pPr>
        <w:pStyle w:val="ListParagraph"/>
        <w:numPr>
          <w:ilvl w:val="2"/>
          <w:numId w:val="5"/>
        </w:numPr>
        <w:rPr>
          <w:rFonts w:ascii="Arial" w:hAnsi="Arial" w:cs="Arial"/>
          <w:b/>
          <w:sz w:val="24"/>
          <w:szCs w:val="24"/>
        </w:rPr>
      </w:pPr>
      <w:r w:rsidRPr="00890CB3">
        <w:rPr>
          <w:rFonts w:ascii="Arial" w:hAnsi="Arial" w:cs="Arial"/>
          <w:b/>
          <w:sz w:val="24"/>
          <w:szCs w:val="24"/>
        </w:rPr>
        <w:t>Powietrze</w:t>
      </w:r>
    </w:p>
    <w:p w:rsidR="00395CCA" w:rsidRPr="00A10662" w:rsidRDefault="00395CCA" w:rsidP="00A10662">
      <w:pPr>
        <w:autoSpaceDE w:val="0"/>
        <w:autoSpaceDN w:val="0"/>
        <w:adjustRightInd w:val="0"/>
        <w:spacing w:after="0"/>
        <w:jc w:val="both"/>
        <w:rPr>
          <w:rFonts w:ascii="Arial" w:hAnsi="Arial" w:cs="Arial"/>
          <w:sz w:val="24"/>
          <w:szCs w:val="24"/>
        </w:rPr>
      </w:pPr>
      <w:r w:rsidRPr="00A10662">
        <w:rPr>
          <w:rFonts w:ascii="Arial" w:hAnsi="Arial" w:cs="Arial"/>
          <w:sz w:val="24"/>
          <w:szCs w:val="24"/>
        </w:rPr>
        <w:t>Zanieczyszczenie powietrza w Polsce jest zróżnicowane regionalnie, większe w ośrodkach</w:t>
      </w:r>
      <w:r>
        <w:rPr>
          <w:rFonts w:ascii="Arial" w:hAnsi="Arial" w:cs="Arial"/>
          <w:sz w:val="24"/>
          <w:szCs w:val="24"/>
        </w:rPr>
        <w:t xml:space="preserve"> </w:t>
      </w:r>
      <w:r w:rsidRPr="00A10662">
        <w:rPr>
          <w:rFonts w:ascii="Arial" w:hAnsi="Arial" w:cs="Arial"/>
          <w:sz w:val="24"/>
          <w:szCs w:val="24"/>
        </w:rPr>
        <w:t>przemysłowych i gęściej zaludnionych oraz mniejsze na obszarach o charakterze bardziej</w:t>
      </w:r>
      <w:r>
        <w:rPr>
          <w:rFonts w:ascii="Arial" w:hAnsi="Arial" w:cs="Arial"/>
          <w:sz w:val="24"/>
          <w:szCs w:val="24"/>
        </w:rPr>
        <w:t xml:space="preserve"> </w:t>
      </w:r>
      <w:r w:rsidRPr="00A10662">
        <w:rPr>
          <w:rFonts w:ascii="Arial" w:hAnsi="Arial" w:cs="Arial"/>
          <w:sz w:val="24"/>
          <w:szCs w:val="24"/>
        </w:rPr>
        <w:t>przyrodniczym.</w:t>
      </w:r>
    </w:p>
    <w:p w:rsidR="00395CCA" w:rsidRPr="00A10662" w:rsidRDefault="00395CCA" w:rsidP="00A10662">
      <w:pPr>
        <w:jc w:val="both"/>
        <w:rPr>
          <w:rFonts w:ascii="Arial" w:hAnsi="Arial" w:cs="Arial"/>
          <w:sz w:val="24"/>
          <w:szCs w:val="24"/>
        </w:rPr>
      </w:pPr>
      <w:r w:rsidRPr="00A10662">
        <w:rPr>
          <w:rFonts w:ascii="Arial" w:hAnsi="Arial" w:cs="Arial"/>
          <w:sz w:val="24"/>
          <w:szCs w:val="24"/>
        </w:rPr>
        <w:t>Województwo warmińsko-mazurskie należy do najmniej zanieczyszczonych województw w kraju. Żadna ze stref nie wymaga programów naprawczych jakości powietrza. Liczba zakładów szczególnie uciążliwych jest niewielka. Głównymi źródłami emisji zanieczyszczeń do atmosfery są: przemysł, komunikacja oraz tzw. sektor bytowy.</w:t>
      </w:r>
    </w:p>
    <w:p w:rsidR="00395CCA" w:rsidRDefault="00395CCA" w:rsidP="00A10662">
      <w:pPr>
        <w:pStyle w:val="NormalWeb"/>
        <w:spacing w:line="276" w:lineRule="auto"/>
        <w:jc w:val="both"/>
        <w:rPr>
          <w:rFonts w:ascii="Arial" w:hAnsi="Arial" w:cs="Arial"/>
        </w:rPr>
      </w:pPr>
      <w:r w:rsidRPr="00A10662">
        <w:rPr>
          <w:rFonts w:ascii="Arial" w:hAnsi="Arial" w:cs="Arial"/>
        </w:rPr>
        <w:t>Na zmniejszenie emisji zanieczyszczeń z zakładów szczególnie uciążliwych w województwie warmińsko-mazurskim złożyło się kilka czynników. Podjęto szereg działań na rzecz modernizacji elektrociepłowni. Przykładem może być tu elektrociepłownia w Olsztynie, w której dokonano modernizacji podawania powietrza oraz systemu odpylającego. Podobne działania podjęto również w ciepłowniach w Morągu i Kętrzynie.</w:t>
      </w:r>
    </w:p>
    <w:p w:rsidR="00395CCA" w:rsidRDefault="00395CCA" w:rsidP="00A10662">
      <w:pPr>
        <w:pStyle w:val="NormalWeb"/>
        <w:spacing w:line="276" w:lineRule="auto"/>
        <w:jc w:val="both"/>
        <w:rPr>
          <w:rFonts w:ascii="Arial" w:hAnsi="Arial" w:cs="Arial"/>
        </w:rPr>
      </w:pPr>
    </w:p>
    <w:p w:rsidR="00395CCA" w:rsidRDefault="00395CCA" w:rsidP="00A10662">
      <w:pPr>
        <w:pStyle w:val="NormalWeb"/>
        <w:spacing w:line="276" w:lineRule="auto"/>
        <w:jc w:val="both"/>
        <w:rPr>
          <w:rFonts w:ascii="Arial" w:hAnsi="Arial" w:cs="Arial"/>
        </w:rPr>
      </w:pPr>
      <w:r w:rsidRPr="00A10662">
        <w:rPr>
          <w:rFonts w:ascii="Arial" w:hAnsi="Arial" w:cs="Arial"/>
        </w:rPr>
        <w:t xml:space="preserve"> W okresie ostatnich sześciu lat zmniejszono zapotrzebowanie na energię elektryczną i cieplną. Władze poszczególnych gmin starają się zwracać uwagę na problem emisji zanieczyszczeń do powietrza, z uwagi na c</w:t>
      </w:r>
      <w:r>
        <w:rPr>
          <w:rFonts w:ascii="Arial" w:hAnsi="Arial" w:cs="Arial"/>
        </w:rPr>
        <w:t>harakter turystyczny regionu</w:t>
      </w:r>
      <w:r w:rsidRPr="00A10662">
        <w:rPr>
          <w:rFonts w:ascii="Arial" w:hAnsi="Arial" w:cs="Arial"/>
        </w:rPr>
        <w:t xml:space="preserve"> i jego status „Zielonych Płuc Polski”.</w:t>
      </w:r>
    </w:p>
    <w:p w:rsidR="00395CCA" w:rsidRPr="00A10662" w:rsidRDefault="00395CCA" w:rsidP="00A10662">
      <w:pPr>
        <w:pStyle w:val="NormalWeb"/>
        <w:spacing w:line="276" w:lineRule="auto"/>
        <w:jc w:val="both"/>
        <w:rPr>
          <w:rFonts w:ascii="Arial" w:hAnsi="Arial" w:cs="Arial"/>
        </w:rPr>
      </w:pPr>
      <w:r>
        <w:rPr>
          <w:rFonts w:ascii="Arial" w:hAnsi="Arial" w:cs="Arial"/>
        </w:rPr>
        <w:t>Jedną z przyczyn zanieczyszczania powietrza atmosferycznego jest uwalnianie włókien azbestu z ulegających stopniowej degradacji wyrobów zawierających azbest, używanych m.in. do wykonywania pokryć dachowych i elewacji.</w:t>
      </w:r>
    </w:p>
    <w:p w:rsidR="00395CCA" w:rsidRPr="000C181B" w:rsidRDefault="00395CCA" w:rsidP="00A10662">
      <w:pPr>
        <w:autoSpaceDE w:val="0"/>
        <w:autoSpaceDN w:val="0"/>
        <w:adjustRightInd w:val="0"/>
        <w:spacing w:after="0"/>
        <w:jc w:val="both"/>
        <w:rPr>
          <w:rFonts w:ascii="Arial" w:hAnsi="Arial" w:cs="Arial"/>
          <w:sz w:val="24"/>
          <w:szCs w:val="24"/>
        </w:rPr>
      </w:pPr>
      <w:r w:rsidRPr="000C181B">
        <w:rPr>
          <w:rFonts w:ascii="Arial" w:hAnsi="Arial" w:cs="Arial"/>
          <w:sz w:val="24"/>
          <w:szCs w:val="24"/>
        </w:rPr>
        <w:t>Bezpośrednią miarą zanieczyszczenia środowiska azbestem jest stężenie włókien w powietrzu mierzone liczbą włókien w środowisku pracy na cm</w:t>
      </w:r>
      <w:r w:rsidRPr="000C181B">
        <w:rPr>
          <w:rFonts w:ascii="Arial" w:hAnsi="Arial" w:cs="Arial"/>
          <w:sz w:val="24"/>
          <w:szCs w:val="24"/>
          <w:vertAlign w:val="superscript"/>
        </w:rPr>
        <w:t>3</w:t>
      </w:r>
      <w:r w:rsidRPr="000C181B">
        <w:rPr>
          <w:rFonts w:ascii="Arial" w:hAnsi="Arial" w:cs="Arial"/>
          <w:sz w:val="24"/>
          <w:szCs w:val="24"/>
        </w:rPr>
        <w:t xml:space="preserve"> (l.wł/cm</w:t>
      </w:r>
      <w:r w:rsidRPr="000C181B">
        <w:rPr>
          <w:rFonts w:ascii="Arial" w:hAnsi="Arial" w:cs="Arial"/>
          <w:sz w:val="24"/>
          <w:szCs w:val="24"/>
          <w:vertAlign w:val="superscript"/>
        </w:rPr>
        <w:t>3</w:t>
      </w:r>
      <w:r w:rsidRPr="000C181B">
        <w:rPr>
          <w:rFonts w:ascii="Arial" w:hAnsi="Arial" w:cs="Arial"/>
          <w:sz w:val="24"/>
          <w:szCs w:val="24"/>
        </w:rPr>
        <w:t>), lub w powietrzu komunalnym na m</w:t>
      </w:r>
      <w:r w:rsidRPr="000C181B">
        <w:rPr>
          <w:rFonts w:ascii="Arial" w:hAnsi="Arial" w:cs="Arial"/>
          <w:sz w:val="24"/>
          <w:szCs w:val="24"/>
          <w:vertAlign w:val="superscript"/>
        </w:rPr>
        <w:t>3</w:t>
      </w:r>
      <w:r w:rsidRPr="000C181B">
        <w:rPr>
          <w:rFonts w:ascii="Arial" w:hAnsi="Arial" w:cs="Arial"/>
          <w:sz w:val="24"/>
          <w:szCs w:val="24"/>
        </w:rPr>
        <w:t xml:space="preserve"> (l.wł/m</w:t>
      </w:r>
      <w:r w:rsidRPr="000C181B">
        <w:rPr>
          <w:rFonts w:ascii="Arial" w:hAnsi="Arial" w:cs="Arial"/>
          <w:sz w:val="24"/>
          <w:szCs w:val="24"/>
          <w:vertAlign w:val="superscript"/>
        </w:rPr>
        <w:t>3</w:t>
      </w:r>
      <w:r w:rsidRPr="000C181B">
        <w:rPr>
          <w:rFonts w:ascii="Arial" w:hAnsi="Arial" w:cs="Arial"/>
          <w:sz w:val="24"/>
          <w:szCs w:val="24"/>
        </w:rPr>
        <w:t>).</w:t>
      </w:r>
    </w:p>
    <w:p w:rsidR="00395CCA" w:rsidRPr="000C181B" w:rsidRDefault="00395CCA" w:rsidP="00A10662">
      <w:pPr>
        <w:autoSpaceDE w:val="0"/>
        <w:autoSpaceDN w:val="0"/>
        <w:adjustRightInd w:val="0"/>
        <w:spacing w:after="0"/>
        <w:jc w:val="both"/>
        <w:rPr>
          <w:rFonts w:ascii="Arial" w:hAnsi="Arial" w:cs="Arial"/>
          <w:sz w:val="24"/>
          <w:szCs w:val="24"/>
        </w:rPr>
      </w:pPr>
      <w:r w:rsidRPr="000C181B">
        <w:rPr>
          <w:rFonts w:ascii="Arial" w:hAnsi="Arial" w:cs="Arial"/>
          <w:sz w:val="24"/>
          <w:szCs w:val="24"/>
        </w:rPr>
        <w:t>Normatyw higieniczny – najwyższe dopuszczalne stężenie włókien NDS dla środowiska pracy mierzone w strefie oddychania pracownika wynosi 0,1 wł/cm</w:t>
      </w:r>
      <w:r w:rsidRPr="000C181B">
        <w:rPr>
          <w:rFonts w:ascii="Arial" w:hAnsi="Arial" w:cs="Arial"/>
          <w:sz w:val="24"/>
          <w:szCs w:val="24"/>
          <w:vertAlign w:val="superscript"/>
        </w:rPr>
        <w:t>3</w:t>
      </w:r>
      <w:r w:rsidRPr="000C181B">
        <w:rPr>
          <w:rFonts w:ascii="Arial" w:hAnsi="Arial" w:cs="Arial"/>
          <w:sz w:val="24"/>
          <w:szCs w:val="24"/>
        </w:rPr>
        <w:t>.</w:t>
      </w:r>
    </w:p>
    <w:p w:rsidR="00395CCA" w:rsidRDefault="00395CCA" w:rsidP="00A10662">
      <w:pPr>
        <w:autoSpaceDE w:val="0"/>
        <w:autoSpaceDN w:val="0"/>
        <w:adjustRightInd w:val="0"/>
        <w:spacing w:after="0"/>
        <w:jc w:val="both"/>
        <w:rPr>
          <w:rFonts w:ascii="Arial" w:hAnsi="Arial" w:cs="Arial"/>
          <w:sz w:val="24"/>
          <w:szCs w:val="24"/>
        </w:rPr>
      </w:pPr>
      <w:r w:rsidRPr="000C181B">
        <w:rPr>
          <w:rFonts w:ascii="Arial" w:hAnsi="Arial" w:cs="Arial"/>
          <w:sz w:val="24"/>
          <w:szCs w:val="24"/>
        </w:rPr>
        <w:t>Dla powietrza komunalnego normatyw nie został określony; na podstawie literatury i prowadzonych badań przyjmuje się, że 1000 wł/m</w:t>
      </w:r>
      <w:r w:rsidRPr="000C181B">
        <w:rPr>
          <w:rFonts w:ascii="Arial" w:hAnsi="Arial" w:cs="Arial"/>
          <w:sz w:val="24"/>
          <w:szCs w:val="24"/>
          <w:vertAlign w:val="superscript"/>
        </w:rPr>
        <w:t>3</w:t>
      </w:r>
      <w:r w:rsidRPr="000C181B">
        <w:rPr>
          <w:rFonts w:ascii="Arial" w:hAnsi="Arial" w:cs="Arial"/>
          <w:sz w:val="24"/>
          <w:szCs w:val="24"/>
        </w:rPr>
        <w:t>, tj. 0,001 wł/cm</w:t>
      </w:r>
      <w:r w:rsidRPr="000C181B">
        <w:rPr>
          <w:rFonts w:ascii="Arial" w:hAnsi="Arial" w:cs="Arial"/>
          <w:sz w:val="24"/>
          <w:szCs w:val="24"/>
          <w:vertAlign w:val="superscript"/>
        </w:rPr>
        <w:t>3</w:t>
      </w:r>
      <w:r w:rsidRPr="000C181B">
        <w:rPr>
          <w:rFonts w:ascii="Arial" w:hAnsi="Arial" w:cs="Arial"/>
          <w:sz w:val="24"/>
          <w:szCs w:val="24"/>
        </w:rPr>
        <w:t xml:space="preserve"> jest górną </w:t>
      </w:r>
    </w:p>
    <w:p w:rsidR="00395CCA" w:rsidRDefault="00395CCA" w:rsidP="00A10662">
      <w:pPr>
        <w:autoSpaceDE w:val="0"/>
        <w:autoSpaceDN w:val="0"/>
        <w:adjustRightInd w:val="0"/>
        <w:spacing w:after="0"/>
        <w:jc w:val="both"/>
        <w:rPr>
          <w:rFonts w:ascii="Arial" w:hAnsi="Arial" w:cs="Arial"/>
          <w:sz w:val="24"/>
          <w:szCs w:val="24"/>
        </w:rPr>
      </w:pPr>
    </w:p>
    <w:p w:rsidR="00395CCA" w:rsidRDefault="00395CCA" w:rsidP="00A10662">
      <w:pPr>
        <w:autoSpaceDE w:val="0"/>
        <w:autoSpaceDN w:val="0"/>
        <w:adjustRightInd w:val="0"/>
        <w:spacing w:after="0"/>
        <w:jc w:val="both"/>
        <w:rPr>
          <w:rFonts w:ascii="Arial" w:hAnsi="Arial" w:cs="Arial"/>
          <w:sz w:val="24"/>
          <w:szCs w:val="24"/>
        </w:rPr>
      </w:pPr>
    </w:p>
    <w:p w:rsidR="00395CCA" w:rsidRDefault="00395CCA" w:rsidP="00A10662">
      <w:pPr>
        <w:autoSpaceDE w:val="0"/>
        <w:autoSpaceDN w:val="0"/>
        <w:adjustRightInd w:val="0"/>
        <w:spacing w:after="0"/>
        <w:jc w:val="both"/>
        <w:rPr>
          <w:rFonts w:ascii="Arial" w:hAnsi="Arial" w:cs="Arial"/>
          <w:sz w:val="24"/>
          <w:szCs w:val="24"/>
        </w:rPr>
      </w:pPr>
      <w:r w:rsidRPr="000C181B">
        <w:rPr>
          <w:rFonts w:ascii="Arial" w:hAnsi="Arial" w:cs="Arial"/>
          <w:sz w:val="24"/>
          <w:szCs w:val="24"/>
        </w:rPr>
        <w:t xml:space="preserve">granicą bezpieczeństwa, przy którym ryzyko występowania patologii azbestozależnych jest na poziomie akceptowalnym. </w:t>
      </w:r>
    </w:p>
    <w:p w:rsidR="00395CCA" w:rsidRPr="000C181B" w:rsidRDefault="00395CCA" w:rsidP="00A10662">
      <w:pPr>
        <w:autoSpaceDE w:val="0"/>
        <w:autoSpaceDN w:val="0"/>
        <w:adjustRightInd w:val="0"/>
        <w:spacing w:after="0"/>
        <w:jc w:val="both"/>
        <w:rPr>
          <w:rFonts w:ascii="Arial" w:hAnsi="Arial" w:cs="Arial"/>
          <w:sz w:val="24"/>
          <w:szCs w:val="24"/>
        </w:rPr>
      </w:pPr>
      <w:r w:rsidRPr="000C181B">
        <w:rPr>
          <w:rFonts w:ascii="Arial" w:hAnsi="Arial" w:cs="Arial"/>
          <w:sz w:val="24"/>
          <w:szCs w:val="24"/>
        </w:rPr>
        <w:t xml:space="preserve">W niniejszym opracowaniu pojęcie „powietrze komunalne” należy rozumieć jako powietrze na zewnątrz budynków, stanowiące ekspozycję środowiskową na włókna azbestu. Cytowane pojęcie nie pozwala na ustalenie wielkości dopuszczalnego normatywu </w:t>
      </w:r>
      <w:r>
        <w:rPr>
          <w:rFonts w:ascii="Arial" w:hAnsi="Arial" w:cs="Arial"/>
          <w:sz w:val="24"/>
          <w:szCs w:val="24"/>
        </w:rPr>
        <w:t xml:space="preserve">odpowiedniego </w:t>
      </w:r>
      <w:r w:rsidRPr="000C181B">
        <w:rPr>
          <w:rFonts w:ascii="Arial" w:hAnsi="Arial" w:cs="Arial"/>
          <w:sz w:val="24"/>
          <w:szCs w:val="24"/>
        </w:rPr>
        <w:t xml:space="preserve"> dla </w:t>
      </w:r>
      <w:r>
        <w:rPr>
          <w:rFonts w:ascii="Arial" w:hAnsi="Arial" w:cs="Arial"/>
          <w:sz w:val="24"/>
          <w:szCs w:val="24"/>
        </w:rPr>
        <w:t xml:space="preserve">obszaru </w:t>
      </w:r>
      <w:r w:rsidRPr="000C181B">
        <w:rPr>
          <w:rFonts w:ascii="Arial" w:hAnsi="Arial" w:cs="Arial"/>
          <w:sz w:val="24"/>
          <w:szCs w:val="24"/>
        </w:rPr>
        <w:t xml:space="preserve">ZPP. W literaturze przedmiotu spotyka się jedynie pogląd, że normatyw komunalny dotyczący </w:t>
      </w:r>
      <w:r>
        <w:rPr>
          <w:rFonts w:ascii="Arial" w:hAnsi="Arial" w:cs="Arial"/>
          <w:sz w:val="24"/>
          <w:szCs w:val="24"/>
        </w:rPr>
        <w:t xml:space="preserve">pobytu </w:t>
      </w:r>
      <w:r w:rsidRPr="000C181B">
        <w:rPr>
          <w:rFonts w:ascii="Arial" w:hAnsi="Arial" w:cs="Arial"/>
          <w:sz w:val="24"/>
          <w:szCs w:val="24"/>
        </w:rPr>
        <w:t>dzieci i młodzieży a również przebywania sportowców  „powinien być bardziej rygorystyczny”, lecz  bez podania przesłanek  określania tego rygoru.</w:t>
      </w:r>
    </w:p>
    <w:p w:rsidR="00395CCA" w:rsidRPr="00472130" w:rsidRDefault="00395CCA" w:rsidP="00A10662">
      <w:pPr>
        <w:pStyle w:val="ListParagraph"/>
        <w:spacing w:after="0"/>
        <w:ind w:left="0"/>
        <w:jc w:val="both"/>
        <w:rPr>
          <w:rFonts w:ascii="Arial" w:hAnsi="Arial" w:cs="Arial"/>
          <w:sz w:val="24"/>
          <w:szCs w:val="24"/>
        </w:rPr>
      </w:pPr>
    </w:p>
    <w:p w:rsidR="00395CCA" w:rsidRDefault="00395CCA" w:rsidP="00A10662">
      <w:pPr>
        <w:autoSpaceDE w:val="0"/>
        <w:autoSpaceDN w:val="0"/>
        <w:adjustRightInd w:val="0"/>
        <w:spacing w:after="0"/>
        <w:jc w:val="both"/>
        <w:rPr>
          <w:rFonts w:ascii="Arial" w:hAnsi="Arial" w:cs="Arial"/>
          <w:sz w:val="24"/>
          <w:szCs w:val="24"/>
        </w:rPr>
      </w:pPr>
      <w:r w:rsidRPr="00265CFB">
        <w:rPr>
          <w:rFonts w:ascii="Arial" w:hAnsi="Arial" w:cs="Arial"/>
          <w:sz w:val="24"/>
          <w:szCs w:val="24"/>
        </w:rPr>
        <w:t>Pomiary stężenia włókien azbestu w województwie</w:t>
      </w:r>
      <w:r>
        <w:rPr>
          <w:rFonts w:ascii="Arial" w:hAnsi="Arial" w:cs="Arial"/>
          <w:sz w:val="24"/>
          <w:szCs w:val="24"/>
        </w:rPr>
        <w:t xml:space="preserve"> </w:t>
      </w:r>
      <w:r w:rsidRPr="00265CFB">
        <w:rPr>
          <w:rFonts w:ascii="Arial" w:hAnsi="Arial" w:cs="Arial"/>
          <w:sz w:val="24"/>
          <w:szCs w:val="24"/>
        </w:rPr>
        <w:t>warmińsko-mazurskim wykona</w:t>
      </w:r>
      <w:r>
        <w:rPr>
          <w:rFonts w:ascii="Arial" w:hAnsi="Arial" w:cs="Arial"/>
          <w:sz w:val="24"/>
          <w:szCs w:val="24"/>
        </w:rPr>
        <w:t>-</w:t>
      </w:r>
      <w:r w:rsidRPr="00265CFB">
        <w:rPr>
          <w:rFonts w:ascii="Arial" w:hAnsi="Arial" w:cs="Arial"/>
          <w:sz w:val="24"/>
          <w:szCs w:val="24"/>
        </w:rPr>
        <w:t>no w roku 2006</w:t>
      </w:r>
      <w:r>
        <w:rPr>
          <w:rFonts w:ascii="Arial" w:hAnsi="Arial" w:cs="Arial"/>
          <w:sz w:val="24"/>
          <w:szCs w:val="24"/>
        </w:rPr>
        <w:t xml:space="preserve"> </w:t>
      </w:r>
      <w:r w:rsidRPr="00265CFB">
        <w:rPr>
          <w:rFonts w:ascii="Arial" w:hAnsi="Arial" w:cs="Arial"/>
          <w:sz w:val="24"/>
          <w:szCs w:val="24"/>
        </w:rPr>
        <w:t>i 2009. Punkty pomiarowe wytypowane zostały w 16</w:t>
      </w:r>
      <w:r>
        <w:rPr>
          <w:rFonts w:ascii="Arial" w:hAnsi="Arial" w:cs="Arial"/>
          <w:sz w:val="24"/>
          <w:szCs w:val="24"/>
        </w:rPr>
        <w:t xml:space="preserve"> </w:t>
      </w:r>
      <w:r w:rsidRPr="009F1AA4">
        <w:rPr>
          <w:rFonts w:ascii="Arial" w:hAnsi="Arial" w:cs="Arial"/>
          <w:sz w:val="24"/>
          <w:szCs w:val="24"/>
        </w:rPr>
        <w:t>powiatach na terenie 34 gmin. Łącznie wyznaczono 58 punktów pomiarowych</w:t>
      </w:r>
      <w:r>
        <w:rPr>
          <w:rFonts w:ascii="Arial" w:hAnsi="Arial" w:cs="Arial"/>
          <w:sz w:val="24"/>
          <w:szCs w:val="24"/>
        </w:rPr>
        <w:t xml:space="preserve"> </w:t>
      </w:r>
      <w:r w:rsidRPr="00265CFB">
        <w:rPr>
          <w:rFonts w:ascii="Arial" w:hAnsi="Arial" w:cs="Arial"/>
          <w:sz w:val="24"/>
          <w:szCs w:val="24"/>
        </w:rPr>
        <w:t>poboru powietrza atmosferycznego. W każdym punkcie</w:t>
      </w:r>
      <w:r>
        <w:rPr>
          <w:rFonts w:ascii="Arial" w:hAnsi="Arial" w:cs="Arial"/>
          <w:sz w:val="24"/>
          <w:szCs w:val="24"/>
        </w:rPr>
        <w:t xml:space="preserve"> </w:t>
      </w:r>
      <w:r w:rsidRPr="00265CFB">
        <w:rPr>
          <w:rFonts w:ascii="Arial" w:hAnsi="Arial" w:cs="Arial"/>
          <w:sz w:val="24"/>
          <w:szCs w:val="24"/>
        </w:rPr>
        <w:t>pomiarowym pobrane zostały 3-4 próbki powietrza.</w:t>
      </w:r>
      <w:r>
        <w:rPr>
          <w:rFonts w:ascii="Arial" w:hAnsi="Arial" w:cs="Arial"/>
          <w:sz w:val="24"/>
          <w:szCs w:val="24"/>
        </w:rPr>
        <w:t xml:space="preserve"> </w:t>
      </w:r>
      <w:r w:rsidRPr="00265CFB">
        <w:rPr>
          <w:rFonts w:ascii="Arial" w:hAnsi="Arial" w:cs="Arial"/>
          <w:sz w:val="24"/>
          <w:szCs w:val="24"/>
        </w:rPr>
        <w:t>Ogółem w pobranych na terenie województwa 215</w:t>
      </w:r>
      <w:r>
        <w:rPr>
          <w:rFonts w:ascii="Arial" w:hAnsi="Arial" w:cs="Arial"/>
          <w:sz w:val="24"/>
          <w:szCs w:val="24"/>
        </w:rPr>
        <w:t xml:space="preserve"> </w:t>
      </w:r>
      <w:r w:rsidRPr="00265CFB">
        <w:rPr>
          <w:rFonts w:ascii="Arial" w:hAnsi="Arial" w:cs="Arial"/>
          <w:sz w:val="24"/>
          <w:szCs w:val="24"/>
        </w:rPr>
        <w:t>próbkach powietrza 65, tj. 30% było poniżej poziomu</w:t>
      </w:r>
      <w:r>
        <w:rPr>
          <w:rFonts w:ascii="Arial" w:hAnsi="Arial" w:cs="Arial"/>
          <w:sz w:val="24"/>
          <w:szCs w:val="24"/>
        </w:rPr>
        <w:t xml:space="preserve"> </w:t>
      </w:r>
      <w:r w:rsidRPr="00265CFB">
        <w:rPr>
          <w:rFonts w:ascii="Arial" w:hAnsi="Arial" w:cs="Arial"/>
          <w:sz w:val="24"/>
          <w:szCs w:val="24"/>
        </w:rPr>
        <w:t>oznaczalności metody, czyli stężenia wynosiły poniżej</w:t>
      </w:r>
      <w:r>
        <w:rPr>
          <w:rFonts w:ascii="Arial" w:hAnsi="Arial" w:cs="Arial"/>
          <w:sz w:val="24"/>
          <w:szCs w:val="24"/>
        </w:rPr>
        <w:t xml:space="preserve"> </w:t>
      </w:r>
      <w:r w:rsidRPr="00265CFB">
        <w:rPr>
          <w:rFonts w:ascii="Arial" w:hAnsi="Arial" w:cs="Arial"/>
          <w:sz w:val="24"/>
          <w:szCs w:val="24"/>
        </w:rPr>
        <w:t>180 wł/m</w:t>
      </w:r>
      <w:r>
        <w:rPr>
          <w:rFonts w:ascii="Arial" w:hAnsi="Arial" w:cs="Arial"/>
          <w:sz w:val="24"/>
          <w:szCs w:val="24"/>
          <w:vertAlign w:val="superscript"/>
        </w:rPr>
        <w:t>3</w:t>
      </w:r>
      <w:r w:rsidRPr="00265CFB">
        <w:rPr>
          <w:rFonts w:ascii="Arial" w:hAnsi="Arial" w:cs="Arial"/>
          <w:sz w:val="24"/>
          <w:szCs w:val="24"/>
        </w:rPr>
        <w:t xml:space="preserve"> powietrza.</w:t>
      </w:r>
      <w:r>
        <w:rPr>
          <w:rFonts w:ascii="Arial" w:hAnsi="Arial" w:cs="Arial"/>
          <w:sz w:val="24"/>
          <w:szCs w:val="24"/>
        </w:rPr>
        <w:t xml:space="preserve"> </w:t>
      </w:r>
    </w:p>
    <w:p w:rsidR="00395CCA" w:rsidRPr="007921C7" w:rsidRDefault="00395CCA" w:rsidP="00A10662">
      <w:pPr>
        <w:autoSpaceDE w:val="0"/>
        <w:autoSpaceDN w:val="0"/>
        <w:adjustRightInd w:val="0"/>
        <w:spacing w:after="0"/>
        <w:jc w:val="both"/>
        <w:rPr>
          <w:rFonts w:ascii="Arial" w:hAnsi="Arial" w:cs="Arial"/>
          <w:sz w:val="24"/>
          <w:szCs w:val="24"/>
        </w:rPr>
      </w:pPr>
      <w:r w:rsidRPr="00265CFB">
        <w:rPr>
          <w:rFonts w:ascii="Arial" w:hAnsi="Arial" w:cs="Arial"/>
          <w:sz w:val="24"/>
          <w:szCs w:val="24"/>
        </w:rPr>
        <w:t>Średnie stężenie na terenie województwa wynosiło</w:t>
      </w:r>
      <w:r>
        <w:rPr>
          <w:rFonts w:ascii="Arial" w:hAnsi="Arial" w:cs="Arial"/>
          <w:sz w:val="24"/>
          <w:szCs w:val="24"/>
        </w:rPr>
        <w:t xml:space="preserve"> </w:t>
      </w:r>
      <w:r w:rsidRPr="00265CFB">
        <w:rPr>
          <w:rFonts w:ascii="Arial" w:hAnsi="Arial" w:cs="Arial"/>
          <w:sz w:val="24"/>
          <w:szCs w:val="24"/>
        </w:rPr>
        <w:t xml:space="preserve">ogółem </w:t>
      </w:r>
      <w:r>
        <w:rPr>
          <w:rFonts w:ascii="Arial" w:hAnsi="Arial" w:cs="Arial"/>
          <w:sz w:val="24"/>
          <w:szCs w:val="24"/>
        </w:rPr>
        <w:t>dla wszystkich punktów 375 wł/m</w:t>
      </w:r>
      <w:r>
        <w:rPr>
          <w:rFonts w:ascii="Arial" w:hAnsi="Arial" w:cs="Arial"/>
          <w:sz w:val="24"/>
          <w:szCs w:val="24"/>
          <w:vertAlign w:val="superscript"/>
        </w:rPr>
        <w:t>3</w:t>
      </w:r>
      <w:r>
        <w:rPr>
          <w:rFonts w:ascii="Arial" w:hAnsi="Arial" w:cs="Arial"/>
          <w:sz w:val="24"/>
          <w:szCs w:val="24"/>
        </w:rPr>
        <w:t xml:space="preserve">. </w:t>
      </w:r>
      <w:r w:rsidRPr="00265CFB">
        <w:rPr>
          <w:rFonts w:ascii="Arial" w:hAnsi="Arial" w:cs="Arial"/>
          <w:sz w:val="24"/>
          <w:szCs w:val="24"/>
        </w:rPr>
        <w:t>Średnie wartości stężenia włókien w kształtowały</w:t>
      </w:r>
      <w:r>
        <w:rPr>
          <w:rFonts w:ascii="Arial" w:hAnsi="Arial" w:cs="Arial"/>
          <w:sz w:val="24"/>
          <w:szCs w:val="24"/>
        </w:rPr>
        <w:t xml:space="preserve"> </w:t>
      </w:r>
      <w:r w:rsidRPr="00265CFB">
        <w:rPr>
          <w:rFonts w:ascii="Arial" w:hAnsi="Arial" w:cs="Arial"/>
          <w:sz w:val="24"/>
          <w:szCs w:val="24"/>
        </w:rPr>
        <w:t>się</w:t>
      </w:r>
      <w:r>
        <w:rPr>
          <w:rFonts w:ascii="Arial" w:hAnsi="Arial" w:cs="Arial"/>
          <w:sz w:val="24"/>
          <w:szCs w:val="24"/>
        </w:rPr>
        <w:t xml:space="preserve"> w granicach od 247 do 970 wł/m</w:t>
      </w:r>
      <w:r>
        <w:rPr>
          <w:rFonts w:ascii="Arial" w:hAnsi="Arial" w:cs="Arial"/>
          <w:sz w:val="24"/>
          <w:szCs w:val="24"/>
          <w:vertAlign w:val="superscript"/>
        </w:rPr>
        <w:t>3</w:t>
      </w:r>
      <w:r>
        <w:rPr>
          <w:rFonts w:ascii="Arial" w:hAnsi="Arial" w:cs="Arial"/>
          <w:sz w:val="24"/>
          <w:szCs w:val="24"/>
        </w:rPr>
        <w:t xml:space="preserve"> (źródło: Zanieczyszczenie środowiska azbestem. Skutki zdrowotne. Raport z badań. Instytut Medycyny Pracy, Łódź 2010).</w:t>
      </w:r>
    </w:p>
    <w:p w:rsidR="00395CCA" w:rsidRDefault="00395CCA" w:rsidP="00A10662">
      <w:pPr>
        <w:autoSpaceDE w:val="0"/>
        <w:autoSpaceDN w:val="0"/>
        <w:adjustRightInd w:val="0"/>
        <w:spacing w:after="0"/>
        <w:jc w:val="both"/>
        <w:rPr>
          <w:rFonts w:ascii="Arial" w:hAnsi="Arial" w:cs="Arial"/>
          <w:sz w:val="24"/>
          <w:szCs w:val="24"/>
        </w:rPr>
      </w:pPr>
    </w:p>
    <w:p w:rsidR="00395CCA" w:rsidRDefault="00395CCA" w:rsidP="00A10662">
      <w:pPr>
        <w:autoSpaceDE w:val="0"/>
        <w:autoSpaceDN w:val="0"/>
        <w:adjustRightInd w:val="0"/>
        <w:spacing w:after="0"/>
        <w:jc w:val="both"/>
        <w:rPr>
          <w:rFonts w:ascii="Arial" w:hAnsi="Arial" w:cs="Arial"/>
          <w:sz w:val="24"/>
          <w:szCs w:val="24"/>
        </w:rPr>
      </w:pPr>
      <w:r w:rsidRPr="00265CFB">
        <w:rPr>
          <w:rFonts w:ascii="Arial" w:hAnsi="Arial" w:cs="Arial"/>
          <w:sz w:val="24"/>
          <w:szCs w:val="24"/>
        </w:rPr>
        <w:t>Rozkład wartości stężeń azbestu w powietrzu</w:t>
      </w:r>
      <w:r>
        <w:rPr>
          <w:rFonts w:ascii="Arial" w:hAnsi="Arial" w:cs="Arial"/>
          <w:sz w:val="24"/>
          <w:szCs w:val="24"/>
        </w:rPr>
        <w:t xml:space="preserve"> atmosferycznym </w:t>
      </w:r>
      <w:r w:rsidRPr="00265CFB">
        <w:rPr>
          <w:rFonts w:ascii="Arial" w:hAnsi="Arial" w:cs="Arial"/>
          <w:sz w:val="24"/>
          <w:szCs w:val="24"/>
        </w:rPr>
        <w:t xml:space="preserve"> na terenie </w:t>
      </w:r>
      <w:r>
        <w:rPr>
          <w:rFonts w:ascii="Arial" w:hAnsi="Arial" w:cs="Arial"/>
          <w:sz w:val="24"/>
          <w:szCs w:val="24"/>
        </w:rPr>
        <w:t>woje- wódz</w:t>
      </w:r>
      <w:r w:rsidRPr="00265CFB">
        <w:rPr>
          <w:rFonts w:ascii="Arial" w:hAnsi="Arial" w:cs="Arial"/>
          <w:sz w:val="24"/>
          <w:szCs w:val="24"/>
        </w:rPr>
        <w:t>twa</w:t>
      </w:r>
      <w:r>
        <w:rPr>
          <w:rFonts w:ascii="Arial" w:hAnsi="Arial" w:cs="Arial"/>
          <w:sz w:val="24"/>
          <w:szCs w:val="24"/>
        </w:rPr>
        <w:t xml:space="preserve"> </w:t>
      </w:r>
      <w:r w:rsidRPr="00265CFB">
        <w:rPr>
          <w:rFonts w:ascii="Arial" w:hAnsi="Arial" w:cs="Arial"/>
          <w:sz w:val="24"/>
          <w:szCs w:val="24"/>
        </w:rPr>
        <w:t>warmińsko-mazurski</w:t>
      </w:r>
      <w:r>
        <w:rPr>
          <w:rFonts w:ascii="Arial" w:hAnsi="Arial" w:cs="Arial"/>
          <w:sz w:val="24"/>
          <w:szCs w:val="24"/>
        </w:rPr>
        <w:t xml:space="preserve">ego przedstawiono na rys. nr 2. </w:t>
      </w:r>
    </w:p>
    <w:p w:rsidR="00395CCA" w:rsidRDefault="00395CCA" w:rsidP="00A10662">
      <w:pPr>
        <w:autoSpaceDE w:val="0"/>
        <w:autoSpaceDN w:val="0"/>
        <w:adjustRightInd w:val="0"/>
        <w:spacing w:after="0" w:line="240" w:lineRule="auto"/>
        <w:rPr>
          <w:rFonts w:ascii="Arial" w:hAnsi="Arial" w:cs="Arial"/>
          <w:sz w:val="24"/>
          <w:szCs w:val="24"/>
        </w:rPr>
      </w:pPr>
    </w:p>
    <w:p w:rsidR="00395CCA" w:rsidRDefault="00395CCA" w:rsidP="00A10662">
      <w:pPr>
        <w:autoSpaceDE w:val="0"/>
        <w:autoSpaceDN w:val="0"/>
        <w:adjustRightInd w:val="0"/>
        <w:spacing w:after="0" w:line="240" w:lineRule="auto"/>
        <w:rPr>
          <w:rFonts w:ascii="Arial" w:hAnsi="Arial" w:cs="Arial"/>
          <w:sz w:val="24"/>
          <w:szCs w:val="24"/>
        </w:rPr>
      </w:pPr>
    </w:p>
    <w:p w:rsidR="00395CCA" w:rsidRDefault="00395CCA" w:rsidP="00A10662">
      <w:pPr>
        <w:autoSpaceDE w:val="0"/>
        <w:autoSpaceDN w:val="0"/>
        <w:adjustRightInd w:val="0"/>
        <w:spacing w:after="0" w:line="240" w:lineRule="auto"/>
        <w:rPr>
          <w:rFonts w:ascii="Arial" w:hAnsi="Arial" w:cs="Arial"/>
          <w:sz w:val="24"/>
          <w:szCs w:val="24"/>
        </w:rPr>
      </w:pPr>
    </w:p>
    <w:p w:rsidR="00395CCA" w:rsidRDefault="00395CCA" w:rsidP="00A10662">
      <w:pPr>
        <w:autoSpaceDE w:val="0"/>
        <w:autoSpaceDN w:val="0"/>
        <w:adjustRightInd w:val="0"/>
        <w:spacing w:after="0" w:line="240" w:lineRule="auto"/>
        <w:rPr>
          <w:rFonts w:ascii="Arial" w:hAnsi="Arial" w:cs="Arial"/>
          <w:sz w:val="24"/>
          <w:szCs w:val="24"/>
        </w:rPr>
      </w:pPr>
      <w:r>
        <w:rPr>
          <w:noProof/>
          <w:lang w:eastAsia="pl-PL"/>
        </w:rPr>
        <w:pict>
          <v:shapetype id="_x0000_t32" coordsize="21600,21600" o:spt="32" o:oned="t" path="m,l21600,21600e" filled="f">
            <v:path arrowok="t" fillok="f" o:connecttype="none"/>
            <o:lock v:ext="edit" shapetype="t"/>
          </v:shapetype>
          <v:shape id="_x0000_s1029" type="#_x0000_t32" style="position:absolute;margin-left:47.3pt;margin-top:6.7pt;width:6.5pt;height:0;z-index:251653120" o:connectortype="straight"/>
        </w:pict>
      </w:r>
      <w:r>
        <w:rPr>
          <w:noProof/>
          <w:lang w:eastAsia="pl-PL"/>
        </w:rPr>
        <w:pict>
          <v:shape id="_x0000_s1030" type="#_x0000_t202" style="position:absolute;margin-left:52.9pt;margin-top:6.7pt;width:354.4pt;height:217.35pt;z-index:251646976">
            <v:textbox style="mso-next-textbox:#_x0000_s1030">
              <w:txbxContent>
                <w:p w:rsidR="00395CCA" w:rsidRDefault="00395CCA" w:rsidP="00A10662"/>
              </w:txbxContent>
            </v:textbox>
          </v:shape>
        </w:pict>
      </w:r>
      <w:r>
        <w:rPr>
          <w:noProof/>
          <w:lang w:eastAsia="pl-PL"/>
        </w:rPr>
        <w:pict>
          <v:shape id="_x0000_s1031" type="#_x0000_t202" style="position:absolute;margin-left:17.4pt;margin-top:2pt;width:29.9pt;height:229.1pt;z-index:251654144" stroked="f">
            <v:textbox style="mso-next-textbox:#_x0000_s1031">
              <w:txbxContent>
                <w:p w:rsidR="00395CCA" w:rsidRDefault="00395CCA" w:rsidP="00A10662">
                  <w:pPr>
                    <w:rPr>
                      <w:sz w:val="16"/>
                      <w:szCs w:val="16"/>
                    </w:rPr>
                  </w:pPr>
                  <w:r>
                    <w:rPr>
                      <w:sz w:val="16"/>
                      <w:szCs w:val="16"/>
                    </w:rPr>
                    <w:t>100</w:t>
                  </w:r>
                </w:p>
                <w:p w:rsidR="00395CCA" w:rsidRDefault="00395CCA" w:rsidP="00A10662">
                  <w:pPr>
                    <w:spacing w:after="0"/>
                    <w:rPr>
                      <w:sz w:val="16"/>
                      <w:szCs w:val="16"/>
                    </w:rPr>
                  </w:pPr>
                </w:p>
                <w:p w:rsidR="00395CCA" w:rsidRDefault="00395CCA" w:rsidP="00A10662">
                  <w:pPr>
                    <w:spacing w:after="0"/>
                    <w:rPr>
                      <w:sz w:val="16"/>
                      <w:szCs w:val="16"/>
                    </w:rPr>
                  </w:pPr>
                </w:p>
                <w:p w:rsidR="00395CCA" w:rsidRDefault="00395CCA" w:rsidP="00A10662">
                  <w:pPr>
                    <w:rPr>
                      <w:sz w:val="16"/>
                      <w:szCs w:val="16"/>
                    </w:rPr>
                  </w:pPr>
                  <w:r>
                    <w:rPr>
                      <w:sz w:val="16"/>
                      <w:szCs w:val="16"/>
                    </w:rPr>
                    <w:t xml:space="preserve"> 80</w:t>
                  </w:r>
                </w:p>
                <w:p w:rsidR="00395CCA" w:rsidRDefault="00395CCA" w:rsidP="00A10662">
                  <w:pPr>
                    <w:spacing w:after="0" w:line="240" w:lineRule="auto"/>
                    <w:rPr>
                      <w:sz w:val="16"/>
                      <w:szCs w:val="16"/>
                    </w:rPr>
                  </w:pPr>
                </w:p>
                <w:p w:rsidR="00395CCA" w:rsidRDefault="00395CCA" w:rsidP="00A10662">
                  <w:pPr>
                    <w:spacing w:after="0" w:line="240" w:lineRule="auto"/>
                    <w:rPr>
                      <w:sz w:val="16"/>
                      <w:szCs w:val="16"/>
                    </w:rPr>
                  </w:pPr>
                </w:p>
                <w:p w:rsidR="00395CCA" w:rsidRDefault="00395CCA" w:rsidP="00A10662">
                  <w:pPr>
                    <w:rPr>
                      <w:sz w:val="16"/>
                      <w:szCs w:val="16"/>
                    </w:rPr>
                  </w:pPr>
                  <w:r>
                    <w:rPr>
                      <w:sz w:val="16"/>
                      <w:szCs w:val="16"/>
                    </w:rPr>
                    <w:t>60</w:t>
                  </w:r>
                </w:p>
                <w:p w:rsidR="00395CCA" w:rsidRDefault="00395CCA" w:rsidP="00A10662">
                  <w:pPr>
                    <w:rPr>
                      <w:sz w:val="16"/>
                      <w:szCs w:val="16"/>
                    </w:rPr>
                  </w:pPr>
                </w:p>
                <w:p w:rsidR="00395CCA" w:rsidRDefault="00395CCA" w:rsidP="00A10662">
                  <w:pPr>
                    <w:rPr>
                      <w:sz w:val="16"/>
                      <w:szCs w:val="16"/>
                    </w:rPr>
                  </w:pPr>
                  <w:r>
                    <w:rPr>
                      <w:sz w:val="16"/>
                      <w:szCs w:val="16"/>
                    </w:rPr>
                    <w:t xml:space="preserve"> 40</w:t>
                  </w:r>
                </w:p>
                <w:p w:rsidR="00395CCA" w:rsidRDefault="00395CCA" w:rsidP="00A10662">
                  <w:pPr>
                    <w:rPr>
                      <w:sz w:val="16"/>
                      <w:szCs w:val="16"/>
                    </w:rPr>
                  </w:pPr>
                </w:p>
                <w:p w:rsidR="00395CCA" w:rsidRDefault="00395CCA" w:rsidP="00A10662">
                  <w:pPr>
                    <w:rPr>
                      <w:sz w:val="16"/>
                      <w:szCs w:val="16"/>
                    </w:rPr>
                  </w:pPr>
                  <w:r>
                    <w:rPr>
                      <w:sz w:val="16"/>
                      <w:szCs w:val="16"/>
                    </w:rPr>
                    <w:t xml:space="preserve"> 20</w:t>
                  </w:r>
                </w:p>
                <w:p w:rsidR="00395CCA" w:rsidRDefault="00395CCA" w:rsidP="00A10662">
                  <w:pPr>
                    <w:rPr>
                      <w:sz w:val="16"/>
                      <w:szCs w:val="16"/>
                    </w:rPr>
                  </w:pPr>
                </w:p>
                <w:p w:rsidR="00395CCA" w:rsidRPr="00DA0383" w:rsidRDefault="00395CCA" w:rsidP="00A10662">
                  <w:pPr>
                    <w:rPr>
                      <w:sz w:val="16"/>
                      <w:szCs w:val="16"/>
                    </w:rPr>
                  </w:pPr>
                  <w:r>
                    <w:rPr>
                      <w:sz w:val="16"/>
                      <w:szCs w:val="16"/>
                    </w:rPr>
                    <w:t xml:space="preserve">  0</w:t>
                  </w:r>
                </w:p>
              </w:txbxContent>
            </v:textbox>
          </v:shape>
        </w:pict>
      </w:r>
    </w:p>
    <w:p w:rsidR="00395CCA" w:rsidRDefault="00395CCA" w:rsidP="00A10662">
      <w:pPr>
        <w:autoSpaceDE w:val="0"/>
        <w:autoSpaceDN w:val="0"/>
        <w:adjustRightInd w:val="0"/>
        <w:spacing w:after="0" w:line="240" w:lineRule="auto"/>
        <w:rPr>
          <w:rFonts w:ascii="Arial" w:hAnsi="Arial" w:cs="Arial"/>
          <w:sz w:val="24"/>
          <w:szCs w:val="24"/>
        </w:rPr>
      </w:pPr>
    </w:p>
    <w:p w:rsidR="00395CCA" w:rsidRDefault="00395CCA" w:rsidP="00A10662">
      <w:pPr>
        <w:autoSpaceDE w:val="0"/>
        <w:autoSpaceDN w:val="0"/>
        <w:adjustRightInd w:val="0"/>
        <w:spacing w:after="0" w:line="240" w:lineRule="auto"/>
        <w:rPr>
          <w:rFonts w:ascii="Arial" w:hAnsi="Arial" w:cs="Arial"/>
          <w:sz w:val="24"/>
          <w:szCs w:val="24"/>
        </w:rPr>
      </w:pPr>
    </w:p>
    <w:p w:rsidR="00395CCA" w:rsidRDefault="00395CCA" w:rsidP="00A10662">
      <w:pPr>
        <w:autoSpaceDE w:val="0"/>
        <w:autoSpaceDN w:val="0"/>
        <w:adjustRightInd w:val="0"/>
        <w:spacing w:after="0" w:line="240" w:lineRule="auto"/>
        <w:rPr>
          <w:rFonts w:ascii="Arial" w:hAnsi="Arial" w:cs="Arial"/>
          <w:sz w:val="24"/>
          <w:szCs w:val="24"/>
        </w:rPr>
      </w:pPr>
      <w:r>
        <w:rPr>
          <w:noProof/>
          <w:lang w:eastAsia="pl-PL"/>
        </w:rPr>
        <w:pict>
          <v:shape id="_x0000_s1032" type="#_x0000_t32" style="position:absolute;margin-left:42.55pt;margin-top:9.25pt;width:10.35pt;height:0;z-index:251652096" o:connectortype="straight"/>
        </w:pict>
      </w:r>
    </w:p>
    <w:p w:rsidR="00395CCA" w:rsidRDefault="00395CCA" w:rsidP="00A10662">
      <w:pPr>
        <w:autoSpaceDE w:val="0"/>
        <w:autoSpaceDN w:val="0"/>
        <w:adjustRightInd w:val="0"/>
        <w:spacing w:after="0" w:line="240" w:lineRule="auto"/>
        <w:rPr>
          <w:rFonts w:ascii="Arial" w:hAnsi="Arial" w:cs="Arial"/>
          <w:sz w:val="24"/>
          <w:szCs w:val="24"/>
        </w:rPr>
      </w:pPr>
      <w:r>
        <w:rPr>
          <w:noProof/>
          <w:lang w:eastAsia="pl-PL"/>
        </w:rPr>
        <w:pict>
          <v:shape id="_x0000_s1033" type="#_x0000_t202" style="position:absolute;margin-left:3.35pt;margin-top:7.6pt;width:22.45pt;height:22.45pt;z-index:251665408" stroked="f">
            <v:textbox>
              <w:txbxContent>
                <w:p w:rsidR="00395CCA" w:rsidRDefault="00395CCA" w:rsidP="00A10662">
                  <w:r>
                    <w:t>%</w:t>
                  </w:r>
                </w:p>
              </w:txbxContent>
            </v:textbox>
          </v:shape>
        </w:pict>
      </w:r>
      <w:r>
        <w:rPr>
          <w:rFonts w:ascii="Arial" w:hAnsi="Arial" w:cs="Arial"/>
          <w:sz w:val="24"/>
          <w:szCs w:val="24"/>
        </w:rPr>
        <w:t xml:space="preserve">       </w:t>
      </w:r>
    </w:p>
    <w:p w:rsidR="00395CCA" w:rsidRDefault="00395CCA" w:rsidP="00A10662">
      <w:pPr>
        <w:autoSpaceDE w:val="0"/>
        <w:autoSpaceDN w:val="0"/>
        <w:adjustRightInd w:val="0"/>
        <w:spacing w:after="0" w:line="240" w:lineRule="auto"/>
        <w:rPr>
          <w:rFonts w:ascii="Arial" w:hAnsi="Arial" w:cs="Arial"/>
          <w:sz w:val="24"/>
          <w:szCs w:val="24"/>
        </w:rPr>
      </w:pPr>
    </w:p>
    <w:p w:rsidR="00395CCA" w:rsidRDefault="00395CCA" w:rsidP="00A10662">
      <w:pPr>
        <w:autoSpaceDE w:val="0"/>
        <w:autoSpaceDN w:val="0"/>
        <w:adjustRightInd w:val="0"/>
        <w:spacing w:after="0" w:line="240" w:lineRule="auto"/>
        <w:rPr>
          <w:rFonts w:ascii="Arial" w:hAnsi="Arial" w:cs="Arial"/>
          <w:sz w:val="24"/>
          <w:szCs w:val="24"/>
        </w:rPr>
      </w:pPr>
      <w:r>
        <w:rPr>
          <w:noProof/>
          <w:lang w:eastAsia="pl-PL"/>
        </w:rPr>
        <w:pict>
          <v:shape id="_x0000_s1034" type="#_x0000_t32" style="position:absolute;margin-left:44.5pt;margin-top:8.05pt;width:8.4pt;height:0;z-index:251651072" o:connectortype="straight"/>
        </w:pict>
      </w:r>
    </w:p>
    <w:p w:rsidR="00395CCA" w:rsidRDefault="00395CCA" w:rsidP="00A10662">
      <w:pPr>
        <w:autoSpaceDE w:val="0"/>
        <w:autoSpaceDN w:val="0"/>
        <w:adjustRightInd w:val="0"/>
        <w:spacing w:after="0" w:line="240" w:lineRule="auto"/>
        <w:rPr>
          <w:rFonts w:ascii="Arial" w:hAnsi="Arial" w:cs="Arial"/>
          <w:sz w:val="24"/>
          <w:szCs w:val="24"/>
        </w:rPr>
      </w:pPr>
    </w:p>
    <w:p w:rsidR="00395CCA" w:rsidRDefault="00395CCA" w:rsidP="00A10662">
      <w:pPr>
        <w:autoSpaceDE w:val="0"/>
        <w:autoSpaceDN w:val="0"/>
        <w:adjustRightInd w:val="0"/>
        <w:spacing w:after="0" w:line="240" w:lineRule="auto"/>
        <w:rPr>
          <w:rFonts w:ascii="Arial" w:hAnsi="Arial" w:cs="Arial"/>
          <w:sz w:val="24"/>
          <w:szCs w:val="24"/>
        </w:rPr>
      </w:pPr>
      <w:r>
        <w:rPr>
          <w:noProof/>
          <w:lang w:eastAsia="pl-PL"/>
        </w:rPr>
        <w:pict>
          <v:shape id="_x0000_s1035" type="#_x0000_t202" style="position:absolute;margin-left:183.8pt;margin-top:12.25pt;width:62.65pt;height:101.4pt;z-index:251657216" fillcolor="#95b3d7">
            <v:textbox>
              <w:txbxContent>
                <w:p w:rsidR="00395CCA" w:rsidRDefault="00395CCA" w:rsidP="00A10662"/>
              </w:txbxContent>
            </v:textbox>
          </v:shape>
        </w:pict>
      </w:r>
    </w:p>
    <w:p w:rsidR="00395CCA" w:rsidRDefault="00395CCA" w:rsidP="00A10662">
      <w:pPr>
        <w:autoSpaceDE w:val="0"/>
        <w:autoSpaceDN w:val="0"/>
        <w:adjustRightInd w:val="0"/>
        <w:spacing w:after="0" w:line="240" w:lineRule="auto"/>
        <w:rPr>
          <w:rFonts w:ascii="Arial" w:hAnsi="Arial" w:cs="Arial"/>
          <w:sz w:val="24"/>
          <w:szCs w:val="24"/>
        </w:rPr>
      </w:pPr>
      <w:r>
        <w:rPr>
          <w:noProof/>
          <w:lang w:eastAsia="pl-PL"/>
        </w:rPr>
        <w:pict>
          <v:shape id="_x0000_s1036" type="#_x0000_t202" style="position:absolute;margin-left:122.1pt;margin-top:12.2pt;width:61.7pt;height:87.65pt;z-index:251656192" fillcolor="#95b3d7">
            <v:textbox>
              <w:txbxContent>
                <w:p w:rsidR="00395CCA" w:rsidRDefault="00395CCA" w:rsidP="00A10662"/>
              </w:txbxContent>
            </v:textbox>
          </v:shape>
        </w:pict>
      </w:r>
      <w:r>
        <w:rPr>
          <w:noProof/>
          <w:lang w:eastAsia="pl-PL"/>
        </w:rPr>
        <w:pict>
          <v:shape id="_x0000_s1037" type="#_x0000_t32" style="position:absolute;margin-left:44.5pt;margin-top:12.2pt;width:8.4pt;height:0;z-index:251650048" o:connectortype="straight"/>
        </w:pict>
      </w:r>
    </w:p>
    <w:p w:rsidR="00395CCA" w:rsidRDefault="00395CCA" w:rsidP="00A10662">
      <w:pPr>
        <w:autoSpaceDE w:val="0"/>
        <w:autoSpaceDN w:val="0"/>
        <w:adjustRightInd w:val="0"/>
        <w:spacing w:after="0" w:line="240" w:lineRule="auto"/>
        <w:rPr>
          <w:rFonts w:ascii="Arial" w:hAnsi="Arial" w:cs="Arial"/>
          <w:sz w:val="24"/>
          <w:szCs w:val="24"/>
        </w:rPr>
      </w:pPr>
    </w:p>
    <w:p w:rsidR="00395CCA" w:rsidRDefault="00395CCA" w:rsidP="00A10662">
      <w:pPr>
        <w:autoSpaceDE w:val="0"/>
        <w:autoSpaceDN w:val="0"/>
        <w:adjustRightInd w:val="0"/>
        <w:spacing w:after="0" w:line="240" w:lineRule="auto"/>
        <w:rPr>
          <w:rFonts w:ascii="Arial" w:hAnsi="Arial" w:cs="Arial"/>
          <w:sz w:val="24"/>
          <w:szCs w:val="24"/>
        </w:rPr>
      </w:pPr>
    </w:p>
    <w:p w:rsidR="00395CCA" w:rsidRDefault="00395CCA" w:rsidP="00A10662">
      <w:pPr>
        <w:autoSpaceDE w:val="0"/>
        <w:autoSpaceDN w:val="0"/>
        <w:adjustRightInd w:val="0"/>
        <w:spacing w:after="0" w:line="240" w:lineRule="auto"/>
        <w:rPr>
          <w:rFonts w:ascii="Arial" w:hAnsi="Arial" w:cs="Arial"/>
          <w:sz w:val="24"/>
          <w:szCs w:val="24"/>
        </w:rPr>
      </w:pPr>
    </w:p>
    <w:p w:rsidR="00395CCA" w:rsidRDefault="00395CCA" w:rsidP="00A10662">
      <w:pPr>
        <w:autoSpaceDE w:val="0"/>
        <w:autoSpaceDN w:val="0"/>
        <w:adjustRightInd w:val="0"/>
        <w:spacing w:after="0" w:line="240" w:lineRule="auto"/>
        <w:rPr>
          <w:rFonts w:ascii="Arial" w:hAnsi="Arial" w:cs="Arial"/>
          <w:sz w:val="24"/>
          <w:szCs w:val="24"/>
        </w:rPr>
      </w:pPr>
      <w:r>
        <w:rPr>
          <w:noProof/>
          <w:lang w:eastAsia="pl-PL"/>
        </w:rPr>
        <w:pict>
          <v:shape id="_x0000_s1038" type="#_x0000_t32" style="position:absolute;margin-left:41.65pt;margin-top:.95pt;width:11.25pt;height:0;z-index:251649024" o:connectortype="straight"/>
        </w:pict>
      </w:r>
    </w:p>
    <w:p w:rsidR="00395CCA" w:rsidRDefault="00395CCA" w:rsidP="00A10662">
      <w:pPr>
        <w:autoSpaceDE w:val="0"/>
        <w:autoSpaceDN w:val="0"/>
        <w:adjustRightInd w:val="0"/>
        <w:spacing w:after="0" w:line="240" w:lineRule="auto"/>
        <w:rPr>
          <w:rFonts w:ascii="Arial" w:hAnsi="Arial" w:cs="Arial"/>
          <w:sz w:val="24"/>
          <w:szCs w:val="24"/>
        </w:rPr>
      </w:pPr>
      <w:r>
        <w:rPr>
          <w:noProof/>
          <w:lang w:eastAsia="pl-PL"/>
        </w:rPr>
        <w:pict>
          <v:shape id="_x0000_s1039" type="#_x0000_t32" style="position:absolute;margin-left:52.9pt;margin-top:7.7pt;width:0;height:.95pt;flip:y;z-index:251648000" o:connectortype="straight"/>
        </w:pict>
      </w:r>
    </w:p>
    <w:p w:rsidR="00395CCA" w:rsidRDefault="00395CCA" w:rsidP="00A10662">
      <w:pPr>
        <w:autoSpaceDE w:val="0"/>
        <w:autoSpaceDN w:val="0"/>
        <w:adjustRightInd w:val="0"/>
        <w:spacing w:after="0" w:line="240" w:lineRule="auto"/>
        <w:rPr>
          <w:rFonts w:ascii="Arial" w:hAnsi="Arial" w:cs="Arial"/>
          <w:sz w:val="24"/>
          <w:szCs w:val="24"/>
        </w:rPr>
      </w:pPr>
      <w:r>
        <w:rPr>
          <w:noProof/>
          <w:lang w:eastAsia="pl-PL"/>
        </w:rPr>
        <w:pict>
          <v:shape id="_x0000_s1040" type="#_x0000_t202" style="position:absolute;margin-left:246.45pt;margin-top:2.6pt;width:63.6pt;height:14.45pt;z-index:251658240" fillcolor="#95b3d7">
            <v:textbox>
              <w:txbxContent>
                <w:p w:rsidR="00395CCA" w:rsidRDefault="00395CCA" w:rsidP="00A10662"/>
              </w:txbxContent>
            </v:textbox>
          </v:shape>
        </w:pict>
      </w:r>
      <w:r>
        <w:rPr>
          <w:noProof/>
          <w:lang w:eastAsia="pl-PL"/>
        </w:rPr>
        <w:pict>
          <v:shape id="_x0000_s1041" type="#_x0000_t202" style="position:absolute;margin-left:58.5pt;margin-top:2.6pt;width:63.6pt;height:14.45pt;z-index:251655168" fillcolor="#95b3d7">
            <v:textbox>
              <w:txbxContent>
                <w:p w:rsidR="00395CCA" w:rsidRDefault="00395CCA" w:rsidP="00A10662"/>
              </w:txbxContent>
            </v:textbox>
          </v:shape>
        </w:pict>
      </w:r>
    </w:p>
    <w:p w:rsidR="00395CCA" w:rsidRDefault="00395CCA" w:rsidP="00A10662">
      <w:pPr>
        <w:autoSpaceDE w:val="0"/>
        <w:autoSpaceDN w:val="0"/>
        <w:adjustRightInd w:val="0"/>
        <w:spacing w:after="0" w:line="240" w:lineRule="auto"/>
        <w:rPr>
          <w:rFonts w:ascii="Arial" w:hAnsi="Arial" w:cs="Arial"/>
          <w:sz w:val="24"/>
          <w:szCs w:val="24"/>
        </w:rPr>
      </w:pPr>
      <w:r>
        <w:rPr>
          <w:noProof/>
          <w:lang w:eastAsia="pl-PL"/>
        </w:rPr>
        <w:pict>
          <v:shape id="_x0000_s1042" type="#_x0000_t202" style="position:absolute;margin-left:310.05pt;margin-top:10.3pt;width:81.35pt;height:38.35pt;z-index:251663360" stroked="f">
            <v:textbox>
              <w:txbxContent>
                <w:p w:rsidR="00395CCA" w:rsidRPr="00120457" w:rsidRDefault="00395CCA" w:rsidP="00A10662">
                  <w:pPr>
                    <w:spacing w:after="0"/>
                    <w:jc w:val="center"/>
                    <w:rPr>
                      <w:sz w:val="18"/>
                      <w:szCs w:val="18"/>
                    </w:rPr>
                  </w:pPr>
                  <w:r w:rsidRPr="00120457">
                    <w:rPr>
                      <w:sz w:val="18"/>
                      <w:szCs w:val="18"/>
                    </w:rPr>
                    <w:t>b.</w:t>
                  </w:r>
                  <w:r>
                    <w:rPr>
                      <w:sz w:val="18"/>
                      <w:szCs w:val="18"/>
                    </w:rPr>
                    <w:t xml:space="preserve"> </w:t>
                  </w:r>
                  <w:r w:rsidRPr="00120457">
                    <w:rPr>
                      <w:sz w:val="18"/>
                      <w:szCs w:val="18"/>
                    </w:rPr>
                    <w:t>wysokie</w:t>
                  </w:r>
                </w:p>
                <w:p w:rsidR="00395CCA" w:rsidRPr="00120457" w:rsidRDefault="00395CCA" w:rsidP="00A10662">
                  <w:pPr>
                    <w:spacing w:after="0"/>
                    <w:jc w:val="center"/>
                    <w:rPr>
                      <w:sz w:val="18"/>
                      <w:szCs w:val="18"/>
                    </w:rPr>
                  </w:pPr>
                  <w:r w:rsidRPr="00120457">
                    <w:rPr>
                      <w:sz w:val="18"/>
                      <w:szCs w:val="18"/>
                    </w:rPr>
                    <w:t>&gt;2000</w:t>
                  </w:r>
                </w:p>
              </w:txbxContent>
            </v:textbox>
          </v:shape>
        </w:pict>
      </w:r>
      <w:r>
        <w:rPr>
          <w:noProof/>
          <w:lang w:eastAsia="pl-PL"/>
        </w:rPr>
        <w:pict>
          <v:shape id="_x0000_s1043" type="#_x0000_t202" style="position:absolute;margin-left:122.1pt;margin-top:10.3pt;width:61.7pt;height:33.6pt;z-index:251660288" stroked="f">
            <v:textbox>
              <w:txbxContent>
                <w:p w:rsidR="00395CCA" w:rsidRPr="00120457" w:rsidRDefault="00395CCA" w:rsidP="00A10662">
                  <w:pPr>
                    <w:spacing w:after="0"/>
                    <w:jc w:val="center"/>
                    <w:rPr>
                      <w:sz w:val="18"/>
                      <w:szCs w:val="18"/>
                    </w:rPr>
                  </w:pPr>
                  <w:r w:rsidRPr="00120457">
                    <w:rPr>
                      <w:sz w:val="18"/>
                      <w:szCs w:val="18"/>
                    </w:rPr>
                    <w:t>niskie</w:t>
                  </w:r>
                </w:p>
                <w:p w:rsidR="00395CCA" w:rsidRPr="00120457" w:rsidRDefault="00395CCA" w:rsidP="00A10662">
                  <w:pPr>
                    <w:spacing w:after="0"/>
                    <w:jc w:val="center"/>
                    <w:rPr>
                      <w:sz w:val="18"/>
                      <w:szCs w:val="18"/>
                    </w:rPr>
                  </w:pPr>
                  <w:r w:rsidRPr="00120457">
                    <w:rPr>
                      <w:sz w:val="18"/>
                      <w:szCs w:val="18"/>
                    </w:rPr>
                    <w:t>200÷400</w:t>
                  </w:r>
                </w:p>
              </w:txbxContent>
            </v:textbox>
          </v:shape>
        </w:pict>
      </w:r>
      <w:r>
        <w:rPr>
          <w:noProof/>
          <w:lang w:eastAsia="pl-PL"/>
        </w:rPr>
        <w:pict>
          <v:shape id="_x0000_s1044" type="#_x0000_t202" style="position:absolute;margin-left:183.8pt;margin-top:10.3pt;width:62.65pt;height:38.35pt;z-index:251661312" stroked="f">
            <v:textbox>
              <w:txbxContent>
                <w:p w:rsidR="00395CCA" w:rsidRPr="00120457" w:rsidRDefault="00395CCA" w:rsidP="00A10662">
                  <w:pPr>
                    <w:spacing w:after="0"/>
                    <w:jc w:val="center"/>
                    <w:rPr>
                      <w:sz w:val="16"/>
                      <w:szCs w:val="16"/>
                    </w:rPr>
                  </w:pPr>
                  <w:r w:rsidRPr="00120457">
                    <w:rPr>
                      <w:sz w:val="16"/>
                      <w:szCs w:val="16"/>
                    </w:rPr>
                    <w:t>umiarkowane</w:t>
                  </w:r>
                </w:p>
                <w:p w:rsidR="00395CCA" w:rsidRPr="00120457" w:rsidRDefault="00395CCA" w:rsidP="00A10662">
                  <w:pPr>
                    <w:spacing w:after="0"/>
                    <w:jc w:val="center"/>
                    <w:rPr>
                      <w:sz w:val="16"/>
                      <w:szCs w:val="16"/>
                    </w:rPr>
                  </w:pPr>
                  <w:r w:rsidRPr="00120457">
                    <w:rPr>
                      <w:sz w:val="16"/>
                      <w:szCs w:val="16"/>
                    </w:rPr>
                    <w:t>400÷1000</w:t>
                  </w:r>
                </w:p>
              </w:txbxContent>
            </v:textbox>
          </v:shape>
        </w:pict>
      </w:r>
      <w:r>
        <w:rPr>
          <w:noProof/>
          <w:lang w:eastAsia="pl-PL"/>
        </w:rPr>
        <w:pict>
          <v:shape id="_x0000_s1045" type="#_x0000_t202" style="position:absolute;margin-left:246.45pt;margin-top:10.3pt;width:63.6pt;height:43.95pt;z-index:251662336" stroked="f">
            <v:textbox>
              <w:txbxContent>
                <w:p w:rsidR="00395CCA" w:rsidRPr="00120457" w:rsidRDefault="00395CCA" w:rsidP="00A10662">
                  <w:pPr>
                    <w:spacing w:after="0"/>
                    <w:jc w:val="center"/>
                    <w:rPr>
                      <w:sz w:val="18"/>
                      <w:szCs w:val="18"/>
                    </w:rPr>
                  </w:pPr>
                  <w:r w:rsidRPr="00120457">
                    <w:rPr>
                      <w:sz w:val="18"/>
                      <w:szCs w:val="18"/>
                    </w:rPr>
                    <w:t>wysokie</w:t>
                  </w:r>
                </w:p>
                <w:p w:rsidR="00395CCA" w:rsidRPr="00120457" w:rsidRDefault="00395CCA" w:rsidP="00A10662">
                  <w:pPr>
                    <w:spacing w:after="0"/>
                    <w:jc w:val="center"/>
                    <w:rPr>
                      <w:sz w:val="18"/>
                      <w:szCs w:val="18"/>
                    </w:rPr>
                  </w:pPr>
                  <w:r w:rsidRPr="00120457">
                    <w:rPr>
                      <w:sz w:val="18"/>
                      <w:szCs w:val="18"/>
                    </w:rPr>
                    <w:t>1000÷2000</w:t>
                  </w:r>
                </w:p>
              </w:txbxContent>
            </v:textbox>
          </v:shape>
        </w:pict>
      </w:r>
      <w:r>
        <w:rPr>
          <w:noProof/>
          <w:lang w:eastAsia="pl-PL"/>
        </w:rPr>
        <w:pict>
          <v:shape id="_x0000_s1046" type="#_x0000_t202" style="position:absolute;margin-left:58.5pt;margin-top:10.3pt;width:63.6pt;height:43.95pt;z-index:251659264" stroked="f">
            <v:textbox>
              <w:txbxContent>
                <w:p w:rsidR="00395CCA" w:rsidRDefault="00395CCA" w:rsidP="00A10662">
                  <w:pPr>
                    <w:spacing w:after="0"/>
                    <w:jc w:val="center"/>
                    <w:rPr>
                      <w:sz w:val="18"/>
                      <w:szCs w:val="18"/>
                    </w:rPr>
                  </w:pPr>
                  <w:r>
                    <w:rPr>
                      <w:sz w:val="18"/>
                      <w:szCs w:val="18"/>
                    </w:rPr>
                    <w:t>b. niskie</w:t>
                  </w:r>
                </w:p>
                <w:p w:rsidR="00395CCA" w:rsidRPr="00120457" w:rsidRDefault="00395CCA" w:rsidP="00A10662">
                  <w:pPr>
                    <w:spacing w:after="0"/>
                    <w:jc w:val="center"/>
                    <w:rPr>
                      <w:sz w:val="18"/>
                      <w:szCs w:val="18"/>
                    </w:rPr>
                  </w:pPr>
                  <w:r>
                    <w:rPr>
                      <w:sz w:val="18"/>
                      <w:szCs w:val="18"/>
                    </w:rPr>
                    <w:t>0÷200</w:t>
                  </w:r>
                </w:p>
              </w:txbxContent>
            </v:textbox>
          </v:shape>
        </w:pict>
      </w:r>
    </w:p>
    <w:p w:rsidR="00395CCA" w:rsidRDefault="00395CCA" w:rsidP="00A10662">
      <w:pPr>
        <w:autoSpaceDE w:val="0"/>
        <w:autoSpaceDN w:val="0"/>
        <w:adjustRightInd w:val="0"/>
        <w:spacing w:after="0" w:line="240" w:lineRule="auto"/>
        <w:rPr>
          <w:rFonts w:ascii="Arial" w:hAnsi="Arial" w:cs="Arial"/>
          <w:sz w:val="24"/>
          <w:szCs w:val="24"/>
        </w:rPr>
      </w:pPr>
    </w:p>
    <w:p w:rsidR="00395CCA" w:rsidRDefault="00395CCA" w:rsidP="00A10662">
      <w:pPr>
        <w:autoSpaceDE w:val="0"/>
        <w:autoSpaceDN w:val="0"/>
        <w:adjustRightInd w:val="0"/>
        <w:spacing w:after="0" w:line="240" w:lineRule="auto"/>
        <w:rPr>
          <w:rFonts w:ascii="Arial" w:hAnsi="Arial" w:cs="Arial"/>
          <w:sz w:val="24"/>
          <w:szCs w:val="24"/>
        </w:rPr>
      </w:pPr>
    </w:p>
    <w:p w:rsidR="00395CCA" w:rsidRDefault="00395CCA" w:rsidP="00A10662">
      <w:pPr>
        <w:autoSpaceDE w:val="0"/>
        <w:autoSpaceDN w:val="0"/>
        <w:adjustRightInd w:val="0"/>
        <w:spacing w:after="0" w:line="240" w:lineRule="auto"/>
        <w:rPr>
          <w:rFonts w:ascii="Arial" w:hAnsi="Arial" w:cs="Arial"/>
          <w:sz w:val="24"/>
          <w:szCs w:val="24"/>
        </w:rPr>
      </w:pPr>
      <w:r>
        <w:rPr>
          <w:noProof/>
          <w:lang w:eastAsia="pl-PL"/>
        </w:rPr>
        <w:pict>
          <v:shape id="_x0000_s1047" type="#_x0000_t202" style="position:absolute;margin-left:149.2pt;margin-top:7.25pt;width:125.3pt;height:21.5pt;z-index:251664384" stroked="f">
            <v:textbox>
              <w:txbxContent>
                <w:p w:rsidR="00395CCA" w:rsidRPr="00DA4197" w:rsidRDefault="00395CCA" w:rsidP="00A10662">
                  <w:r w:rsidRPr="00DA4197">
                    <w:t>stężenie [wł/m</w:t>
                  </w:r>
                  <w:r w:rsidRPr="00DA4197">
                    <w:rPr>
                      <w:vertAlign w:val="superscript"/>
                    </w:rPr>
                    <w:t>3</w:t>
                  </w:r>
                  <w:r w:rsidRPr="00DA4197">
                    <w:t>]</w:t>
                  </w:r>
                </w:p>
              </w:txbxContent>
            </v:textbox>
          </v:shape>
        </w:pict>
      </w:r>
    </w:p>
    <w:p w:rsidR="00395CCA" w:rsidRDefault="00395CCA" w:rsidP="00A10662">
      <w:pPr>
        <w:autoSpaceDE w:val="0"/>
        <w:autoSpaceDN w:val="0"/>
        <w:adjustRightInd w:val="0"/>
        <w:spacing w:after="0" w:line="240" w:lineRule="auto"/>
        <w:rPr>
          <w:rFonts w:ascii="Arial" w:hAnsi="Arial" w:cs="Arial"/>
          <w:sz w:val="24"/>
          <w:szCs w:val="24"/>
        </w:rPr>
      </w:pPr>
    </w:p>
    <w:p w:rsidR="00395CCA" w:rsidRDefault="00395CCA" w:rsidP="00A10662">
      <w:pPr>
        <w:autoSpaceDE w:val="0"/>
        <w:autoSpaceDN w:val="0"/>
        <w:adjustRightInd w:val="0"/>
        <w:spacing w:after="0" w:line="240" w:lineRule="auto"/>
        <w:ind w:left="1134" w:hanging="1134"/>
        <w:rPr>
          <w:rFonts w:ascii="Arial" w:hAnsi="Arial" w:cs="Arial"/>
          <w:sz w:val="24"/>
          <w:szCs w:val="24"/>
        </w:rPr>
      </w:pPr>
      <w:r>
        <w:rPr>
          <w:rFonts w:ascii="Arial" w:hAnsi="Arial" w:cs="Arial"/>
          <w:sz w:val="24"/>
          <w:szCs w:val="24"/>
        </w:rPr>
        <w:t xml:space="preserve">Rys. nr 2. </w:t>
      </w:r>
      <w:r w:rsidRPr="00265CFB">
        <w:rPr>
          <w:rFonts w:ascii="Arial" w:hAnsi="Arial" w:cs="Arial"/>
          <w:sz w:val="24"/>
          <w:szCs w:val="24"/>
        </w:rPr>
        <w:t>Rozkład wartości stężeń azbestu w powietrzu</w:t>
      </w:r>
      <w:r>
        <w:rPr>
          <w:rFonts w:ascii="Arial" w:hAnsi="Arial" w:cs="Arial"/>
          <w:sz w:val="24"/>
          <w:szCs w:val="24"/>
        </w:rPr>
        <w:t xml:space="preserve"> atmosferycznym </w:t>
      </w:r>
      <w:r w:rsidRPr="00265CFB">
        <w:rPr>
          <w:rFonts w:ascii="Arial" w:hAnsi="Arial" w:cs="Arial"/>
          <w:sz w:val="24"/>
          <w:szCs w:val="24"/>
        </w:rPr>
        <w:t xml:space="preserve"> na terenie województwa</w:t>
      </w:r>
      <w:r>
        <w:rPr>
          <w:rFonts w:ascii="Arial" w:hAnsi="Arial" w:cs="Arial"/>
          <w:sz w:val="24"/>
          <w:szCs w:val="24"/>
        </w:rPr>
        <w:t xml:space="preserve"> </w:t>
      </w:r>
      <w:r w:rsidRPr="00265CFB">
        <w:rPr>
          <w:rFonts w:ascii="Arial" w:hAnsi="Arial" w:cs="Arial"/>
          <w:sz w:val="24"/>
          <w:szCs w:val="24"/>
        </w:rPr>
        <w:t>warmińsko-mazurskiego</w:t>
      </w:r>
    </w:p>
    <w:p w:rsidR="00395CCA" w:rsidRDefault="00395CCA" w:rsidP="00A10662">
      <w:pPr>
        <w:autoSpaceDE w:val="0"/>
        <w:autoSpaceDN w:val="0"/>
        <w:adjustRightInd w:val="0"/>
        <w:spacing w:after="0" w:line="240" w:lineRule="auto"/>
        <w:rPr>
          <w:rFonts w:ascii="Arial" w:hAnsi="Arial" w:cs="Arial"/>
          <w:sz w:val="24"/>
          <w:szCs w:val="24"/>
        </w:rPr>
      </w:pPr>
    </w:p>
    <w:p w:rsidR="00395CCA" w:rsidRDefault="00395CCA" w:rsidP="00A10662">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p w:rsidR="00395CCA" w:rsidRDefault="00395CCA" w:rsidP="00A10662">
      <w:pPr>
        <w:autoSpaceDE w:val="0"/>
        <w:autoSpaceDN w:val="0"/>
        <w:adjustRightInd w:val="0"/>
        <w:spacing w:after="0" w:line="240" w:lineRule="auto"/>
        <w:rPr>
          <w:rFonts w:ascii="Arial" w:hAnsi="Arial" w:cs="Arial"/>
          <w:sz w:val="24"/>
          <w:szCs w:val="24"/>
        </w:rPr>
      </w:pPr>
      <w:r>
        <w:rPr>
          <w:rFonts w:ascii="Arial" w:hAnsi="Arial" w:cs="Arial"/>
          <w:sz w:val="24"/>
          <w:szCs w:val="24"/>
        </w:rPr>
        <w:t>Najbliższym miejscowościom gminy Sorkwity punktem pomiarowym było Mrągowo. Pomierzone, średnie stężenie zanieczyszczenia azbestem wynosiło 340wł/m</w:t>
      </w:r>
      <w:r>
        <w:rPr>
          <w:rFonts w:ascii="Arial" w:hAnsi="Arial" w:cs="Arial"/>
          <w:sz w:val="24"/>
          <w:szCs w:val="24"/>
          <w:vertAlign w:val="superscript"/>
        </w:rPr>
        <w:t>3</w:t>
      </w:r>
      <w:r>
        <w:rPr>
          <w:rFonts w:ascii="Arial" w:hAnsi="Arial" w:cs="Arial"/>
          <w:sz w:val="24"/>
          <w:szCs w:val="24"/>
        </w:rPr>
        <w:t xml:space="preserve">. </w:t>
      </w:r>
    </w:p>
    <w:p w:rsidR="00395CCA" w:rsidRDefault="00395CCA" w:rsidP="00A10662">
      <w:pPr>
        <w:autoSpaceDE w:val="0"/>
        <w:autoSpaceDN w:val="0"/>
        <w:adjustRightInd w:val="0"/>
        <w:spacing w:after="0"/>
        <w:jc w:val="both"/>
        <w:rPr>
          <w:rFonts w:ascii="Arial" w:hAnsi="Arial" w:cs="Arial"/>
          <w:sz w:val="24"/>
          <w:szCs w:val="24"/>
        </w:rPr>
      </w:pPr>
      <w:r>
        <w:rPr>
          <w:rFonts w:ascii="Arial" w:hAnsi="Arial" w:cs="Arial"/>
          <w:sz w:val="24"/>
          <w:szCs w:val="24"/>
        </w:rPr>
        <w:t>Z powyższych informacji wynika, że średnie stężenie włókien azbestu w powietrzu atmosferycznym okolic gminy Sorkwity jest zdecydowanie niższe niż wynosi górna</w:t>
      </w:r>
      <w:r w:rsidRPr="000C181B">
        <w:rPr>
          <w:rFonts w:ascii="Arial" w:hAnsi="Arial" w:cs="Arial"/>
          <w:sz w:val="24"/>
          <w:szCs w:val="24"/>
        </w:rPr>
        <w:t xml:space="preserve"> gra</w:t>
      </w:r>
      <w:r>
        <w:rPr>
          <w:rFonts w:ascii="Arial" w:hAnsi="Arial" w:cs="Arial"/>
          <w:sz w:val="24"/>
          <w:szCs w:val="24"/>
        </w:rPr>
        <w:t>nica bezpieczeństwa, przy której</w:t>
      </w:r>
      <w:r w:rsidRPr="000C181B">
        <w:rPr>
          <w:rFonts w:ascii="Arial" w:hAnsi="Arial" w:cs="Arial"/>
          <w:sz w:val="24"/>
          <w:szCs w:val="24"/>
        </w:rPr>
        <w:t xml:space="preserve"> ryzyko występowania patologii azbestozależnych jest na poziomie akceptowalnym. </w:t>
      </w:r>
    </w:p>
    <w:p w:rsidR="00395CCA" w:rsidRDefault="00395CCA" w:rsidP="00A10662">
      <w:pPr>
        <w:autoSpaceDE w:val="0"/>
        <w:autoSpaceDN w:val="0"/>
        <w:adjustRightInd w:val="0"/>
        <w:spacing w:after="0"/>
        <w:jc w:val="both"/>
        <w:rPr>
          <w:rFonts w:ascii="Arial" w:hAnsi="Arial" w:cs="Arial"/>
          <w:sz w:val="24"/>
          <w:szCs w:val="24"/>
        </w:rPr>
      </w:pPr>
    </w:p>
    <w:p w:rsidR="00395CCA" w:rsidRPr="00F6067B" w:rsidRDefault="00395CCA" w:rsidP="00F6067B">
      <w:pPr>
        <w:autoSpaceDE w:val="0"/>
        <w:autoSpaceDN w:val="0"/>
        <w:adjustRightInd w:val="0"/>
        <w:spacing w:after="0"/>
        <w:jc w:val="both"/>
        <w:rPr>
          <w:rFonts w:ascii="Arial" w:hAnsi="Arial" w:cs="Arial"/>
          <w:sz w:val="24"/>
          <w:szCs w:val="24"/>
        </w:rPr>
      </w:pPr>
      <w:r w:rsidRPr="00054E38">
        <w:rPr>
          <w:rFonts w:ascii="Arial" w:hAnsi="Arial" w:cs="Arial"/>
          <w:sz w:val="24"/>
          <w:szCs w:val="24"/>
          <w:u w:val="single"/>
        </w:rPr>
        <w:t>Trzeba jednak uwzględniać, że stan taki będzie ulegał systematycznemu pogarszaniu, gdyż emisja szkodliwych włókien będzie narastać wraz z postępującym „starzeniem się” materiałów budowlanych wykonanych z użyciem azbestu.</w:t>
      </w:r>
      <w:r w:rsidRPr="00F6067B">
        <w:rPr>
          <w:rFonts w:ascii="Arial" w:hAnsi="Arial" w:cs="Arial"/>
          <w:sz w:val="24"/>
          <w:szCs w:val="24"/>
        </w:rPr>
        <w:t xml:space="preserve"> Ten obiektywny stan, oraz fakt, że region Warmii i Mazur ze swoimi przymiotami przyrodniczymi, krajobrazowymi  oraz bardzo znacznym  udziałem</w:t>
      </w:r>
      <w:r>
        <w:rPr>
          <w:rFonts w:ascii="Arial" w:hAnsi="Arial" w:cs="Arial"/>
          <w:sz w:val="24"/>
          <w:szCs w:val="24"/>
        </w:rPr>
        <w:t xml:space="preserve"> powierzchni prawnie chronionej </w:t>
      </w:r>
      <w:r w:rsidRPr="00F6067B">
        <w:rPr>
          <w:rFonts w:ascii="Arial" w:hAnsi="Arial" w:cs="Arial"/>
          <w:sz w:val="24"/>
          <w:szCs w:val="24"/>
        </w:rPr>
        <w:t xml:space="preserve">stanowi  rezerwuar powietrza o większej czystości, powinien być podstawą determinacji władz samorządowych dla realizacji Programu usuwania azbestu i wyrobów zawierających azbest z terenu Gminy Sorkwity. </w:t>
      </w:r>
    </w:p>
    <w:p w:rsidR="00395CCA" w:rsidRDefault="00395CCA" w:rsidP="00F6067B">
      <w:pPr>
        <w:autoSpaceDE w:val="0"/>
        <w:autoSpaceDN w:val="0"/>
        <w:adjustRightInd w:val="0"/>
        <w:spacing w:after="0"/>
        <w:jc w:val="both"/>
        <w:rPr>
          <w:rFonts w:ascii="Arial" w:hAnsi="Arial" w:cs="Arial"/>
        </w:rPr>
      </w:pPr>
    </w:p>
    <w:p w:rsidR="00395CCA" w:rsidRDefault="00395CCA" w:rsidP="009261A9">
      <w:pPr>
        <w:rPr>
          <w:rFonts w:ascii="Arial" w:hAnsi="Arial" w:cs="Arial"/>
          <w:b/>
          <w:sz w:val="24"/>
          <w:szCs w:val="24"/>
        </w:rPr>
      </w:pPr>
    </w:p>
    <w:p w:rsidR="00395CCA" w:rsidRPr="009261A9" w:rsidRDefault="00395CCA" w:rsidP="009261A9">
      <w:pPr>
        <w:rPr>
          <w:rFonts w:ascii="Arial" w:hAnsi="Arial" w:cs="Arial"/>
          <w:b/>
          <w:sz w:val="24"/>
          <w:szCs w:val="24"/>
        </w:rPr>
      </w:pPr>
    </w:p>
    <w:p w:rsidR="00395CCA" w:rsidRPr="00F6067B" w:rsidRDefault="00395CCA" w:rsidP="009261A9">
      <w:pPr>
        <w:pStyle w:val="ListParagraph"/>
        <w:numPr>
          <w:ilvl w:val="2"/>
          <w:numId w:val="5"/>
        </w:numPr>
        <w:rPr>
          <w:rFonts w:ascii="Arial" w:hAnsi="Arial" w:cs="Arial"/>
          <w:b/>
          <w:sz w:val="24"/>
          <w:szCs w:val="24"/>
        </w:rPr>
      </w:pPr>
      <w:r>
        <w:rPr>
          <w:rFonts w:ascii="Arial" w:hAnsi="Arial" w:cs="Arial"/>
          <w:b/>
          <w:sz w:val="24"/>
          <w:szCs w:val="24"/>
        </w:rPr>
        <w:t>Zasoby naturalne</w:t>
      </w:r>
    </w:p>
    <w:p w:rsidR="00395CCA" w:rsidRPr="009261A9" w:rsidRDefault="00395CCA" w:rsidP="00F6067B">
      <w:pPr>
        <w:autoSpaceDE w:val="0"/>
        <w:autoSpaceDN w:val="0"/>
        <w:adjustRightInd w:val="0"/>
        <w:spacing w:after="0"/>
        <w:jc w:val="both"/>
        <w:rPr>
          <w:rFonts w:ascii="Arial" w:hAnsi="Arial" w:cs="Arial"/>
          <w:color w:val="000000"/>
          <w:sz w:val="24"/>
          <w:szCs w:val="24"/>
        </w:rPr>
      </w:pPr>
      <w:r w:rsidRPr="009261A9">
        <w:rPr>
          <w:rFonts w:ascii="Arial" w:hAnsi="Arial" w:cs="Arial"/>
          <w:color w:val="000000"/>
          <w:sz w:val="24"/>
          <w:szCs w:val="24"/>
        </w:rPr>
        <w:t xml:space="preserve">Występujące zasoby kopalin na terenie gminy nie </w:t>
      </w:r>
      <w:r>
        <w:rPr>
          <w:rFonts w:ascii="Arial" w:hAnsi="Arial" w:cs="Arial"/>
          <w:color w:val="000000"/>
          <w:sz w:val="24"/>
          <w:szCs w:val="24"/>
        </w:rPr>
        <w:t>są wciąż wystarczająco udokumen</w:t>
      </w:r>
      <w:r w:rsidRPr="009261A9">
        <w:rPr>
          <w:rFonts w:ascii="Arial" w:hAnsi="Arial" w:cs="Arial"/>
          <w:color w:val="000000"/>
          <w:sz w:val="24"/>
          <w:szCs w:val="24"/>
        </w:rPr>
        <w:t xml:space="preserve">towane. Największe bezsprzecznie są zasoby kruszywa naturalnego oraz kopaliny rolnicze (kreda jeziorna). </w:t>
      </w:r>
    </w:p>
    <w:p w:rsidR="00395CCA" w:rsidRPr="009261A9" w:rsidRDefault="00395CCA" w:rsidP="00F6067B">
      <w:pPr>
        <w:autoSpaceDE w:val="0"/>
        <w:autoSpaceDN w:val="0"/>
        <w:adjustRightInd w:val="0"/>
        <w:spacing w:after="0"/>
        <w:jc w:val="both"/>
        <w:rPr>
          <w:rFonts w:ascii="Arial" w:hAnsi="Arial" w:cs="Arial"/>
          <w:color w:val="000000"/>
          <w:sz w:val="24"/>
          <w:szCs w:val="24"/>
        </w:rPr>
      </w:pPr>
      <w:r w:rsidRPr="009261A9">
        <w:rPr>
          <w:rFonts w:ascii="Arial" w:hAnsi="Arial" w:cs="Arial"/>
          <w:color w:val="000000"/>
          <w:sz w:val="24"/>
          <w:szCs w:val="24"/>
        </w:rPr>
        <w:t xml:space="preserve">Udokumentowane złoże kruszywa naturalnego to piaski ze żwirem, </w:t>
      </w:r>
      <w:r>
        <w:rPr>
          <w:rFonts w:ascii="Arial" w:hAnsi="Arial" w:cs="Arial"/>
          <w:color w:val="000000"/>
          <w:sz w:val="24"/>
          <w:szCs w:val="24"/>
        </w:rPr>
        <w:t xml:space="preserve">których zasoby geologiczne oceniono na </w:t>
      </w:r>
      <w:r w:rsidRPr="009261A9">
        <w:rPr>
          <w:rFonts w:ascii="Arial" w:hAnsi="Arial" w:cs="Arial"/>
          <w:color w:val="000000"/>
          <w:sz w:val="24"/>
          <w:szCs w:val="24"/>
        </w:rPr>
        <w:t xml:space="preserve"> 256,45 tys. t</w:t>
      </w:r>
      <w:r>
        <w:rPr>
          <w:rFonts w:ascii="Arial" w:hAnsi="Arial" w:cs="Arial"/>
          <w:color w:val="000000"/>
          <w:sz w:val="24"/>
          <w:szCs w:val="24"/>
        </w:rPr>
        <w:t xml:space="preserve">on. </w:t>
      </w:r>
      <w:r w:rsidRPr="009261A9">
        <w:rPr>
          <w:rFonts w:ascii="Arial" w:hAnsi="Arial" w:cs="Arial"/>
          <w:color w:val="000000"/>
          <w:sz w:val="24"/>
          <w:szCs w:val="24"/>
        </w:rPr>
        <w:t>Ponadto udokumentowane zostały zasoby kredy jeziornej</w:t>
      </w:r>
      <w:r>
        <w:rPr>
          <w:rFonts w:ascii="Arial" w:hAnsi="Arial" w:cs="Arial"/>
          <w:color w:val="000000"/>
          <w:sz w:val="24"/>
          <w:szCs w:val="24"/>
        </w:rPr>
        <w:t xml:space="preserve">, której zasoby oszacowano na </w:t>
      </w:r>
      <w:r w:rsidRPr="009261A9">
        <w:rPr>
          <w:rFonts w:ascii="Arial" w:hAnsi="Arial" w:cs="Arial"/>
          <w:color w:val="000000"/>
          <w:sz w:val="24"/>
          <w:szCs w:val="24"/>
        </w:rPr>
        <w:t xml:space="preserve"> 622,25 tys. t</w:t>
      </w:r>
      <w:r>
        <w:rPr>
          <w:rFonts w:ascii="Arial" w:hAnsi="Arial" w:cs="Arial"/>
          <w:color w:val="000000"/>
          <w:sz w:val="24"/>
          <w:szCs w:val="24"/>
        </w:rPr>
        <w:t>on.</w:t>
      </w:r>
    </w:p>
    <w:p w:rsidR="00395CCA" w:rsidRPr="009261A9" w:rsidRDefault="00395CCA" w:rsidP="00F6067B">
      <w:pPr>
        <w:autoSpaceDE w:val="0"/>
        <w:autoSpaceDN w:val="0"/>
        <w:adjustRightInd w:val="0"/>
        <w:spacing w:after="0"/>
        <w:jc w:val="both"/>
        <w:rPr>
          <w:rFonts w:ascii="Arial" w:hAnsi="Arial" w:cs="Arial"/>
          <w:color w:val="000000"/>
          <w:sz w:val="24"/>
          <w:szCs w:val="24"/>
        </w:rPr>
      </w:pPr>
      <w:r w:rsidRPr="009261A9">
        <w:rPr>
          <w:rFonts w:ascii="Arial" w:hAnsi="Arial" w:cs="Arial"/>
          <w:color w:val="000000"/>
          <w:sz w:val="24"/>
          <w:szCs w:val="24"/>
        </w:rPr>
        <w:t xml:space="preserve">Zostały również rozpoznane złoża torfu w rejonie </w:t>
      </w:r>
      <w:r>
        <w:rPr>
          <w:rFonts w:ascii="Arial" w:hAnsi="Arial" w:cs="Arial"/>
          <w:color w:val="000000"/>
          <w:sz w:val="24"/>
          <w:szCs w:val="24"/>
        </w:rPr>
        <w:t xml:space="preserve">miejscowości </w:t>
      </w:r>
      <w:r w:rsidRPr="009261A9">
        <w:rPr>
          <w:rFonts w:ascii="Arial" w:hAnsi="Arial" w:cs="Arial"/>
          <w:color w:val="000000"/>
          <w:sz w:val="24"/>
          <w:szCs w:val="24"/>
        </w:rPr>
        <w:t>Sorkwit</w:t>
      </w:r>
      <w:r>
        <w:rPr>
          <w:rFonts w:ascii="Arial" w:hAnsi="Arial" w:cs="Arial"/>
          <w:color w:val="000000"/>
          <w:sz w:val="24"/>
          <w:szCs w:val="24"/>
        </w:rPr>
        <w:t xml:space="preserve">y i Rybno. Oszacowano je, odpowiednio, na </w:t>
      </w:r>
      <w:r w:rsidRPr="009261A9">
        <w:rPr>
          <w:rFonts w:ascii="Arial" w:hAnsi="Arial" w:cs="Arial"/>
          <w:color w:val="000000"/>
          <w:sz w:val="24"/>
          <w:szCs w:val="24"/>
        </w:rPr>
        <w:t>1235 tys. m</w:t>
      </w:r>
      <w:r w:rsidRPr="009261A9">
        <w:rPr>
          <w:rFonts w:ascii="Arial" w:hAnsi="Arial" w:cs="Arial"/>
          <w:color w:val="000000"/>
          <w:position w:val="10"/>
          <w:sz w:val="24"/>
          <w:szCs w:val="24"/>
          <w:vertAlign w:val="superscript"/>
        </w:rPr>
        <w:t>3</w:t>
      </w:r>
      <w:r>
        <w:rPr>
          <w:rFonts w:ascii="Arial" w:hAnsi="Arial" w:cs="Arial"/>
          <w:color w:val="000000"/>
          <w:sz w:val="24"/>
          <w:szCs w:val="24"/>
        </w:rPr>
        <w:t xml:space="preserve"> i 1236</w:t>
      </w:r>
      <w:r w:rsidRPr="009261A9">
        <w:rPr>
          <w:rFonts w:ascii="Arial" w:hAnsi="Arial" w:cs="Arial"/>
          <w:color w:val="000000"/>
          <w:sz w:val="24"/>
          <w:szCs w:val="24"/>
        </w:rPr>
        <w:t xml:space="preserve"> tys. m</w:t>
      </w:r>
      <w:r w:rsidRPr="009261A9">
        <w:rPr>
          <w:rFonts w:ascii="Arial" w:hAnsi="Arial" w:cs="Arial"/>
          <w:color w:val="000000"/>
          <w:position w:val="10"/>
          <w:sz w:val="24"/>
          <w:szCs w:val="24"/>
          <w:vertAlign w:val="superscript"/>
        </w:rPr>
        <w:t>3</w:t>
      </w:r>
      <w:r w:rsidRPr="009261A9">
        <w:rPr>
          <w:rFonts w:ascii="Arial" w:hAnsi="Arial" w:cs="Arial"/>
          <w:color w:val="000000"/>
          <w:sz w:val="24"/>
          <w:szCs w:val="24"/>
        </w:rPr>
        <w:t xml:space="preserve">. </w:t>
      </w:r>
    </w:p>
    <w:p w:rsidR="00395CCA" w:rsidRDefault="00395CCA" w:rsidP="009261A9">
      <w:pPr>
        <w:rPr>
          <w:rFonts w:ascii="Arial" w:hAnsi="Arial" w:cs="Arial"/>
          <w:b/>
          <w:sz w:val="24"/>
          <w:szCs w:val="24"/>
        </w:rPr>
      </w:pPr>
    </w:p>
    <w:p w:rsidR="00395CCA" w:rsidRDefault="00395CCA" w:rsidP="009261A9">
      <w:pPr>
        <w:rPr>
          <w:rFonts w:ascii="Arial" w:hAnsi="Arial" w:cs="Arial"/>
          <w:b/>
          <w:sz w:val="24"/>
          <w:szCs w:val="24"/>
        </w:rPr>
      </w:pPr>
    </w:p>
    <w:p w:rsidR="00395CCA" w:rsidRPr="009261A9" w:rsidRDefault="00395CCA" w:rsidP="009261A9">
      <w:pPr>
        <w:rPr>
          <w:rFonts w:ascii="Arial" w:hAnsi="Arial" w:cs="Arial"/>
          <w:b/>
          <w:sz w:val="24"/>
          <w:szCs w:val="24"/>
        </w:rPr>
      </w:pPr>
    </w:p>
    <w:p w:rsidR="00395CCA" w:rsidRPr="00F51E76" w:rsidRDefault="00395CCA" w:rsidP="008F7985">
      <w:pPr>
        <w:pStyle w:val="ListParagraph"/>
        <w:numPr>
          <w:ilvl w:val="2"/>
          <w:numId w:val="5"/>
        </w:numPr>
        <w:rPr>
          <w:rFonts w:ascii="Arial" w:hAnsi="Arial" w:cs="Arial"/>
          <w:b/>
          <w:sz w:val="24"/>
          <w:szCs w:val="24"/>
        </w:rPr>
      </w:pPr>
      <w:r>
        <w:rPr>
          <w:rFonts w:ascii="Arial" w:hAnsi="Arial" w:cs="Arial"/>
          <w:b/>
          <w:sz w:val="24"/>
          <w:szCs w:val="24"/>
        </w:rPr>
        <w:t>Zabytki i walory krajobrazowe</w:t>
      </w:r>
    </w:p>
    <w:p w:rsidR="00395CCA" w:rsidRDefault="00395CCA" w:rsidP="007D6F83">
      <w:pPr>
        <w:jc w:val="both"/>
        <w:rPr>
          <w:rFonts w:ascii="Arial" w:hAnsi="Arial" w:cs="Arial"/>
          <w:sz w:val="24"/>
          <w:szCs w:val="24"/>
        </w:rPr>
      </w:pPr>
      <w:r w:rsidRPr="003A40DF">
        <w:rPr>
          <w:rFonts w:ascii="Arial" w:hAnsi="Arial" w:cs="Arial"/>
          <w:sz w:val="24"/>
          <w:szCs w:val="24"/>
        </w:rPr>
        <w:t xml:space="preserve">Krajobraz Warmii </w:t>
      </w:r>
      <w:r>
        <w:rPr>
          <w:rFonts w:ascii="Arial" w:hAnsi="Arial" w:cs="Arial"/>
          <w:sz w:val="24"/>
          <w:szCs w:val="24"/>
        </w:rPr>
        <w:t xml:space="preserve">i Mazur </w:t>
      </w:r>
      <w:r w:rsidRPr="003A40DF">
        <w:rPr>
          <w:rFonts w:ascii="Arial" w:hAnsi="Arial" w:cs="Arial"/>
          <w:sz w:val="24"/>
          <w:szCs w:val="24"/>
        </w:rPr>
        <w:t xml:space="preserve">ukształtował się w wyniku ostatniego zlodowacenia (10-12 tys. lat temu) zwanego bałtyckim, a właściwie jako efekt procesów związanych z zanikiem lodowca, w wyniku ocieplenia klimatu. Lodowiec wycofywał się z tych terenów bardzo powoli, rozpadając się na oddzielne człony i pojedyncze jęzory, z których uformowały się łańcuchy moren czołowych w miejscu, gdzie dłużej zatrzymało się jego czoło. Na terenie Warmii powstało w ten sposób 6 wałów morenowych, o układzie wschód-zachód. W początkowych fazach topnienia lodowca wody spływały na południe i w wyniku tego ukształtował się sandr o lekkich glebach, który zaczyna się na południowym skrawku Warmii. Dalej mamy obszary moren czołowych bogato urzeźbionych z mozaiką utworów glebowych. Północna, najbardziej płaska część Warmii to obszary moreny dennej i kotlin zastoiskowych o </w:t>
      </w:r>
    </w:p>
    <w:p w:rsidR="00395CCA" w:rsidRPr="003A40DF" w:rsidRDefault="00395CCA" w:rsidP="007D6F83">
      <w:pPr>
        <w:jc w:val="both"/>
        <w:rPr>
          <w:rFonts w:ascii="Arial" w:hAnsi="Arial" w:cs="Arial"/>
          <w:sz w:val="24"/>
          <w:szCs w:val="24"/>
        </w:rPr>
      </w:pPr>
      <w:r w:rsidRPr="003A40DF">
        <w:rPr>
          <w:rFonts w:ascii="Arial" w:hAnsi="Arial" w:cs="Arial"/>
          <w:sz w:val="24"/>
          <w:szCs w:val="24"/>
        </w:rPr>
        <w:t>ciężkich glebach. W wyniku powyższych procesów osady lodowcowe w postaci glin, piasków i żwirów mają miąższość od 40 - 200 m. Zagłębienia po bryłach lodu, które powoli topniały, stopniowo wypełniały się wodą i zależnie od rozmiarów martwego lodu tworzyły jeziora, mokradła lub oczka wodne. Rzeźba terenu  jest więc bogato urzeźbiona z licznymi pagórkami o wysokości względnej od kilku do kilkunastu metrów i nachyleniu zboczy od kilku do prawie 20%. Często spotyka się pagórki o wysokości względniej ponad 20 m i są one dobrymi punktami widokowymi. Występują długie rynnowe wgłębienia wypełnione wodą. Kolejną formą są głęboko wcięte doliny rzeczne, tworzące przełomy w wałach morenowych i szerokie jeziora (przepływowe) wypełnione wodą lub osadami mineralnymi albo torfem między kolejnymi wałami moren.</w:t>
      </w:r>
    </w:p>
    <w:p w:rsidR="00395CCA" w:rsidRPr="00F51E76" w:rsidRDefault="00395CCA" w:rsidP="00F51E76">
      <w:pPr>
        <w:rPr>
          <w:rFonts w:ascii="Arial" w:hAnsi="Arial" w:cs="Arial"/>
          <w:b/>
          <w:sz w:val="24"/>
          <w:szCs w:val="24"/>
        </w:rPr>
      </w:pPr>
      <w:r w:rsidRPr="003A40DF">
        <w:rPr>
          <w:rFonts w:ascii="Arial" w:hAnsi="Arial" w:cs="Arial"/>
          <w:sz w:val="24"/>
          <w:szCs w:val="24"/>
        </w:rPr>
        <w:t xml:space="preserve">O atrakcyjności krajobrazów Warmii </w:t>
      </w:r>
      <w:r>
        <w:rPr>
          <w:rFonts w:ascii="Arial" w:hAnsi="Arial" w:cs="Arial"/>
          <w:sz w:val="24"/>
          <w:szCs w:val="24"/>
        </w:rPr>
        <w:t xml:space="preserve">i Mazur </w:t>
      </w:r>
      <w:r w:rsidRPr="003A40DF">
        <w:rPr>
          <w:rFonts w:ascii="Arial" w:hAnsi="Arial" w:cs="Arial"/>
          <w:sz w:val="24"/>
          <w:szCs w:val="24"/>
        </w:rPr>
        <w:t>przesądzają:</w:t>
      </w:r>
      <w:r w:rsidRPr="003A40DF">
        <w:rPr>
          <w:rFonts w:ascii="Arial" w:hAnsi="Arial" w:cs="Arial"/>
          <w:sz w:val="24"/>
          <w:szCs w:val="24"/>
        </w:rPr>
        <w:br/>
        <w:t xml:space="preserve">     - wieloplanowość,</w:t>
      </w:r>
      <w:r w:rsidRPr="003A40DF">
        <w:rPr>
          <w:rFonts w:ascii="Arial" w:hAnsi="Arial" w:cs="Arial"/>
          <w:sz w:val="24"/>
          <w:szCs w:val="24"/>
        </w:rPr>
        <w:br/>
        <w:t xml:space="preserve">     - harmonijność występowania poszczególnych elementów,</w:t>
      </w:r>
      <w:r w:rsidRPr="003A40DF">
        <w:rPr>
          <w:rFonts w:ascii="Arial" w:hAnsi="Arial" w:cs="Arial"/>
          <w:sz w:val="24"/>
          <w:szCs w:val="24"/>
        </w:rPr>
        <w:br/>
        <w:t xml:space="preserve">     - równoczesne występowanie wód,</w:t>
      </w:r>
      <w:r>
        <w:rPr>
          <w:rFonts w:ascii="Arial" w:hAnsi="Arial" w:cs="Arial"/>
          <w:sz w:val="24"/>
          <w:szCs w:val="24"/>
        </w:rPr>
        <w:t xml:space="preserve"> roślinności i</w:t>
      </w:r>
      <w:r w:rsidRPr="003A40DF">
        <w:rPr>
          <w:rFonts w:ascii="Arial" w:hAnsi="Arial" w:cs="Arial"/>
          <w:sz w:val="24"/>
          <w:szCs w:val="24"/>
        </w:rPr>
        <w:t xml:space="preserve"> pofałdowan</w:t>
      </w:r>
      <w:r>
        <w:rPr>
          <w:rFonts w:ascii="Arial" w:hAnsi="Arial" w:cs="Arial"/>
          <w:sz w:val="24"/>
          <w:szCs w:val="24"/>
        </w:rPr>
        <w:t>ej rzeźby terenu,</w:t>
      </w:r>
      <w:r w:rsidRPr="003A40DF">
        <w:rPr>
          <w:rFonts w:ascii="Arial" w:hAnsi="Arial" w:cs="Arial"/>
          <w:sz w:val="24"/>
          <w:szCs w:val="24"/>
        </w:rPr>
        <w:br/>
        <w:t xml:space="preserve">     - fragmentacja poszczególnych elementów i przemienność ich występowania,</w:t>
      </w:r>
      <w:r w:rsidRPr="003A40DF">
        <w:rPr>
          <w:rFonts w:ascii="Arial" w:hAnsi="Arial" w:cs="Arial"/>
          <w:sz w:val="24"/>
          <w:szCs w:val="24"/>
        </w:rPr>
        <w:br/>
        <w:t xml:space="preserve">     - brak dużych płaszczyzn i linii prostych,</w:t>
      </w:r>
      <w:r w:rsidRPr="003A40DF">
        <w:rPr>
          <w:rFonts w:ascii="Arial" w:hAnsi="Arial" w:cs="Arial"/>
          <w:sz w:val="24"/>
          <w:szCs w:val="24"/>
        </w:rPr>
        <w:br/>
        <w:t xml:space="preserve">     - zamknięcie przestrzeni roślinnością wysoką a praktycznie brak horyzontu,</w:t>
      </w:r>
      <w:r w:rsidRPr="003A40DF">
        <w:rPr>
          <w:rFonts w:ascii="Arial" w:hAnsi="Arial" w:cs="Arial"/>
          <w:sz w:val="24"/>
          <w:szCs w:val="24"/>
        </w:rPr>
        <w:br/>
        <w:t xml:space="preserve">     - bioróżnorodność,</w:t>
      </w:r>
      <w:r w:rsidRPr="003A40DF">
        <w:rPr>
          <w:rFonts w:ascii="Arial" w:hAnsi="Arial" w:cs="Arial"/>
          <w:sz w:val="24"/>
          <w:szCs w:val="24"/>
        </w:rPr>
        <w:br/>
        <w:t xml:space="preserve">     - dominacja elementów przyrodniczych,</w:t>
      </w:r>
      <w:r w:rsidRPr="003A40DF">
        <w:rPr>
          <w:rFonts w:ascii="Arial" w:hAnsi="Arial" w:cs="Arial"/>
          <w:sz w:val="24"/>
          <w:szCs w:val="24"/>
        </w:rPr>
        <w:br/>
        <w:t xml:space="preserve">     - harmonia elementów antropogenicznych z elementami przyrodniczymi,</w:t>
      </w:r>
      <w:r w:rsidRPr="003A40DF">
        <w:rPr>
          <w:rFonts w:ascii="Arial" w:hAnsi="Arial" w:cs="Arial"/>
          <w:sz w:val="24"/>
          <w:szCs w:val="24"/>
        </w:rPr>
        <w:br/>
        <w:t xml:space="preserve">     - częsta zmiana kompozycji elementów tworzących krajobraz</w:t>
      </w:r>
      <w:r>
        <w:rPr>
          <w:rFonts w:ascii="Arial" w:hAnsi="Arial" w:cs="Arial"/>
          <w:sz w:val="24"/>
          <w:szCs w:val="24"/>
        </w:rPr>
        <w:t>.</w:t>
      </w:r>
    </w:p>
    <w:p w:rsidR="00395CCA" w:rsidRPr="00D4039C" w:rsidRDefault="00395CCA" w:rsidP="00D4039C">
      <w:pPr>
        <w:jc w:val="both"/>
        <w:rPr>
          <w:rFonts w:ascii="Arial" w:hAnsi="Arial" w:cs="Arial"/>
          <w:sz w:val="24"/>
          <w:szCs w:val="24"/>
        </w:rPr>
      </w:pPr>
      <w:r w:rsidRPr="00D4039C">
        <w:rPr>
          <w:rFonts w:ascii="Arial" w:hAnsi="Arial" w:cs="Arial"/>
          <w:sz w:val="24"/>
          <w:szCs w:val="24"/>
        </w:rPr>
        <w:t>Najważniejszym zabytkiem architektury w gmini jest p</w:t>
      </w:r>
      <w:r>
        <w:rPr>
          <w:rFonts w:ascii="Arial" w:hAnsi="Arial" w:cs="Arial"/>
          <w:sz w:val="24"/>
          <w:szCs w:val="24"/>
        </w:rPr>
        <w:t xml:space="preserve">ałac </w:t>
      </w:r>
      <w:r w:rsidRPr="00D4039C">
        <w:rPr>
          <w:rFonts w:ascii="Arial" w:hAnsi="Arial" w:cs="Arial"/>
          <w:sz w:val="24"/>
          <w:szCs w:val="24"/>
        </w:rPr>
        <w:t xml:space="preserve"> w Sorkwitach.</w:t>
      </w:r>
    </w:p>
    <w:p w:rsidR="00395CCA" w:rsidRDefault="00395CCA" w:rsidP="00D4039C">
      <w:pPr>
        <w:pStyle w:val="NormalWeb"/>
        <w:spacing w:line="276" w:lineRule="auto"/>
        <w:jc w:val="both"/>
        <w:rPr>
          <w:rFonts w:ascii="Arial" w:hAnsi="Arial" w:cs="Arial"/>
          <w:color w:val="000000"/>
        </w:rPr>
      </w:pPr>
      <w:r w:rsidRPr="00D4039C">
        <w:rPr>
          <w:rFonts w:ascii="Arial" w:hAnsi="Arial" w:cs="Arial"/>
          <w:color w:val="000000"/>
        </w:rPr>
        <w:t xml:space="preserve">Pałac i park położone są nad jeziorem Lampackim. Sam pałac jest przykładem architektury </w:t>
      </w:r>
      <w:hyperlink r:id="rId10" w:tooltip="Neogotyk" w:history="1">
        <w:r w:rsidRPr="00D4039C">
          <w:rPr>
            <w:rStyle w:val="Hyperlink"/>
            <w:rFonts w:ascii="Arial" w:hAnsi="Arial" w:cs="Arial"/>
            <w:color w:val="000000"/>
            <w:u w:val="none"/>
          </w:rPr>
          <w:t>neogotyckiej</w:t>
        </w:r>
      </w:hyperlink>
      <w:r w:rsidRPr="00D4039C">
        <w:rPr>
          <w:rFonts w:ascii="Arial" w:hAnsi="Arial" w:cs="Arial"/>
          <w:color w:val="000000"/>
        </w:rPr>
        <w:t xml:space="preserve">, stylu angielskiego, który był wiodącym stylem w architekturze Prus i Niemiec w połowie XIX wieku i nawiązywał do licznych na terytorium </w:t>
      </w:r>
      <w:hyperlink r:id="rId11" w:tooltip="Prusy Wschodnie" w:history="1">
        <w:r w:rsidRPr="00D4039C">
          <w:rPr>
            <w:rStyle w:val="Hyperlink"/>
            <w:rFonts w:ascii="Arial" w:hAnsi="Arial" w:cs="Arial"/>
            <w:color w:val="000000"/>
            <w:u w:val="none"/>
          </w:rPr>
          <w:t>Prus Wschodnich</w:t>
        </w:r>
      </w:hyperlink>
      <w:r w:rsidRPr="00D4039C">
        <w:rPr>
          <w:rFonts w:ascii="Arial" w:hAnsi="Arial" w:cs="Arial"/>
          <w:color w:val="000000"/>
        </w:rPr>
        <w:t xml:space="preserve"> gotyckich zamków.</w:t>
      </w:r>
      <w:r>
        <w:rPr>
          <w:rFonts w:ascii="Arial" w:hAnsi="Arial" w:cs="Arial"/>
          <w:color w:val="000000"/>
        </w:rPr>
        <w:t xml:space="preserve"> </w:t>
      </w:r>
      <w:r w:rsidRPr="00D4039C">
        <w:rPr>
          <w:rFonts w:ascii="Arial" w:hAnsi="Arial" w:cs="Arial"/>
          <w:color w:val="000000"/>
        </w:rPr>
        <w:t xml:space="preserve">Dzisiejszy wygląd zespołu pałacowego jest dokładnym odzwierciedleniem pierwotnego założenia. </w:t>
      </w:r>
    </w:p>
    <w:p w:rsidR="00395CCA" w:rsidRDefault="00395CCA" w:rsidP="00F51E76">
      <w:pPr>
        <w:pStyle w:val="NormalWeb"/>
        <w:spacing w:line="276" w:lineRule="auto"/>
        <w:jc w:val="both"/>
        <w:rPr>
          <w:rFonts w:ascii="Arial" w:hAnsi="Arial" w:cs="Arial"/>
          <w:color w:val="000000"/>
        </w:rPr>
      </w:pPr>
      <w:r w:rsidRPr="00D4039C">
        <w:rPr>
          <w:rFonts w:ascii="Arial" w:hAnsi="Arial" w:cs="Arial"/>
          <w:color w:val="000000"/>
        </w:rPr>
        <w:t xml:space="preserve">Pałac jest bogaty w liczne wieże, </w:t>
      </w:r>
      <w:hyperlink r:id="rId12" w:tooltip="Pinakiel" w:history="1">
        <w:r w:rsidRPr="00D4039C">
          <w:rPr>
            <w:rStyle w:val="Hyperlink"/>
            <w:rFonts w:ascii="Arial" w:hAnsi="Arial" w:cs="Arial"/>
            <w:color w:val="000000"/>
            <w:u w:val="none"/>
          </w:rPr>
          <w:t>sterczyny</w:t>
        </w:r>
      </w:hyperlink>
      <w:r w:rsidRPr="00D4039C">
        <w:rPr>
          <w:rFonts w:ascii="Arial" w:hAnsi="Arial" w:cs="Arial"/>
          <w:color w:val="000000"/>
        </w:rPr>
        <w:t xml:space="preserve"> czy </w:t>
      </w:r>
      <w:hyperlink r:id="rId13" w:tooltip="Blanki" w:history="1">
        <w:r w:rsidRPr="00D4039C">
          <w:rPr>
            <w:rStyle w:val="Hyperlink"/>
            <w:rFonts w:ascii="Arial" w:hAnsi="Arial" w:cs="Arial"/>
            <w:color w:val="000000"/>
            <w:u w:val="none"/>
          </w:rPr>
          <w:t>krenelaże</w:t>
        </w:r>
      </w:hyperlink>
      <w:r w:rsidRPr="00D4039C">
        <w:rPr>
          <w:rFonts w:ascii="Arial" w:hAnsi="Arial" w:cs="Arial"/>
          <w:color w:val="000000"/>
        </w:rPr>
        <w:t xml:space="preserve">, które zdobią elewację. Okna w rezydencji są różnej wielkości, przeważnie ostrołukowe, a dach kryty jest na płasko. Elementem dominującym w głównym założeniu jest, znajdująca się w północno-wschodnim narożniku, wysoka oktagonalna </w:t>
      </w:r>
      <w:hyperlink r:id="rId14" w:tooltip="Wieża" w:history="1">
        <w:r w:rsidRPr="00D4039C">
          <w:rPr>
            <w:rStyle w:val="Hyperlink"/>
            <w:rFonts w:ascii="Arial" w:hAnsi="Arial" w:cs="Arial"/>
            <w:color w:val="000000"/>
            <w:u w:val="none"/>
          </w:rPr>
          <w:t>wieża</w:t>
        </w:r>
      </w:hyperlink>
      <w:r w:rsidRPr="00D4039C">
        <w:rPr>
          <w:rFonts w:ascii="Arial" w:hAnsi="Arial" w:cs="Arial"/>
          <w:color w:val="000000"/>
        </w:rPr>
        <w:t>. Pałac, od strony północno-zachodni</w:t>
      </w:r>
      <w:r>
        <w:rPr>
          <w:rFonts w:ascii="Arial" w:hAnsi="Arial" w:cs="Arial"/>
          <w:color w:val="000000"/>
        </w:rPr>
        <w:t>ej, posiadał także wozownię</w:t>
      </w:r>
      <w:r w:rsidRPr="00D4039C">
        <w:rPr>
          <w:rFonts w:ascii="Arial" w:hAnsi="Arial" w:cs="Arial"/>
          <w:color w:val="000000"/>
        </w:rPr>
        <w:t xml:space="preserve">, która przypomina wieżę zamkową z czterema </w:t>
      </w:r>
      <w:hyperlink r:id="rId15" w:tooltip="Baszta" w:history="1">
        <w:r w:rsidRPr="00D4039C">
          <w:rPr>
            <w:rStyle w:val="Hyperlink"/>
            <w:rFonts w:ascii="Arial" w:hAnsi="Arial" w:cs="Arial"/>
            <w:color w:val="000000"/>
            <w:u w:val="none"/>
          </w:rPr>
          <w:t>basztami</w:t>
        </w:r>
      </w:hyperlink>
      <w:r w:rsidRPr="00D4039C">
        <w:rPr>
          <w:rFonts w:ascii="Arial" w:hAnsi="Arial" w:cs="Arial"/>
          <w:color w:val="000000"/>
        </w:rPr>
        <w:t xml:space="preserve"> na narożach. Wszystkie te zabiegi miały na celu stworzenie z rezydencji budowli, która by jak najbardziej przypominała warowny zamek. Przy pałacu znajduje się również, ukszta</w:t>
      </w:r>
      <w:r>
        <w:rPr>
          <w:rFonts w:ascii="Arial" w:hAnsi="Arial" w:cs="Arial"/>
          <w:color w:val="000000"/>
        </w:rPr>
        <w:t>łtowany podczas budowy</w:t>
      </w:r>
      <w:r w:rsidRPr="00D4039C">
        <w:rPr>
          <w:rFonts w:ascii="Arial" w:hAnsi="Arial" w:cs="Arial"/>
          <w:color w:val="000000"/>
        </w:rPr>
        <w:t xml:space="preserve">, park krajobrazowy. Dawniej obejmował także tereny rozciągające się na półwysep jeziora, gdzie znajdowała się winnica. Obecnie nieco mniejszy od pierwotnego, lecz z wciąż okazałym wiekowym drzewostanem, m.in. przy pałacu rośnie </w:t>
      </w:r>
      <w:hyperlink r:id="rId16" w:tooltip="Miłorząb japoński" w:history="1">
        <w:r w:rsidRPr="00D4039C">
          <w:rPr>
            <w:rStyle w:val="Hyperlink"/>
            <w:rFonts w:ascii="Arial" w:hAnsi="Arial" w:cs="Arial"/>
            <w:color w:val="000000"/>
            <w:u w:val="none"/>
          </w:rPr>
          <w:t>miłorząb japoński</w:t>
        </w:r>
      </w:hyperlink>
      <w:r w:rsidRPr="00D4039C">
        <w:rPr>
          <w:rFonts w:ascii="Arial" w:hAnsi="Arial" w:cs="Arial"/>
          <w:color w:val="000000"/>
        </w:rPr>
        <w:t xml:space="preserve">. Zespół pałacowy z Sorkwit jako zabytek o szczególnych walorach, jest wpisany do rejestru </w:t>
      </w:r>
      <w:hyperlink r:id="rId17" w:tooltip="Zabytek" w:history="1">
        <w:r w:rsidRPr="00D4039C">
          <w:rPr>
            <w:rStyle w:val="Hyperlink"/>
            <w:rFonts w:ascii="Arial" w:hAnsi="Arial" w:cs="Arial"/>
            <w:color w:val="000000"/>
            <w:u w:val="none"/>
          </w:rPr>
          <w:t>zabytków</w:t>
        </w:r>
      </w:hyperlink>
      <w:r>
        <w:rPr>
          <w:rFonts w:ascii="Arial" w:hAnsi="Arial" w:cs="Arial"/>
          <w:color w:val="000000"/>
        </w:rPr>
        <w:t xml:space="preserve"> </w:t>
      </w:r>
      <w:r w:rsidRPr="00D4039C">
        <w:rPr>
          <w:rFonts w:ascii="Arial" w:hAnsi="Arial" w:cs="Arial"/>
          <w:color w:val="000000"/>
        </w:rPr>
        <w:t xml:space="preserve"> Krajowego Ośrodka Badań i Dokumentacji Zabytków. </w:t>
      </w:r>
    </w:p>
    <w:p w:rsidR="00395CCA" w:rsidRDefault="00395CCA" w:rsidP="00F51E76">
      <w:pPr>
        <w:pStyle w:val="NormalWeb"/>
        <w:spacing w:line="276" w:lineRule="auto"/>
        <w:jc w:val="both"/>
        <w:rPr>
          <w:rFonts w:ascii="Arial" w:hAnsi="Arial" w:cs="Arial"/>
          <w:color w:val="000000"/>
        </w:rPr>
      </w:pPr>
    </w:p>
    <w:p w:rsidR="00395CCA" w:rsidRDefault="00395CCA" w:rsidP="00F51E76">
      <w:pPr>
        <w:pStyle w:val="NormalWeb"/>
        <w:spacing w:line="276" w:lineRule="auto"/>
        <w:jc w:val="both"/>
        <w:rPr>
          <w:rFonts w:ascii="Arial" w:hAnsi="Arial" w:cs="Arial"/>
          <w:color w:val="000000"/>
        </w:rPr>
      </w:pPr>
    </w:p>
    <w:p w:rsidR="00395CCA" w:rsidRDefault="00395CCA" w:rsidP="00F51E76">
      <w:pPr>
        <w:pStyle w:val="NormalWeb"/>
        <w:spacing w:line="276" w:lineRule="auto"/>
        <w:jc w:val="both"/>
        <w:rPr>
          <w:rFonts w:ascii="Arial" w:hAnsi="Arial" w:cs="Arial"/>
          <w:color w:val="000000"/>
        </w:rPr>
      </w:pPr>
    </w:p>
    <w:p w:rsidR="00395CCA" w:rsidRDefault="00395CCA" w:rsidP="00F51E76">
      <w:pPr>
        <w:pStyle w:val="NormalWeb"/>
        <w:spacing w:line="276" w:lineRule="auto"/>
        <w:jc w:val="both"/>
        <w:rPr>
          <w:rFonts w:ascii="Arial" w:hAnsi="Arial" w:cs="Arial"/>
          <w:color w:val="000000"/>
        </w:rPr>
      </w:pPr>
    </w:p>
    <w:p w:rsidR="00395CCA" w:rsidRDefault="00395CCA" w:rsidP="00F51E76">
      <w:pPr>
        <w:pStyle w:val="NormalWeb"/>
        <w:spacing w:line="276" w:lineRule="auto"/>
        <w:jc w:val="both"/>
        <w:rPr>
          <w:rFonts w:ascii="Arial" w:hAnsi="Arial" w:cs="Arial"/>
          <w:color w:val="000000"/>
        </w:rPr>
      </w:pPr>
    </w:p>
    <w:p w:rsidR="00395CCA" w:rsidRDefault="00395CCA" w:rsidP="00F51E76">
      <w:pPr>
        <w:pStyle w:val="NormalWeb"/>
        <w:spacing w:line="276" w:lineRule="auto"/>
        <w:jc w:val="both"/>
        <w:rPr>
          <w:rFonts w:ascii="Arial" w:hAnsi="Arial" w:cs="Arial"/>
          <w:color w:val="000000"/>
        </w:rPr>
      </w:pPr>
    </w:p>
    <w:p w:rsidR="00395CCA" w:rsidRDefault="00395CCA" w:rsidP="00F51E76">
      <w:pPr>
        <w:pStyle w:val="NormalWeb"/>
        <w:spacing w:line="276" w:lineRule="auto"/>
        <w:jc w:val="both"/>
        <w:rPr>
          <w:rFonts w:ascii="Arial" w:hAnsi="Arial" w:cs="Arial"/>
          <w:color w:val="000000"/>
        </w:rPr>
      </w:pPr>
    </w:p>
    <w:p w:rsidR="00395CCA" w:rsidRDefault="00395CCA" w:rsidP="00F51E76">
      <w:pPr>
        <w:pStyle w:val="NormalWeb"/>
        <w:spacing w:line="276" w:lineRule="auto"/>
        <w:jc w:val="both"/>
        <w:rPr>
          <w:rFonts w:ascii="Arial" w:hAnsi="Arial" w:cs="Arial"/>
          <w:color w:val="000000"/>
        </w:rPr>
      </w:pPr>
    </w:p>
    <w:p w:rsidR="00395CCA" w:rsidRPr="00F51E76" w:rsidRDefault="00395CCA" w:rsidP="00F51E76">
      <w:pPr>
        <w:pStyle w:val="NormalWeb"/>
        <w:spacing w:line="276" w:lineRule="auto"/>
        <w:jc w:val="both"/>
        <w:rPr>
          <w:rFonts w:ascii="Arial" w:hAnsi="Arial" w:cs="Arial"/>
          <w:color w:val="000000"/>
        </w:rPr>
      </w:pPr>
    </w:p>
    <w:p w:rsidR="00395CCA" w:rsidRDefault="00395CCA" w:rsidP="00725924">
      <w:pPr>
        <w:rPr>
          <w:rFonts w:ascii="Arial" w:hAnsi="Arial" w:cs="Arial"/>
          <w:b/>
          <w:sz w:val="24"/>
          <w:szCs w:val="24"/>
        </w:rPr>
      </w:pPr>
    </w:p>
    <w:p w:rsidR="00395CCA" w:rsidRPr="00886B60" w:rsidRDefault="00395CCA" w:rsidP="00886B60">
      <w:pPr>
        <w:pStyle w:val="ListParagraph"/>
        <w:ind w:left="709" w:hanging="709"/>
        <w:rPr>
          <w:rFonts w:ascii="Arial" w:hAnsi="Arial" w:cs="Arial"/>
          <w:b/>
          <w:sz w:val="24"/>
          <w:szCs w:val="24"/>
          <w:highlight w:val="lightGray"/>
        </w:rPr>
      </w:pPr>
      <w:r>
        <w:rPr>
          <w:rFonts w:ascii="Arial" w:hAnsi="Arial" w:cs="Arial"/>
          <w:b/>
          <w:sz w:val="24"/>
          <w:szCs w:val="24"/>
        </w:rPr>
        <w:t xml:space="preserve">4.3.     </w:t>
      </w:r>
      <w:r w:rsidRPr="00886B60">
        <w:rPr>
          <w:rFonts w:ascii="Arial" w:hAnsi="Arial" w:cs="Arial"/>
          <w:b/>
          <w:sz w:val="24"/>
          <w:szCs w:val="24"/>
        </w:rPr>
        <w:t>Istniejące problemy ochrony środowiska z punktu widzenia realizacji programu, w szczególności dotyczące obszarów podlegających ochronie</w:t>
      </w:r>
    </w:p>
    <w:p w:rsidR="00395CCA" w:rsidRPr="00886B60" w:rsidRDefault="00395CCA" w:rsidP="00886B60">
      <w:pPr>
        <w:spacing w:after="0"/>
        <w:rPr>
          <w:rFonts w:ascii="Arial" w:hAnsi="Arial" w:cs="Arial"/>
          <w:sz w:val="24"/>
          <w:szCs w:val="24"/>
        </w:rPr>
      </w:pPr>
      <w:r w:rsidRPr="00886B60">
        <w:rPr>
          <w:rFonts w:ascii="Arial" w:hAnsi="Arial" w:cs="Arial"/>
          <w:sz w:val="24"/>
          <w:szCs w:val="24"/>
        </w:rPr>
        <w:t xml:space="preserve">Stosowanie </w:t>
      </w:r>
      <w:r>
        <w:rPr>
          <w:rFonts w:ascii="Arial" w:hAnsi="Arial" w:cs="Arial"/>
          <w:sz w:val="24"/>
          <w:szCs w:val="24"/>
        </w:rPr>
        <w:t>materiałów budowlanych zawierających azbest jest faktem  i pomimo</w:t>
      </w:r>
    </w:p>
    <w:p w:rsidR="00395CCA" w:rsidRPr="00886B60" w:rsidRDefault="00395CCA" w:rsidP="00886B60">
      <w:pPr>
        <w:spacing w:after="0"/>
        <w:rPr>
          <w:rFonts w:ascii="Arial" w:hAnsi="Arial" w:cs="Arial"/>
          <w:sz w:val="24"/>
          <w:szCs w:val="24"/>
        </w:rPr>
      </w:pPr>
      <w:r>
        <w:rPr>
          <w:rFonts w:ascii="Arial" w:hAnsi="Arial" w:cs="Arial"/>
          <w:sz w:val="24"/>
          <w:szCs w:val="24"/>
        </w:rPr>
        <w:t>że ich ilość na terenie Warmii i Mazur jest w stosunku do innych regionów Polski mniejsza, stanowi istotny problem.</w:t>
      </w:r>
    </w:p>
    <w:p w:rsidR="00395CCA" w:rsidRDefault="00395CCA" w:rsidP="00886B60">
      <w:pPr>
        <w:spacing w:after="0"/>
        <w:rPr>
          <w:rFonts w:ascii="Arial" w:hAnsi="Arial" w:cs="Arial"/>
          <w:sz w:val="24"/>
          <w:szCs w:val="24"/>
        </w:rPr>
      </w:pPr>
    </w:p>
    <w:p w:rsidR="00395CCA" w:rsidRDefault="00395CCA" w:rsidP="00886B60">
      <w:pPr>
        <w:spacing w:after="0"/>
        <w:rPr>
          <w:rFonts w:ascii="Arial" w:hAnsi="Arial" w:cs="Arial"/>
          <w:sz w:val="24"/>
          <w:szCs w:val="24"/>
        </w:rPr>
      </w:pPr>
      <w:r>
        <w:rPr>
          <w:noProof/>
          <w:lang w:eastAsia="pl-PL"/>
        </w:rPr>
        <w:pict>
          <v:shape id="_x0000_s1048" type="#_x0000_t202" style="position:absolute;margin-left:56.65pt;margin-top:.7pt;width:325.45pt;height:282.4pt;z-index:251673600" filled="f">
            <v:textbox>
              <w:txbxContent>
                <w:p w:rsidR="00395CCA" w:rsidRDefault="00395CCA"/>
              </w:txbxContent>
            </v:textbox>
          </v:shape>
        </w:pict>
      </w:r>
      <w:r>
        <w:rPr>
          <w:rFonts w:ascii="Arial" w:hAnsi="Arial" w:cs="Arial"/>
          <w:sz w:val="24"/>
          <w:szCs w:val="24"/>
        </w:rPr>
        <w:t xml:space="preserve">        </w:t>
      </w:r>
    </w:p>
    <w:p w:rsidR="00395CCA" w:rsidRDefault="00395CCA" w:rsidP="00886B60">
      <w:pPr>
        <w:spacing w:after="0"/>
        <w:rPr>
          <w:rFonts w:ascii="Arial" w:hAnsi="Arial" w:cs="Arial"/>
          <w:sz w:val="24"/>
          <w:szCs w:val="24"/>
        </w:rPr>
      </w:pPr>
      <w:r>
        <w:rPr>
          <w:noProof/>
          <w:lang w:eastAsia="pl-PL"/>
        </w:rPr>
        <w:pict>
          <v:shape id="_x0000_s1049" type="#_x0000_t202" style="position:absolute;margin-left:123.05pt;margin-top:249.45pt;width:56.1pt;height:17.8pt;z-index:251668480" stroked="f">
            <v:textbox>
              <w:txbxContent>
                <w:p w:rsidR="00395CCA" w:rsidRPr="0098184F" w:rsidRDefault="00395CCA" w:rsidP="00714FF9">
                  <w:pPr>
                    <w:rPr>
                      <w:sz w:val="16"/>
                      <w:szCs w:val="16"/>
                    </w:rPr>
                  </w:pPr>
                  <w:r>
                    <w:rPr>
                      <w:sz w:val="16"/>
                      <w:szCs w:val="16"/>
                    </w:rPr>
                    <w:t>0,45-1,00</w:t>
                  </w:r>
                </w:p>
              </w:txbxContent>
            </v:textbox>
          </v:shape>
        </w:pict>
      </w:r>
      <w:r>
        <w:rPr>
          <w:noProof/>
          <w:lang w:eastAsia="pl-PL"/>
        </w:rPr>
        <w:pict>
          <v:shape id="_x0000_s1050" type="#_x0000_t202" style="position:absolute;margin-left:123.05pt;margin-top:229pt;width:56.1pt;height:20.45pt;z-index:251670528" stroked="f">
            <v:textbox>
              <w:txbxContent>
                <w:p w:rsidR="00395CCA" w:rsidRPr="00714FF9" w:rsidRDefault="00395CCA" w:rsidP="00714FF9">
                  <w:pPr>
                    <w:rPr>
                      <w:sz w:val="16"/>
                      <w:szCs w:val="16"/>
                    </w:rPr>
                  </w:pPr>
                  <w:r>
                    <w:rPr>
                      <w:sz w:val="16"/>
                      <w:szCs w:val="16"/>
                    </w:rPr>
                    <w:t>0,30-0,44</w:t>
                  </w:r>
                </w:p>
              </w:txbxContent>
            </v:textbox>
          </v:shape>
        </w:pict>
      </w:r>
      <w:r>
        <w:rPr>
          <w:noProof/>
          <w:lang w:eastAsia="pl-PL"/>
        </w:rPr>
        <w:pict>
          <v:shape id="_x0000_s1051" type="#_x0000_t202" style="position:absolute;margin-left:123.05pt;margin-top:206.5pt;width:56.1pt;height:17.75pt;z-index:251669504" filled="f" stroked="f">
            <v:textbox>
              <w:txbxContent>
                <w:p w:rsidR="00395CCA" w:rsidRPr="00714FF9" w:rsidRDefault="00395CCA" w:rsidP="00714FF9">
                  <w:pPr>
                    <w:spacing w:after="0"/>
                    <w:rPr>
                      <w:sz w:val="16"/>
                      <w:szCs w:val="16"/>
                    </w:rPr>
                  </w:pPr>
                  <w:r>
                    <w:rPr>
                      <w:sz w:val="16"/>
                      <w:szCs w:val="16"/>
                    </w:rPr>
                    <w:t>0,15-0,29</w:t>
                  </w:r>
                </w:p>
              </w:txbxContent>
            </v:textbox>
          </v:shape>
        </w:pict>
      </w:r>
      <w:r>
        <w:rPr>
          <w:noProof/>
          <w:lang w:eastAsia="pl-PL"/>
        </w:rPr>
        <w:pict>
          <v:shape id="_x0000_s1052" type="#_x0000_t202" style="position:absolute;margin-left:72.55pt;margin-top:184.95pt;width:45.8pt;height:21.55pt;z-index:251672576" stroked="f">
            <v:textbox>
              <w:txbxContent>
                <w:p w:rsidR="00395CCA" w:rsidRPr="00714FF9" w:rsidRDefault="00395CCA" w:rsidP="00714FF9">
                  <w:pPr>
                    <w:spacing w:after="0"/>
                    <w:rPr>
                      <w:rFonts w:ascii="Arial" w:hAnsi="Arial" w:cs="Arial"/>
                      <w:b/>
                      <w:sz w:val="16"/>
                      <w:szCs w:val="16"/>
                    </w:rPr>
                  </w:pPr>
                  <w:r w:rsidRPr="00714FF9">
                    <w:rPr>
                      <w:rFonts w:ascii="Arial" w:hAnsi="Arial" w:cs="Arial"/>
                      <w:b/>
                      <w:sz w:val="16"/>
                      <w:szCs w:val="16"/>
                    </w:rPr>
                    <w:t>kg/os.</w:t>
                  </w:r>
                </w:p>
              </w:txbxContent>
            </v:textbox>
          </v:shape>
        </w:pict>
      </w:r>
      <w:r>
        <w:rPr>
          <w:noProof/>
          <w:lang w:eastAsia="pl-PL"/>
        </w:rPr>
        <w:pict>
          <v:shape id="_x0000_s1053" type="#_x0000_t202" style="position:absolute;margin-left:72.55pt;margin-top:249.45pt;width:45.8pt;height:12.2pt;z-index:251671552" fillcolor="#974706">
            <v:textbox>
              <w:txbxContent>
                <w:p w:rsidR="00395CCA" w:rsidRDefault="00395CCA"/>
              </w:txbxContent>
            </v:textbox>
          </v:shape>
        </w:pict>
      </w:r>
      <w:r>
        <w:rPr>
          <w:noProof/>
          <w:lang w:eastAsia="pl-PL"/>
        </w:rPr>
        <w:pict>
          <v:shape id="_x0000_s1054" type="#_x0000_t202" style="position:absolute;margin-left:72.55pt;margin-top:229pt;width:45.8pt;height:13.05pt;z-index:251667456" fillcolor="#ffc000">
            <v:textbox>
              <w:txbxContent>
                <w:p w:rsidR="00395CCA" w:rsidRDefault="00395CCA" w:rsidP="00714FF9"/>
              </w:txbxContent>
            </v:textbox>
          </v:shape>
        </w:pict>
      </w:r>
      <w:r>
        <w:rPr>
          <w:noProof/>
          <w:lang w:eastAsia="pl-PL"/>
        </w:rPr>
        <w:pict>
          <v:shape id="_x0000_s1055" type="#_x0000_t202" style="position:absolute;margin-left:72.55pt;margin-top:206.5pt;width:45.8pt;height:13.05pt;z-index:251666432" fillcolor="yellow">
            <v:textbox>
              <w:txbxContent>
                <w:p w:rsidR="00395CCA" w:rsidRDefault="00395CCA"/>
              </w:txbxContent>
            </v:textbox>
          </v:shape>
        </w:pict>
      </w:r>
      <w:r>
        <w:rPr>
          <w:rFonts w:ascii="Arial" w:hAnsi="Arial" w:cs="Arial"/>
          <w:sz w:val="24"/>
          <w:szCs w:val="24"/>
        </w:rPr>
        <w:t xml:space="preserve">                </w:t>
      </w:r>
      <w:r w:rsidRPr="00C43A1C">
        <w:rPr>
          <w:rFonts w:ascii="Arial" w:hAnsi="Arial" w:cs="Arial"/>
          <w:noProof/>
          <w:sz w:val="24"/>
          <w:szCs w:val="24"/>
          <w:lang w:eastAsia="pl-PL"/>
        </w:rPr>
        <w:pict>
          <v:shape id="_x0000_i1026" type="#_x0000_t75" style="width:294pt;height:267pt;visibility:visible">
            <v:imagedata r:id="rId18" o:title=""/>
          </v:shape>
        </w:pict>
      </w:r>
    </w:p>
    <w:p w:rsidR="00395CCA" w:rsidRDefault="00395CCA" w:rsidP="00886B60">
      <w:pPr>
        <w:spacing w:after="0"/>
        <w:rPr>
          <w:rFonts w:ascii="Arial" w:hAnsi="Arial" w:cs="Arial"/>
          <w:sz w:val="24"/>
          <w:szCs w:val="24"/>
        </w:rPr>
      </w:pPr>
    </w:p>
    <w:p w:rsidR="00395CCA" w:rsidRDefault="00395CCA" w:rsidP="00886B60">
      <w:pPr>
        <w:spacing w:after="0"/>
        <w:rPr>
          <w:rFonts w:ascii="Arial" w:hAnsi="Arial" w:cs="Arial"/>
          <w:sz w:val="24"/>
          <w:szCs w:val="24"/>
        </w:rPr>
      </w:pPr>
    </w:p>
    <w:p w:rsidR="00395CCA" w:rsidRDefault="00395CCA" w:rsidP="0098184F">
      <w:pPr>
        <w:spacing w:after="0"/>
        <w:ind w:left="1701" w:hanging="1701"/>
        <w:rPr>
          <w:rFonts w:ascii="Arial" w:hAnsi="Arial" w:cs="Arial"/>
          <w:sz w:val="24"/>
          <w:szCs w:val="24"/>
        </w:rPr>
      </w:pPr>
      <w:r>
        <w:rPr>
          <w:rFonts w:ascii="Arial" w:hAnsi="Arial" w:cs="Arial"/>
          <w:sz w:val="24"/>
          <w:szCs w:val="24"/>
        </w:rPr>
        <w:t xml:space="preserve">          Rys. nr 3. Nagromadzenie wyrobów zawierających azbest w układzie wojewódzkim (Źródło: Program oczyszczania kraju z azbestu </w:t>
      </w:r>
    </w:p>
    <w:p w:rsidR="00395CCA" w:rsidRDefault="00395CCA" w:rsidP="0098184F">
      <w:pPr>
        <w:spacing w:after="0"/>
        <w:ind w:left="1701" w:hanging="1701"/>
        <w:rPr>
          <w:rFonts w:ascii="Arial" w:hAnsi="Arial" w:cs="Arial"/>
          <w:sz w:val="24"/>
          <w:szCs w:val="24"/>
        </w:rPr>
      </w:pPr>
      <w:r>
        <w:rPr>
          <w:rFonts w:ascii="Arial" w:hAnsi="Arial" w:cs="Arial"/>
          <w:sz w:val="24"/>
          <w:szCs w:val="24"/>
        </w:rPr>
        <w:t xml:space="preserve">                          na lata 2009-2032)</w:t>
      </w:r>
    </w:p>
    <w:p w:rsidR="00395CCA" w:rsidRDefault="00395CCA" w:rsidP="00886B60">
      <w:pPr>
        <w:spacing w:after="0"/>
        <w:rPr>
          <w:rFonts w:ascii="Arial" w:hAnsi="Arial" w:cs="Arial"/>
          <w:sz w:val="24"/>
          <w:szCs w:val="24"/>
        </w:rPr>
      </w:pPr>
    </w:p>
    <w:p w:rsidR="00395CCA" w:rsidRDefault="00395CCA" w:rsidP="00D27CA2">
      <w:pPr>
        <w:spacing w:after="0"/>
        <w:jc w:val="both"/>
        <w:rPr>
          <w:rFonts w:ascii="Arial" w:hAnsi="Arial" w:cs="Arial"/>
          <w:sz w:val="24"/>
          <w:szCs w:val="24"/>
        </w:rPr>
      </w:pPr>
      <w:r>
        <w:rPr>
          <w:rFonts w:ascii="Arial" w:hAnsi="Arial" w:cs="Arial"/>
          <w:sz w:val="24"/>
          <w:szCs w:val="24"/>
        </w:rPr>
        <w:t>Waga problemu wynika z ilości zastosowanych materiałów zawierających azbest, pilności ich usuwania wynikającego ze stopnia degradacji oraz zrozumienia wśród  mieszkańców konieczności jego unieszkodliwiania.</w:t>
      </w:r>
    </w:p>
    <w:p w:rsidR="00395CCA" w:rsidRDefault="00395CCA" w:rsidP="00D27CA2">
      <w:pPr>
        <w:spacing w:after="0"/>
        <w:jc w:val="both"/>
        <w:rPr>
          <w:rFonts w:ascii="Arial" w:hAnsi="Arial" w:cs="Arial"/>
          <w:sz w:val="24"/>
          <w:szCs w:val="24"/>
        </w:rPr>
      </w:pPr>
    </w:p>
    <w:p w:rsidR="00395CCA" w:rsidRDefault="00395CCA" w:rsidP="00D27CA2">
      <w:pPr>
        <w:spacing w:after="0"/>
        <w:jc w:val="both"/>
        <w:rPr>
          <w:rFonts w:ascii="Arial" w:hAnsi="Arial" w:cs="Arial"/>
          <w:sz w:val="24"/>
          <w:szCs w:val="24"/>
        </w:rPr>
      </w:pPr>
      <w:r>
        <w:rPr>
          <w:rFonts w:ascii="Arial" w:hAnsi="Arial" w:cs="Arial"/>
          <w:sz w:val="24"/>
          <w:szCs w:val="24"/>
        </w:rPr>
        <w:t>W Programie Ochrony Środowiska Gminy Sorkwity na lata 2004-2007 stwierdzono, że (Plan Gospodarki Odpadami) „…specjalistyczne firmy, zajmujące się rozbiórką poszyć na bazie azbestu, bardzo rzadko wzywane są do świadczenia tych usług, więc ewidencja przyjętych przez nie odpadów nie przystaje w żaden sposób do realnej ilości odpadów wytworzonych………. tym samym można szacować, że że na obszarze gminy Sorkwity w różnych obiektach budowlanych, wbudowanych jest około 56 000m</w:t>
      </w:r>
      <w:r>
        <w:rPr>
          <w:rFonts w:ascii="Arial" w:hAnsi="Arial" w:cs="Arial"/>
          <w:sz w:val="24"/>
          <w:szCs w:val="24"/>
          <w:vertAlign w:val="superscript"/>
        </w:rPr>
        <w:t>2</w:t>
      </w:r>
      <w:r>
        <w:rPr>
          <w:rFonts w:ascii="Arial" w:hAnsi="Arial" w:cs="Arial"/>
          <w:sz w:val="24"/>
          <w:szCs w:val="24"/>
        </w:rPr>
        <w:t xml:space="preserve"> pokryć zawierających materiały z azbestem………..należy jednak </w:t>
      </w:r>
    </w:p>
    <w:p w:rsidR="00395CCA" w:rsidRDefault="00395CCA" w:rsidP="00D27CA2">
      <w:pPr>
        <w:spacing w:after="0"/>
        <w:jc w:val="both"/>
        <w:rPr>
          <w:rFonts w:ascii="Arial" w:hAnsi="Arial" w:cs="Arial"/>
          <w:sz w:val="24"/>
          <w:szCs w:val="24"/>
        </w:rPr>
      </w:pPr>
    </w:p>
    <w:p w:rsidR="00395CCA" w:rsidRDefault="00395CCA" w:rsidP="00D27CA2">
      <w:pPr>
        <w:spacing w:after="0"/>
        <w:jc w:val="both"/>
        <w:rPr>
          <w:rFonts w:ascii="Arial" w:hAnsi="Arial" w:cs="Arial"/>
          <w:sz w:val="24"/>
          <w:szCs w:val="24"/>
        </w:rPr>
      </w:pPr>
    </w:p>
    <w:p w:rsidR="00395CCA" w:rsidRDefault="00395CCA" w:rsidP="00D27CA2">
      <w:pPr>
        <w:spacing w:after="0"/>
        <w:jc w:val="both"/>
        <w:rPr>
          <w:rFonts w:ascii="Arial" w:hAnsi="Arial" w:cs="Arial"/>
          <w:sz w:val="24"/>
          <w:szCs w:val="24"/>
        </w:rPr>
      </w:pPr>
      <w:r>
        <w:rPr>
          <w:rFonts w:ascii="Arial" w:hAnsi="Arial" w:cs="Arial"/>
          <w:sz w:val="24"/>
          <w:szCs w:val="24"/>
        </w:rPr>
        <w:t>uwzględnić, że ze względu na wysoki stopień bezrobocia, a co się z tym wiąże niski poziom dochodów na 1 mieszkańca , po pierwsze okres całkowitej wymiany materiałów azbestowych może ulec wydłużeniu, po drugie wiele tych odpadów może wymknąć się spod kontroli i nie trafić do miejsc ich ostatecznego unieszkodliwienia”.</w:t>
      </w:r>
    </w:p>
    <w:p w:rsidR="00395CCA" w:rsidRPr="00785E0C" w:rsidRDefault="00395CCA" w:rsidP="00D27CA2">
      <w:pPr>
        <w:spacing w:after="0"/>
        <w:jc w:val="both"/>
        <w:rPr>
          <w:rFonts w:ascii="Arial" w:hAnsi="Arial" w:cs="Arial"/>
          <w:sz w:val="24"/>
          <w:szCs w:val="24"/>
        </w:rPr>
      </w:pPr>
      <w:r>
        <w:rPr>
          <w:rFonts w:ascii="Arial" w:hAnsi="Arial" w:cs="Arial"/>
          <w:sz w:val="24"/>
          <w:szCs w:val="24"/>
        </w:rPr>
        <w:t xml:space="preserve">Powyższe cytaty definiują postrzeganie problemu przez miejscowe władze i mieszkańców oraz sugerują sposoby jego rozwiązania, zaś projekt Programu usuwania azbestu z terenu gminy Sorkwity parametryzuje przedsięwzięcie i wskazuje rozwiązania umożliwiające jego realizację z korzyścią dla środowiska. </w:t>
      </w:r>
    </w:p>
    <w:p w:rsidR="00395CCA" w:rsidRDefault="00395CCA" w:rsidP="00886B60">
      <w:pPr>
        <w:spacing w:after="0"/>
        <w:rPr>
          <w:rFonts w:ascii="Arial" w:hAnsi="Arial" w:cs="Arial"/>
          <w:sz w:val="24"/>
          <w:szCs w:val="24"/>
        </w:rPr>
      </w:pPr>
    </w:p>
    <w:p w:rsidR="00395CCA" w:rsidRDefault="00395CCA" w:rsidP="008F7B55">
      <w:pPr>
        <w:spacing w:after="0"/>
        <w:jc w:val="both"/>
        <w:rPr>
          <w:rFonts w:ascii="Arial" w:hAnsi="Arial" w:cs="Arial"/>
          <w:sz w:val="24"/>
          <w:szCs w:val="24"/>
        </w:rPr>
      </w:pPr>
      <w:r>
        <w:rPr>
          <w:rFonts w:ascii="Arial" w:hAnsi="Arial" w:cs="Arial"/>
          <w:sz w:val="24"/>
          <w:szCs w:val="24"/>
        </w:rPr>
        <w:t>Zinwentaryzowana ilość materiałów zawierających azbest jest o niemal 60% wyższa niż to pierwotnie szacowano  (tabela nr 1).</w:t>
      </w:r>
    </w:p>
    <w:p w:rsidR="00395CCA" w:rsidRDefault="00395CCA" w:rsidP="00886B60">
      <w:pPr>
        <w:spacing w:after="0"/>
        <w:rPr>
          <w:rFonts w:ascii="Arial" w:hAnsi="Arial" w:cs="Arial"/>
          <w:sz w:val="24"/>
          <w:szCs w:val="24"/>
        </w:rPr>
      </w:pPr>
    </w:p>
    <w:p w:rsidR="00395CCA" w:rsidRDefault="00395CCA" w:rsidP="006D5FFC">
      <w:pPr>
        <w:pStyle w:val="ListParagraph"/>
        <w:ind w:left="0"/>
        <w:rPr>
          <w:rFonts w:ascii="Arial" w:hAnsi="Arial" w:cs="Arial"/>
          <w:sz w:val="24"/>
          <w:szCs w:val="24"/>
        </w:rPr>
      </w:pPr>
      <w:r>
        <w:rPr>
          <w:rFonts w:ascii="Arial" w:hAnsi="Arial" w:cs="Arial"/>
          <w:b/>
          <w:sz w:val="24"/>
          <w:szCs w:val="24"/>
        </w:rPr>
        <w:t>Tabela nr 1</w:t>
      </w:r>
      <w:r w:rsidRPr="00AB5CC6">
        <w:rPr>
          <w:rFonts w:ascii="Arial" w:hAnsi="Arial" w:cs="Arial"/>
          <w:b/>
          <w:sz w:val="24"/>
          <w:szCs w:val="24"/>
        </w:rPr>
        <w:t>.</w:t>
      </w:r>
      <w:r w:rsidRPr="00AB5CC6">
        <w:rPr>
          <w:rFonts w:ascii="Arial" w:hAnsi="Arial" w:cs="Arial"/>
          <w:sz w:val="24"/>
          <w:szCs w:val="24"/>
        </w:rPr>
        <w:t xml:space="preserve"> Ilość i</w:t>
      </w:r>
      <w:r>
        <w:rPr>
          <w:rFonts w:ascii="Arial" w:hAnsi="Arial" w:cs="Arial"/>
          <w:sz w:val="24"/>
          <w:szCs w:val="24"/>
        </w:rPr>
        <w:t xml:space="preserve"> masa wyrobów zawierających azbest w Gminie Sorkwity</w:t>
      </w:r>
    </w:p>
    <w:p w:rsidR="00395CCA" w:rsidRDefault="00395CCA" w:rsidP="006D5FFC">
      <w:pPr>
        <w:pStyle w:val="ListParagraph"/>
        <w:ind w:left="0"/>
        <w:rPr>
          <w:rFonts w:ascii="Arial" w:hAnsi="Arial" w:cs="Arial"/>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1"/>
        <w:gridCol w:w="3637"/>
        <w:gridCol w:w="2277"/>
        <w:gridCol w:w="2280"/>
      </w:tblGrid>
      <w:tr w:rsidR="00395CCA" w:rsidRPr="00C43A1C" w:rsidTr="00C43A1C">
        <w:tc>
          <w:tcPr>
            <w:tcW w:w="709" w:type="dxa"/>
            <w:tcBorders>
              <w:top w:val="single" w:sz="18" w:space="0" w:color="auto"/>
              <w:left w:val="single" w:sz="18" w:space="0" w:color="auto"/>
            </w:tcBorders>
          </w:tcPr>
          <w:p w:rsidR="00395CCA" w:rsidRPr="00C43A1C" w:rsidRDefault="00395CCA" w:rsidP="00C43A1C">
            <w:pPr>
              <w:pStyle w:val="ListParagraph"/>
              <w:spacing w:after="0" w:line="240" w:lineRule="auto"/>
              <w:ind w:left="0"/>
              <w:jc w:val="center"/>
              <w:rPr>
                <w:rFonts w:ascii="Arial" w:hAnsi="Arial" w:cs="Arial"/>
                <w:b/>
                <w:sz w:val="24"/>
                <w:szCs w:val="24"/>
              </w:rPr>
            </w:pPr>
          </w:p>
          <w:p w:rsidR="00395CCA" w:rsidRPr="00C43A1C" w:rsidRDefault="00395CCA" w:rsidP="00C43A1C">
            <w:pPr>
              <w:pStyle w:val="ListParagraph"/>
              <w:spacing w:after="0" w:line="240" w:lineRule="auto"/>
              <w:ind w:left="0"/>
              <w:jc w:val="center"/>
              <w:rPr>
                <w:rFonts w:ascii="Arial" w:hAnsi="Arial" w:cs="Arial"/>
                <w:b/>
                <w:sz w:val="24"/>
                <w:szCs w:val="24"/>
              </w:rPr>
            </w:pPr>
            <w:r w:rsidRPr="00C43A1C">
              <w:rPr>
                <w:rFonts w:ascii="Arial" w:hAnsi="Arial" w:cs="Arial"/>
                <w:b/>
                <w:sz w:val="24"/>
                <w:szCs w:val="24"/>
              </w:rPr>
              <w:t>Lp</w:t>
            </w:r>
          </w:p>
        </w:tc>
        <w:tc>
          <w:tcPr>
            <w:tcW w:w="3717" w:type="dxa"/>
            <w:tcBorders>
              <w:top w:val="single" w:sz="18" w:space="0" w:color="auto"/>
            </w:tcBorders>
          </w:tcPr>
          <w:p w:rsidR="00395CCA" w:rsidRPr="00C43A1C" w:rsidRDefault="00395CCA" w:rsidP="00C43A1C">
            <w:pPr>
              <w:pStyle w:val="ListParagraph"/>
              <w:spacing w:after="0" w:line="240" w:lineRule="auto"/>
              <w:ind w:left="0"/>
              <w:jc w:val="center"/>
              <w:rPr>
                <w:rFonts w:ascii="Arial" w:hAnsi="Arial" w:cs="Arial"/>
                <w:b/>
                <w:sz w:val="24"/>
                <w:szCs w:val="24"/>
              </w:rPr>
            </w:pPr>
          </w:p>
          <w:p w:rsidR="00395CCA" w:rsidRPr="00C43A1C" w:rsidRDefault="00395CCA" w:rsidP="00C43A1C">
            <w:pPr>
              <w:pStyle w:val="ListParagraph"/>
              <w:spacing w:after="0" w:line="240" w:lineRule="auto"/>
              <w:ind w:left="0"/>
              <w:jc w:val="center"/>
              <w:rPr>
                <w:rFonts w:ascii="Arial" w:hAnsi="Arial" w:cs="Arial"/>
                <w:b/>
                <w:sz w:val="24"/>
                <w:szCs w:val="24"/>
              </w:rPr>
            </w:pPr>
            <w:r w:rsidRPr="00C43A1C">
              <w:rPr>
                <w:rFonts w:ascii="Arial" w:hAnsi="Arial" w:cs="Arial"/>
                <w:b/>
                <w:sz w:val="24"/>
                <w:szCs w:val="24"/>
              </w:rPr>
              <w:t>Obszar ewidencyjny</w:t>
            </w:r>
          </w:p>
          <w:p w:rsidR="00395CCA" w:rsidRPr="00C43A1C" w:rsidRDefault="00395CCA" w:rsidP="00C43A1C">
            <w:pPr>
              <w:pStyle w:val="ListParagraph"/>
              <w:spacing w:after="0" w:line="240" w:lineRule="auto"/>
              <w:ind w:left="0"/>
              <w:jc w:val="center"/>
              <w:rPr>
                <w:rFonts w:ascii="Arial" w:hAnsi="Arial" w:cs="Arial"/>
                <w:b/>
                <w:sz w:val="24"/>
                <w:szCs w:val="24"/>
              </w:rPr>
            </w:pPr>
            <w:r w:rsidRPr="00C43A1C">
              <w:rPr>
                <w:rFonts w:ascii="Arial" w:hAnsi="Arial" w:cs="Arial"/>
                <w:b/>
                <w:sz w:val="24"/>
                <w:szCs w:val="24"/>
              </w:rPr>
              <w:t>(sołectwo)</w:t>
            </w:r>
          </w:p>
          <w:p w:rsidR="00395CCA" w:rsidRPr="00C43A1C" w:rsidRDefault="00395CCA" w:rsidP="00C43A1C">
            <w:pPr>
              <w:pStyle w:val="ListParagraph"/>
              <w:spacing w:after="0" w:line="240" w:lineRule="auto"/>
              <w:ind w:left="0"/>
              <w:jc w:val="center"/>
              <w:rPr>
                <w:rFonts w:ascii="Arial" w:hAnsi="Arial" w:cs="Arial"/>
                <w:b/>
                <w:sz w:val="24"/>
                <w:szCs w:val="24"/>
              </w:rPr>
            </w:pPr>
          </w:p>
        </w:tc>
        <w:tc>
          <w:tcPr>
            <w:tcW w:w="2338" w:type="dxa"/>
            <w:tcBorders>
              <w:top w:val="single" w:sz="18" w:space="0" w:color="auto"/>
            </w:tcBorders>
          </w:tcPr>
          <w:p w:rsidR="00395CCA" w:rsidRPr="00C43A1C" w:rsidRDefault="00395CCA" w:rsidP="00C43A1C">
            <w:pPr>
              <w:pStyle w:val="ListParagraph"/>
              <w:spacing w:after="0" w:line="240" w:lineRule="auto"/>
              <w:ind w:left="0"/>
              <w:jc w:val="center"/>
              <w:rPr>
                <w:rFonts w:ascii="Arial" w:hAnsi="Arial" w:cs="Arial"/>
                <w:b/>
                <w:sz w:val="24"/>
                <w:szCs w:val="24"/>
              </w:rPr>
            </w:pPr>
          </w:p>
          <w:p w:rsidR="00395CCA" w:rsidRPr="00C43A1C" w:rsidRDefault="00395CCA" w:rsidP="00C43A1C">
            <w:pPr>
              <w:pStyle w:val="ListParagraph"/>
              <w:spacing w:after="0" w:line="240" w:lineRule="auto"/>
              <w:ind w:left="0"/>
              <w:jc w:val="center"/>
              <w:rPr>
                <w:rFonts w:ascii="Arial" w:hAnsi="Arial" w:cs="Arial"/>
                <w:b/>
                <w:sz w:val="24"/>
                <w:szCs w:val="24"/>
              </w:rPr>
            </w:pPr>
            <w:r w:rsidRPr="00C43A1C">
              <w:rPr>
                <w:rFonts w:ascii="Arial" w:hAnsi="Arial" w:cs="Arial"/>
                <w:b/>
                <w:sz w:val="24"/>
                <w:szCs w:val="24"/>
              </w:rPr>
              <w:t>Ilość</w:t>
            </w:r>
          </w:p>
          <w:p w:rsidR="00395CCA" w:rsidRPr="00C43A1C" w:rsidRDefault="00395CCA" w:rsidP="00C43A1C">
            <w:pPr>
              <w:pStyle w:val="ListParagraph"/>
              <w:spacing w:after="0" w:line="240" w:lineRule="auto"/>
              <w:ind w:left="0"/>
              <w:jc w:val="center"/>
              <w:rPr>
                <w:rFonts w:ascii="Arial" w:hAnsi="Arial" w:cs="Arial"/>
                <w:b/>
                <w:sz w:val="24"/>
                <w:szCs w:val="24"/>
              </w:rPr>
            </w:pPr>
            <w:r w:rsidRPr="00C43A1C">
              <w:rPr>
                <w:rFonts w:ascii="Arial" w:hAnsi="Arial" w:cs="Arial"/>
                <w:b/>
                <w:sz w:val="24"/>
                <w:szCs w:val="24"/>
              </w:rPr>
              <w:t>[m</w:t>
            </w:r>
            <w:r w:rsidRPr="00C43A1C">
              <w:rPr>
                <w:rFonts w:ascii="Arial" w:hAnsi="Arial" w:cs="Arial"/>
                <w:b/>
                <w:sz w:val="24"/>
                <w:szCs w:val="24"/>
                <w:vertAlign w:val="superscript"/>
              </w:rPr>
              <w:t>2</w:t>
            </w:r>
            <w:r w:rsidRPr="00C43A1C">
              <w:rPr>
                <w:rFonts w:ascii="Arial" w:hAnsi="Arial" w:cs="Arial"/>
                <w:b/>
                <w:sz w:val="24"/>
                <w:szCs w:val="24"/>
              </w:rPr>
              <w:t>]</w:t>
            </w:r>
          </w:p>
        </w:tc>
        <w:tc>
          <w:tcPr>
            <w:tcW w:w="2338" w:type="dxa"/>
            <w:tcBorders>
              <w:top w:val="single" w:sz="18" w:space="0" w:color="auto"/>
              <w:right w:val="single" w:sz="18" w:space="0" w:color="auto"/>
            </w:tcBorders>
          </w:tcPr>
          <w:p w:rsidR="00395CCA" w:rsidRPr="00C43A1C" w:rsidRDefault="00395CCA" w:rsidP="00C43A1C">
            <w:pPr>
              <w:pStyle w:val="ListParagraph"/>
              <w:spacing w:after="0" w:line="240" w:lineRule="auto"/>
              <w:ind w:left="0"/>
              <w:jc w:val="center"/>
              <w:rPr>
                <w:rFonts w:ascii="Arial" w:hAnsi="Arial" w:cs="Arial"/>
                <w:b/>
                <w:sz w:val="24"/>
                <w:szCs w:val="24"/>
              </w:rPr>
            </w:pPr>
          </w:p>
          <w:p w:rsidR="00395CCA" w:rsidRPr="00C43A1C" w:rsidRDefault="00395CCA" w:rsidP="00C43A1C">
            <w:pPr>
              <w:pStyle w:val="ListParagraph"/>
              <w:spacing w:after="0" w:line="240" w:lineRule="auto"/>
              <w:ind w:left="0"/>
              <w:jc w:val="center"/>
              <w:rPr>
                <w:rFonts w:ascii="Arial" w:hAnsi="Arial" w:cs="Arial"/>
                <w:b/>
                <w:sz w:val="24"/>
                <w:szCs w:val="24"/>
              </w:rPr>
            </w:pPr>
            <w:r w:rsidRPr="00C43A1C">
              <w:rPr>
                <w:rFonts w:ascii="Arial" w:hAnsi="Arial" w:cs="Arial"/>
                <w:b/>
                <w:sz w:val="24"/>
                <w:szCs w:val="24"/>
              </w:rPr>
              <w:t>Masa</w:t>
            </w:r>
          </w:p>
          <w:p w:rsidR="00395CCA" w:rsidRPr="00C43A1C" w:rsidRDefault="00395CCA" w:rsidP="00C43A1C">
            <w:pPr>
              <w:pStyle w:val="ListParagraph"/>
              <w:spacing w:after="0" w:line="240" w:lineRule="auto"/>
              <w:ind w:left="0"/>
              <w:jc w:val="center"/>
              <w:rPr>
                <w:rFonts w:ascii="Arial" w:hAnsi="Arial" w:cs="Arial"/>
                <w:b/>
                <w:sz w:val="24"/>
                <w:szCs w:val="24"/>
              </w:rPr>
            </w:pPr>
            <w:r w:rsidRPr="00C43A1C">
              <w:rPr>
                <w:rFonts w:ascii="Arial" w:hAnsi="Arial" w:cs="Arial"/>
                <w:b/>
                <w:sz w:val="24"/>
                <w:szCs w:val="24"/>
              </w:rPr>
              <w:t>[Mg]</w:t>
            </w:r>
          </w:p>
        </w:tc>
      </w:tr>
      <w:tr w:rsidR="00395CCA" w:rsidRPr="00C43A1C" w:rsidTr="00C43A1C">
        <w:tc>
          <w:tcPr>
            <w:tcW w:w="709" w:type="dxa"/>
            <w:tcBorders>
              <w:left w:val="single" w:sz="18" w:space="0" w:color="auto"/>
            </w:tcBorders>
          </w:tcPr>
          <w:p w:rsidR="00395CCA" w:rsidRPr="00C43A1C" w:rsidRDefault="00395CCA" w:rsidP="00C43A1C">
            <w:pPr>
              <w:pStyle w:val="ListParagraph"/>
              <w:spacing w:after="0" w:line="240" w:lineRule="auto"/>
              <w:ind w:left="0"/>
              <w:jc w:val="center"/>
              <w:rPr>
                <w:rFonts w:ascii="Arial" w:hAnsi="Arial" w:cs="Arial"/>
              </w:rPr>
            </w:pPr>
            <w:r w:rsidRPr="00C43A1C">
              <w:rPr>
                <w:rFonts w:ascii="Arial" w:hAnsi="Arial" w:cs="Arial"/>
              </w:rPr>
              <w:t>1</w:t>
            </w:r>
          </w:p>
        </w:tc>
        <w:tc>
          <w:tcPr>
            <w:tcW w:w="3717" w:type="dxa"/>
          </w:tcPr>
          <w:p w:rsidR="00395CCA" w:rsidRPr="00C43A1C" w:rsidRDefault="00395CCA" w:rsidP="00C43A1C">
            <w:pPr>
              <w:pStyle w:val="ListParagraph"/>
              <w:spacing w:after="0" w:line="240" w:lineRule="auto"/>
              <w:ind w:left="0"/>
              <w:rPr>
                <w:rFonts w:ascii="Arial" w:hAnsi="Arial" w:cs="Arial"/>
              </w:rPr>
            </w:pPr>
            <w:r w:rsidRPr="00C43A1C">
              <w:rPr>
                <w:rFonts w:ascii="Arial" w:hAnsi="Arial" w:cs="Arial"/>
              </w:rPr>
              <w:t>Borowe</w:t>
            </w:r>
          </w:p>
        </w:tc>
        <w:tc>
          <w:tcPr>
            <w:tcW w:w="2338" w:type="dxa"/>
          </w:tcPr>
          <w:p w:rsidR="00395CCA" w:rsidRPr="00C43A1C" w:rsidRDefault="00395CCA" w:rsidP="00C43A1C">
            <w:pPr>
              <w:pStyle w:val="ListParagraph"/>
              <w:spacing w:after="0" w:line="240" w:lineRule="auto"/>
              <w:ind w:left="0"/>
              <w:jc w:val="center"/>
              <w:rPr>
                <w:rFonts w:ascii="Arial" w:hAnsi="Arial" w:cs="Arial"/>
              </w:rPr>
            </w:pPr>
            <w:r w:rsidRPr="00C43A1C">
              <w:rPr>
                <w:rFonts w:ascii="Arial" w:hAnsi="Arial" w:cs="Arial"/>
              </w:rPr>
              <w:t>4968</w:t>
            </w:r>
          </w:p>
        </w:tc>
        <w:tc>
          <w:tcPr>
            <w:tcW w:w="2338" w:type="dxa"/>
            <w:tcBorders>
              <w:right w:val="single" w:sz="18" w:space="0" w:color="auto"/>
            </w:tcBorders>
          </w:tcPr>
          <w:p w:rsidR="00395CCA" w:rsidRPr="00C43A1C" w:rsidRDefault="00395CCA" w:rsidP="00C43A1C">
            <w:pPr>
              <w:pStyle w:val="ListParagraph"/>
              <w:spacing w:after="0" w:line="240" w:lineRule="auto"/>
              <w:ind w:left="0"/>
              <w:jc w:val="center"/>
              <w:rPr>
                <w:rFonts w:cs="Arial"/>
              </w:rPr>
            </w:pPr>
            <w:r w:rsidRPr="00C43A1C">
              <w:rPr>
                <w:rFonts w:cs="Arial"/>
              </w:rPr>
              <w:t>54,64</w:t>
            </w:r>
          </w:p>
        </w:tc>
      </w:tr>
      <w:tr w:rsidR="00395CCA" w:rsidRPr="00C43A1C" w:rsidTr="00C43A1C">
        <w:tc>
          <w:tcPr>
            <w:tcW w:w="709" w:type="dxa"/>
            <w:tcBorders>
              <w:left w:val="single" w:sz="18" w:space="0" w:color="auto"/>
            </w:tcBorders>
          </w:tcPr>
          <w:p w:rsidR="00395CCA" w:rsidRPr="00C43A1C" w:rsidRDefault="00395CCA" w:rsidP="00C43A1C">
            <w:pPr>
              <w:pStyle w:val="ListParagraph"/>
              <w:spacing w:after="0" w:line="240" w:lineRule="auto"/>
              <w:ind w:left="0"/>
              <w:jc w:val="center"/>
              <w:rPr>
                <w:rFonts w:ascii="Arial" w:hAnsi="Arial" w:cs="Arial"/>
              </w:rPr>
            </w:pPr>
            <w:r w:rsidRPr="00C43A1C">
              <w:rPr>
                <w:rFonts w:ascii="Arial" w:hAnsi="Arial" w:cs="Arial"/>
              </w:rPr>
              <w:t>2</w:t>
            </w:r>
          </w:p>
        </w:tc>
        <w:tc>
          <w:tcPr>
            <w:tcW w:w="3717" w:type="dxa"/>
          </w:tcPr>
          <w:p w:rsidR="00395CCA" w:rsidRPr="00C43A1C" w:rsidRDefault="00395CCA" w:rsidP="00C43A1C">
            <w:pPr>
              <w:pStyle w:val="ListParagraph"/>
              <w:spacing w:after="0" w:line="240" w:lineRule="auto"/>
              <w:ind w:left="0"/>
              <w:rPr>
                <w:rFonts w:ascii="Arial" w:hAnsi="Arial" w:cs="Arial"/>
              </w:rPr>
            </w:pPr>
            <w:r w:rsidRPr="00C43A1C">
              <w:rPr>
                <w:rFonts w:ascii="Arial" w:hAnsi="Arial" w:cs="Arial"/>
              </w:rPr>
              <w:t>Borowski Las</w:t>
            </w:r>
          </w:p>
        </w:tc>
        <w:tc>
          <w:tcPr>
            <w:tcW w:w="2338" w:type="dxa"/>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1031</w:t>
            </w:r>
          </w:p>
        </w:tc>
        <w:tc>
          <w:tcPr>
            <w:tcW w:w="2338" w:type="dxa"/>
            <w:tcBorders>
              <w:right w:val="single" w:sz="1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11,34</w:t>
            </w:r>
          </w:p>
        </w:tc>
      </w:tr>
      <w:tr w:rsidR="00395CCA" w:rsidRPr="00C43A1C" w:rsidTr="00C43A1C">
        <w:tc>
          <w:tcPr>
            <w:tcW w:w="709" w:type="dxa"/>
            <w:tcBorders>
              <w:left w:val="single" w:sz="18" w:space="0" w:color="auto"/>
            </w:tcBorders>
          </w:tcPr>
          <w:p w:rsidR="00395CCA" w:rsidRPr="00C43A1C" w:rsidRDefault="00395CCA" w:rsidP="00C43A1C">
            <w:pPr>
              <w:pStyle w:val="ListParagraph"/>
              <w:spacing w:after="0" w:line="240" w:lineRule="auto"/>
              <w:ind w:left="0"/>
              <w:jc w:val="center"/>
              <w:rPr>
                <w:rFonts w:ascii="Arial" w:hAnsi="Arial" w:cs="Arial"/>
              </w:rPr>
            </w:pPr>
            <w:r w:rsidRPr="00C43A1C">
              <w:rPr>
                <w:rFonts w:ascii="Arial" w:hAnsi="Arial" w:cs="Arial"/>
              </w:rPr>
              <w:t>3</w:t>
            </w:r>
          </w:p>
        </w:tc>
        <w:tc>
          <w:tcPr>
            <w:tcW w:w="3717" w:type="dxa"/>
          </w:tcPr>
          <w:p w:rsidR="00395CCA" w:rsidRPr="00C43A1C" w:rsidRDefault="00395CCA" w:rsidP="00C43A1C">
            <w:pPr>
              <w:pStyle w:val="ListParagraph"/>
              <w:spacing w:after="0" w:line="240" w:lineRule="auto"/>
              <w:ind w:left="0"/>
              <w:rPr>
                <w:rFonts w:ascii="Arial" w:hAnsi="Arial" w:cs="Arial"/>
              </w:rPr>
            </w:pPr>
            <w:r w:rsidRPr="00C43A1C">
              <w:rPr>
                <w:rFonts w:ascii="Arial" w:hAnsi="Arial" w:cs="Arial"/>
              </w:rPr>
              <w:t>Burszewo</w:t>
            </w:r>
          </w:p>
        </w:tc>
        <w:tc>
          <w:tcPr>
            <w:tcW w:w="2338" w:type="dxa"/>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1852</w:t>
            </w:r>
          </w:p>
        </w:tc>
        <w:tc>
          <w:tcPr>
            <w:tcW w:w="2338" w:type="dxa"/>
            <w:tcBorders>
              <w:right w:val="single" w:sz="1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20,38</w:t>
            </w:r>
          </w:p>
        </w:tc>
      </w:tr>
      <w:tr w:rsidR="00395CCA" w:rsidRPr="00C43A1C" w:rsidTr="00C43A1C">
        <w:tc>
          <w:tcPr>
            <w:tcW w:w="709" w:type="dxa"/>
            <w:tcBorders>
              <w:left w:val="single" w:sz="18" w:space="0" w:color="auto"/>
            </w:tcBorders>
          </w:tcPr>
          <w:p w:rsidR="00395CCA" w:rsidRPr="00C43A1C" w:rsidRDefault="00395CCA" w:rsidP="00C43A1C">
            <w:pPr>
              <w:pStyle w:val="ListParagraph"/>
              <w:spacing w:after="0" w:line="240" w:lineRule="auto"/>
              <w:ind w:left="0"/>
              <w:jc w:val="center"/>
              <w:rPr>
                <w:rFonts w:ascii="Arial" w:hAnsi="Arial" w:cs="Arial"/>
              </w:rPr>
            </w:pPr>
            <w:r w:rsidRPr="00C43A1C">
              <w:rPr>
                <w:rFonts w:ascii="Arial" w:hAnsi="Arial" w:cs="Arial"/>
              </w:rPr>
              <w:t>4</w:t>
            </w:r>
          </w:p>
        </w:tc>
        <w:tc>
          <w:tcPr>
            <w:tcW w:w="3717" w:type="dxa"/>
          </w:tcPr>
          <w:p w:rsidR="00395CCA" w:rsidRPr="00C43A1C" w:rsidRDefault="00395CCA" w:rsidP="00C43A1C">
            <w:pPr>
              <w:pStyle w:val="ListParagraph"/>
              <w:spacing w:after="0" w:line="240" w:lineRule="auto"/>
              <w:ind w:left="0"/>
              <w:rPr>
                <w:rFonts w:ascii="Arial" w:hAnsi="Arial" w:cs="Arial"/>
              </w:rPr>
            </w:pPr>
            <w:r w:rsidRPr="00C43A1C">
              <w:rPr>
                <w:rFonts w:ascii="Arial" w:hAnsi="Arial" w:cs="Arial"/>
              </w:rPr>
              <w:t>Choszczewo</w:t>
            </w:r>
          </w:p>
        </w:tc>
        <w:tc>
          <w:tcPr>
            <w:tcW w:w="2338" w:type="dxa"/>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6704</w:t>
            </w:r>
          </w:p>
        </w:tc>
        <w:tc>
          <w:tcPr>
            <w:tcW w:w="2338" w:type="dxa"/>
            <w:tcBorders>
              <w:right w:val="single" w:sz="1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73,81</w:t>
            </w:r>
          </w:p>
        </w:tc>
      </w:tr>
      <w:tr w:rsidR="00395CCA" w:rsidRPr="00C43A1C" w:rsidTr="00C43A1C">
        <w:tc>
          <w:tcPr>
            <w:tcW w:w="709" w:type="dxa"/>
            <w:tcBorders>
              <w:left w:val="single" w:sz="18" w:space="0" w:color="auto"/>
            </w:tcBorders>
          </w:tcPr>
          <w:p w:rsidR="00395CCA" w:rsidRPr="00C43A1C" w:rsidRDefault="00395CCA" w:rsidP="00C43A1C">
            <w:pPr>
              <w:pStyle w:val="ListParagraph"/>
              <w:spacing w:after="0" w:line="240" w:lineRule="auto"/>
              <w:ind w:left="0"/>
              <w:jc w:val="center"/>
              <w:rPr>
                <w:rFonts w:ascii="Arial" w:hAnsi="Arial" w:cs="Arial"/>
              </w:rPr>
            </w:pPr>
            <w:r w:rsidRPr="00C43A1C">
              <w:rPr>
                <w:rFonts w:ascii="Arial" w:hAnsi="Arial" w:cs="Arial"/>
              </w:rPr>
              <w:t>5</w:t>
            </w:r>
          </w:p>
        </w:tc>
        <w:tc>
          <w:tcPr>
            <w:tcW w:w="3717" w:type="dxa"/>
          </w:tcPr>
          <w:p w:rsidR="00395CCA" w:rsidRPr="00C43A1C" w:rsidRDefault="00395CCA" w:rsidP="00C43A1C">
            <w:pPr>
              <w:pStyle w:val="ListParagraph"/>
              <w:spacing w:after="0" w:line="240" w:lineRule="auto"/>
              <w:ind w:left="0"/>
              <w:rPr>
                <w:rFonts w:ascii="Arial" w:hAnsi="Arial" w:cs="Arial"/>
              </w:rPr>
            </w:pPr>
            <w:r w:rsidRPr="00C43A1C">
              <w:rPr>
                <w:rFonts w:ascii="Arial" w:hAnsi="Arial" w:cs="Arial"/>
              </w:rPr>
              <w:t>Gizewo</w:t>
            </w:r>
          </w:p>
        </w:tc>
        <w:tc>
          <w:tcPr>
            <w:tcW w:w="2338" w:type="dxa"/>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4659</w:t>
            </w:r>
          </w:p>
        </w:tc>
        <w:tc>
          <w:tcPr>
            <w:tcW w:w="2338" w:type="dxa"/>
            <w:tcBorders>
              <w:right w:val="single" w:sz="1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51,27</w:t>
            </w:r>
          </w:p>
        </w:tc>
      </w:tr>
      <w:tr w:rsidR="00395CCA" w:rsidRPr="00C43A1C" w:rsidTr="00C43A1C">
        <w:tc>
          <w:tcPr>
            <w:tcW w:w="709" w:type="dxa"/>
            <w:tcBorders>
              <w:left w:val="single" w:sz="18" w:space="0" w:color="auto"/>
            </w:tcBorders>
          </w:tcPr>
          <w:p w:rsidR="00395CCA" w:rsidRPr="00C43A1C" w:rsidRDefault="00395CCA" w:rsidP="00C43A1C">
            <w:pPr>
              <w:pStyle w:val="ListParagraph"/>
              <w:spacing w:after="0" w:line="240" w:lineRule="auto"/>
              <w:ind w:left="0"/>
              <w:jc w:val="center"/>
              <w:rPr>
                <w:rFonts w:ascii="Arial" w:hAnsi="Arial" w:cs="Arial"/>
              </w:rPr>
            </w:pPr>
            <w:r w:rsidRPr="00C43A1C">
              <w:rPr>
                <w:rFonts w:ascii="Arial" w:hAnsi="Arial" w:cs="Arial"/>
              </w:rPr>
              <w:t>6</w:t>
            </w:r>
          </w:p>
        </w:tc>
        <w:tc>
          <w:tcPr>
            <w:tcW w:w="3717" w:type="dxa"/>
          </w:tcPr>
          <w:p w:rsidR="00395CCA" w:rsidRPr="00C43A1C" w:rsidRDefault="00395CCA" w:rsidP="00C43A1C">
            <w:pPr>
              <w:pStyle w:val="ListParagraph"/>
              <w:spacing w:after="0" w:line="240" w:lineRule="auto"/>
              <w:ind w:left="0"/>
              <w:rPr>
                <w:rFonts w:ascii="Arial" w:hAnsi="Arial" w:cs="Arial"/>
              </w:rPr>
            </w:pPr>
            <w:r w:rsidRPr="00C43A1C">
              <w:rPr>
                <w:rFonts w:ascii="Arial" w:hAnsi="Arial" w:cs="Arial"/>
              </w:rPr>
              <w:t>Jełmuń</w:t>
            </w:r>
          </w:p>
        </w:tc>
        <w:tc>
          <w:tcPr>
            <w:tcW w:w="2338" w:type="dxa"/>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810</w:t>
            </w:r>
          </w:p>
        </w:tc>
        <w:tc>
          <w:tcPr>
            <w:tcW w:w="2338" w:type="dxa"/>
            <w:tcBorders>
              <w:right w:val="single" w:sz="1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8,91</w:t>
            </w:r>
          </w:p>
        </w:tc>
      </w:tr>
      <w:tr w:rsidR="00395CCA" w:rsidRPr="00C43A1C" w:rsidTr="00C43A1C">
        <w:tc>
          <w:tcPr>
            <w:tcW w:w="709" w:type="dxa"/>
            <w:tcBorders>
              <w:left w:val="single" w:sz="18" w:space="0" w:color="auto"/>
            </w:tcBorders>
          </w:tcPr>
          <w:p w:rsidR="00395CCA" w:rsidRPr="00C43A1C" w:rsidRDefault="00395CCA" w:rsidP="00C43A1C">
            <w:pPr>
              <w:pStyle w:val="ListParagraph"/>
              <w:spacing w:after="0" w:line="240" w:lineRule="auto"/>
              <w:ind w:left="0"/>
              <w:jc w:val="center"/>
              <w:rPr>
                <w:rFonts w:ascii="Arial" w:hAnsi="Arial" w:cs="Arial"/>
              </w:rPr>
            </w:pPr>
            <w:r w:rsidRPr="00C43A1C">
              <w:rPr>
                <w:rFonts w:ascii="Arial" w:hAnsi="Arial" w:cs="Arial"/>
              </w:rPr>
              <w:t>7</w:t>
            </w:r>
          </w:p>
        </w:tc>
        <w:tc>
          <w:tcPr>
            <w:tcW w:w="3717" w:type="dxa"/>
          </w:tcPr>
          <w:p w:rsidR="00395CCA" w:rsidRPr="00C43A1C" w:rsidRDefault="00395CCA" w:rsidP="00C43A1C">
            <w:pPr>
              <w:pStyle w:val="ListParagraph"/>
              <w:spacing w:after="0" w:line="240" w:lineRule="auto"/>
              <w:ind w:left="0"/>
              <w:rPr>
                <w:rFonts w:ascii="Arial" w:hAnsi="Arial" w:cs="Arial"/>
              </w:rPr>
            </w:pPr>
            <w:r w:rsidRPr="00C43A1C">
              <w:rPr>
                <w:rFonts w:ascii="Arial" w:hAnsi="Arial" w:cs="Arial"/>
              </w:rPr>
              <w:t>Jędrychowo</w:t>
            </w:r>
          </w:p>
        </w:tc>
        <w:tc>
          <w:tcPr>
            <w:tcW w:w="2338" w:type="dxa"/>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4994</w:t>
            </w:r>
          </w:p>
        </w:tc>
        <w:tc>
          <w:tcPr>
            <w:tcW w:w="2338" w:type="dxa"/>
            <w:tcBorders>
              <w:right w:val="single" w:sz="1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54,91</w:t>
            </w:r>
          </w:p>
        </w:tc>
      </w:tr>
      <w:tr w:rsidR="00395CCA" w:rsidRPr="00C43A1C" w:rsidTr="00C43A1C">
        <w:tc>
          <w:tcPr>
            <w:tcW w:w="709" w:type="dxa"/>
            <w:tcBorders>
              <w:left w:val="single" w:sz="18" w:space="0" w:color="auto"/>
            </w:tcBorders>
          </w:tcPr>
          <w:p w:rsidR="00395CCA" w:rsidRPr="00C43A1C" w:rsidRDefault="00395CCA" w:rsidP="00C43A1C">
            <w:pPr>
              <w:pStyle w:val="ListParagraph"/>
              <w:spacing w:after="0" w:line="240" w:lineRule="auto"/>
              <w:ind w:left="0"/>
              <w:jc w:val="center"/>
              <w:rPr>
                <w:rFonts w:ascii="Arial" w:hAnsi="Arial" w:cs="Arial"/>
              </w:rPr>
            </w:pPr>
            <w:r w:rsidRPr="00C43A1C">
              <w:rPr>
                <w:rFonts w:ascii="Arial" w:hAnsi="Arial" w:cs="Arial"/>
              </w:rPr>
              <w:t>8</w:t>
            </w:r>
          </w:p>
        </w:tc>
        <w:tc>
          <w:tcPr>
            <w:tcW w:w="3717" w:type="dxa"/>
          </w:tcPr>
          <w:p w:rsidR="00395CCA" w:rsidRPr="00C43A1C" w:rsidRDefault="00395CCA" w:rsidP="00C43A1C">
            <w:pPr>
              <w:pStyle w:val="ListParagraph"/>
              <w:spacing w:after="0" w:line="240" w:lineRule="auto"/>
              <w:ind w:left="0"/>
              <w:rPr>
                <w:rFonts w:ascii="Arial" w:hAnsi="Arial" w:cs="Arial"/>
              </w:rPr>
            </w:pPr>
            <w:r w:rsidRPr="00C43A1C">
              <w:rPr>
                <w:rFonts w:ascii="Arial" w:hAnsi="Arial" w:cs="Arial"/>
              </w:rPr>
              <w:t>Kozłowo</w:t>
            </w:r>
          </w:p>
        </w:tc>
        <w:tc>
          <w:tcPr>
            <w:tcW w:w="2338" w:type="dxa"/>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6358</w:t>
            </w:r>
          </w:p>
        </w:tc>
        <w:tc>
          <w:tcPr>
            <w:tcW w:w="2338" w:type="dxa"/>
            <w:tcBorders>
              <w:right w:val="single" w:sz="1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69,93</w:t>
            </w:r>
          </w:p>
        </w:tc>
      </w:tr>
      <w:tr w:rsidR="00395CCA" w:rsidRPr="00C43A1C" w:rsidTr="00C43A1C">
        <w:tc>
          <w:tcPr>
            <w:tcW w:w="709" w:type="dxa"/>
            <w:tcBorders>
              <w:left w:val="single" w:sz="18" w:space="0" w:color="auto"/>
            </w:tcBorders>
          </w:tcPr>
          <w:p w:rsidR="00395CCA" w:rsidRPr="00C43A1C" w:rsidRDefault="00395CCA" w:rsidP="00C43A1C">
            <w:pPr>
              <w:pStyle w:val="ListParagraph"/>
              <w:spacing w:after="0" w:line="240" w:lineRule="auto"/>
              <w:ind w:left="0"/>
              <w:jc w:val="center"/>
              <w:rPr>
                <w:rFonts w:ascii="Arial" w:hAnsi="Arial" w:cs="Arial"/>
              </w:rPr>
            </w:pPr>
            <w:r w:rsidRPr="00C43A1C">
              <w:rPr>
                <w:rFonts w:ascii="Arial" w:hAnsi="Arial" w:cs="Arial"/>
              </w:rPr>
              <w:t>9</w:t>
            </w:r>
          </w:p>
        </w:tc>
        <w:tc>
          <w:tcPr>
            <w:tcW w:w="3717" w:type="dxa"/>
          </w:tcPr>
          <w:p w:rsidR="00395CCA" w:rsidRPr="00C43A1C" w:rsidRDefault="00395CCA" w:rsidP="00C43A1C">
            <w:pPr>
              <w:pStyle w:val="ListParagraph"/>
              <w:spacing w:after="0" w:line="240" w:lineRule="auto"/>
              <w:ind w:left="0"/>
              <w:rPr>
                <w:rFonts w:ascii="Arial" w:hAnsi="Arial" w:cs="Arial"/>
              </w:rPr>
            </w:pPr>
            <w:r w:rsidRPr="00C43A1C">
              <w:rPr>
                <w:rFonts w:ascii="Arial" w:hAnsi="Arial" w:cs="Arial"/>
              </w:rPr>
              <w:t>Maradki</w:t>
            </w:r>
          </w:p>
        </w:tc>
        <w:tc>
          <w:tcPr>
            <w:tcW w:w="2338" w:type="dxa"/>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3659</w:t>
            </w:r>
          </w:p>
        </w:tc>
        <w:tc>
          <w:tcPr>
            <w:tcW w:w="2338" w:type="dxa"/>
            <w:tcBorders>
              <w:right w:val="single" w:sz="1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40,27</w:t>
            </w:r>
          </w:p>
        </w:tc>
      </w:tr>
      <w:tr w:rsidR="00395CCA" w:rsidRPr="00C43A1C" w:rsidTr="00C43A1C">
        <w:tc>
          <w:tcPr>
            <w:tcW w:w="709" w:type="dxa"/>
            <w:tcBorders>
              <w:left w:val="single" w:sz="18" w:space="0" w:color="auto"/>
            </w:tcBorders>
          </w:tcPr>
          <w:p w:rsidR="00395CCA" w:rsidRPr="00C43A1C" w:rsidRDefault="00395CCA" w:rsidP="00C43A1C">
            <w:pPr>
              <w:pStyle w:val="ListParagraph"/>
              <w:spacing w:after="0" w:line="240" w:lineRule="auto"/>
              <w:ind w:left="0"/>
              <w:jc w:val="center"/>
              <w:rPr>
                <w:rFonts w:ascii="Arial" w:hAnsi="Arial" w:cs="Arial"/>
              </w:rPr>
            </w:pPr>
            <w:r w:rsidRPr="00C43A1C">
              <w:rPr>
                <w:rFonts w:ascii="Arial" w:hAnsi="Arial" w:cs="Arial"/>
              </w:rPr>
              <w:t>10</w:t>
            </w:r>
          </w:p>
        </w:tc>
        <w:tc>
          <w:tcPr>
            <w:tcW w:w="3717" w:type="dxa"/>
          </w:tcPr>
          <w:p w:rsidR="00395CCA" w:rsidRPr="00C43A1C" w:rsidRDefault="00395CCA" w:rsidP="00C43A1C">
            <w:pPr>
              <w:pStyle w:val="ListParagraph"/>
              <w:spacing w:after="0" w:line="240" w:lineRule="auto"/>
              <w:ind w:left="0"/>
              <w:rPr>
                <w:rFonts w:ascii="Arial" w:hAnsi="Arial" w:cs="Arial"/>
              </w:rPr>
            </w:pPr>
            <w:r w:rsidRPr="00C43A1C">
              <w:rPr>
                <w:rFonts w:ascii="Arial" w:hAnsi="Arial" w:cs="Arial"/>
              </w:rPr>
              <w:t>Nibork</w:t>
            </w:r>
          </w:p>
        </w:tc>
        <w:tc>
          <w:tcPr>
            <w:tcW w:w="2338" w:type="dxa"/>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5453</w:t>
            </w:r>
          </w:p>
        </w:tc>
        <w:tc>
          <w:tcPr>
            <w:tcW w:w="2338" w:type="dxa"/>
            <w:tcBorders>
              <w:right w:val="single" w:sz="1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59,98</w:t>
            </w:r>
          </w:p>
        </w:tc>
      </w:tr>
      <w:tr w:rsidR="00395CCA" w:rsidRPr="00C43A1C" w:rsidTr="00C43A1C">
        <w:tc>
          <w:tcPr>
            <w:tcW w:w="709" w:type="dxa"/>
            <w:tcBorders>
              <w:left w:val="single" w:sz="18" w:space="0" w:color="auto"/>
            </w:tcBorders>
          </w:tcPr>
          <w:p w:rsidR="00395CCA" w:rsidRPr="00C43A1C" w:rsidRDefault="00395CCA" w:rsidP="00C43A1C">
            <w:pPr>
              <w:pStyle w:val="ListParagraph"/>
              <w:spacing w:after="0" w:line="240" w:lineRule="auto"/>
              <w:ind w:left="0"/>
              <w:jc w:val="center"/>
              <w:rPr>
                <w:rFonts w:ascii="Arial" w:hAnsi="Arial" w:cs="Arial"/>
              </w:rPr>
            </w:pPr>
            <w:r w:rsidRPr="00C43A1C">
              <w:rPr>
                <w:rFonts w:ascii="Arial" w:hAnsi="Arial" w:cs="Arial"/>
              </w:rPr>
              <w:t>11</w:t>
            </w:r>
          </w:p>
        </w:tc>
        <w:tc>
          <w:tcPr>
            <w:tcW w:w="3717" w:type="dxa"/>
          </w:tcPr>
          <w:p w:rsidR="00395CCA" w:rsidRPr="00C43A1C" w:rsidRDefault="00395CCA" w:rsidP="00C43A1C">
            <w:pPr>
              <w:pStyle w:val="ListParagraph"/>
              <w:spacing w:after="0" w:line="240" w:lineRule="auto"/>
              <w:ind w:left="0"/>
              <w:rPr>
                <w:rFonts w:ascii="Arial" w:hAnsi="Arial" w:cs="Arial"/>
              </w:rPr>
            </w:pPr>
            <w:r w:rsidRPr="00C43A1C">
              <w:rPr>
                <w:rFonts w:ascii="Arial" w:hAnsi="Arial" w:cs="Arial"/>
              </w:rPr>
              <w:t>Pustniki</w:t>
            </w:r>
          </w:p>
        </w:tc>
        <w:tc>
          <w:tcPr>
            <w:tcW w:w="2338" w:type="dxa"/>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4385</w:t>
            </w:r>
          </w:p>
        </w:tc>
        <w:tc>
          <w:tcPr>
            <w:tcW w:w="2338" w:type="dxa"/>
            <w:tcBorders>
              <w:right w:val="single" w:sz="1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48,13</w:t>
            </w:r>
          </w:p>
        </w:tc>
      </w:tr>
      <w:tr w:rsidR="00395CCA" w:rsidRPr="00C43A1C" w:rsidTr="00C43A1C">
        <w:tc>
          <w:tcPr>
            <w:tcW w:w="709" w:type="dxa"/>
            <w:tcBorders>
              <w:left w:val="single" w:sz="18" w:space="0" w:color="auto"/>
            </w:tcBorders>
          </w:tcPr>
          <w:p w:rsidR="00395CCA" w:rsidRPr="00C43A1C" w:rsidRDefault="00395CCA" w:rsidP="00C43A1C">
            <w:pPr>
              <w:pStyle w:val="ListParagraph"/>
              <w:spacing w:after="0" w:line="240" w:lineRule="auto"/>
              <w:ind w:left="0"/>
              <w:jc w:val="center"/>
              <w:rPr>
                <w:rFonts w:ascii="Arial" w:hAnsi="Arial" w:cs="Arial"/>
              </w:rPr>
            </w:pPr>
            <w:r w:rsidRPr="00C43A1C">
              <w:rPr>
                <w:rFonts w:ascii="Arial" w:hAnsi="Arial" w:cs="Arial"/>
              </w:rPr>
              <w:t>12</w:t>
            </w:r>
          </w:p>
        </w:tc>
        <w:tc>
          <w:tcPr>
            <w:tcW w:w="3717" w:type="dxa"/>
          </w:tcPr>
          <w:p w:rsidR="00395CCA" w:rsidRPr="00C43A1C" w:rsidRDefault="00395CCA" w:rsidP="00C43A1C">
            <w:pPr>
              <w:pStyle w:val="ListParagraph"/>
              <w:spacing w:after="0" w:line="240" w:lineRule="auto"/>
              <w:ind w:left="0"/>
              <w:rPr>
                <w:rFonts w:ascii="Arial" w:hAnsi="Arial" w:cs="Arial"/>
              </w:rPr>
            </w:pPr>
            <w:r w:rsidRPr="00C43A1C">
              <w:rPr>
                <w:rFonts w:ascii="Arial" w:hAnsi="Arial" w:cs="Arial"/>
              </w:rPr>
              <w:t>Rozogi</w:t>
            </w:r>
          </w:p>
        </w:tc>
        <w:tc>
          <w:tcPr>
            <w:tcW w:w="2338" w:type="dxa"/>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3565</w:t>
            </w:r>
          </w:p>
        </w:tc>
        <w:tc>
          <w:tcPr>
            <w:tcW w:w="2338" w:type="dxa"/>
            <w:tcBorders>
              <w:right w:val="single" w:sz="1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39,23</w:t>
            </w:r>
          </w:p>
        </w:tc>
      </w:tr>
      <w:tr w:rsidR="00395CCA" w:rsidRPr="00C43A1C" w:rsidTr="00C43A1C">
        <w:tc>
          <w:tcPr>
            <w:tcW w:w="709" w:type="dxa"/>
            <w:tcBorders>
              <w:left w:val="single" w:sz="18" w:space="0" w:color="auto"/>
            </w:tcBorders>
          </w:tcPr>
          <w:p w:rsidR="00395CCA" w:rsidRPr="00C43A1C" w:rsidRDefault="00395CCA" w:rsidP="00C43A1C">
            <w:pPr>
              <w:pStyle w:val="ListParagraph"/>
              <w:spacing w:after="0" w:line="240" w:lineRule="auto"/>
              <w:ind w:left="0"/>
              <w:jc w:val="center"/>
              <w:rPr>
                <w:rFonts w:ascii="Arial" w:hAnsi="Arial" w:cs="Arial"/>
              </w:rPr>
            </w:pPr>
            <w:r w:rsidRPr="00C43A1C">
              <w:rPr>
                <w:rFonts w:ascii="Arial" w:hAnsi="Arial" w:cs="Arial"/>
              </w:rPr>
              <w:t>13</w:t>
            </w:r>
          </w:p>
        </w:tc>
        <w:tc>
          <w:tcPr>
            <w:tcW w:w="3717" w:type="dxa"/>
          </w:tcPr>
          <w:p w:rsidR="00395CCA" w:rsidRPr="00C43A1C" w:rsidRDefault="00395CCA" w:rsidP="00C43A1C">
            <w:pPr>
              <w:pStyle w:val="ListParagraph"/>
              <w:spacing w:after="0" w:line="240" w:lineRule="auto"/>
              <w:ind w:left="0"/>
              <w:rPr>
                <w:rFonts w:ascii="Arial" w:hAnsi="Arial" w:cs="Arial"/>
              </w:rPr>
            </w:pPr>
            <w:r w:rsidRPr="00C43A1C">
              <w:rPr>
                <w:rFonts w:ascii="Arial" w:hAnsi="Arial" w:cs="Arial"/>
              </w:rPr>
              <w:t>Rybno</w:t>
            </w:r>
          </w:p>
        </w:tc>
        <w:tc>
          <w:tcPr>
            <w:tcW w:w="2338" w:type="dxa"/>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11484</w:t>
            </w:r>
          </w:p>
        </w:tc>
        <w:tc>
          <w:tcPr>
            <w:tcW w:w="2338" w:type="dxa"/>
            <w:tcBorders>
              <w:right w:val="single" w:sz="1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126,31</w:t>
            </w:r>
          </w:p>
        </w:tc>
      </w:tr>
      <w:tr w:rsidR="00395CCA" w:rsidRPr="00C43A1C" w:rsidTr="00C43A1C">
        <w:tc>
          <w:tcPr>
            <w:tcW w:w="709" w:type="dxa"/>
            <w:tcBorders>
              <w:left w:val="single" w:sz="18" w:space="0" w:color="auto"/>
            </w:tcBorders>
          </w:tcPr>
          <w:p w:rsidR="00395CCA" w:rsidRPr="00C43A1C" w:rsidRDefault="00395CCA" w:rsidP="00C43A1C">
            <w:pPr>
              <w:pStyle w:val="ListParagraph"/>
              <w:spacing w:after="0" w:line="240" w:lineRule="auto"/>
              <w:ind w:left="0"/>
              <w:jc w:val="center"/>
              <w:rPr>
                <w:rFonts w:ascii="Arial" w:hAnsi="Arial" w:cs="Arial"/>
              </w:rPr>
            </w:pPr>
            <w:r w:rsidRPr="00C43A1C">
              <w:rPr>
                <w:rFonts w:ascii="Arial" w:hAnsi="Arial" w:cs="Arial"/>
              </w:rPr>
              <w:t>14</w:t>
            </w:r>
          </w:p>
        </w:tc>
        <w:tc>
          <w:tcPr>
            <w:tcW w:w="3717" w:type="dxa"/>
          </w:tcPr>
          <w:p w:rsidR="00395CCA" w:rsidRPr="00C43A1C" w:rsidRDefault="00395CCA" w:rsidP="00C43A1C">
            <w:pPr>
              <w:pStyle w:val="ListParagraph"/>
              <w:spacing w:after="0" w:line="240" w:lineRule="auto"/>
              <w:ind w:left="0"/>
              <w:rPr>
                <w:rFonts w:ascii="Arial" w:hAnsi="Arial" w:cs="Arial"/>
              </w:rPr>
            </w:pPr>
            <w:r w:rsidRPr="00C43A1C">
              <w:rPr>
                <w:rFonts w:ascii="Arial" w:hAnsi="Arial" w:cs="Arial"/>
              </w:rPr>
              <w:t>Sorkwity</w:t>
            </w:r>
          </w:p>
        </w:tc>
        <w:tc>
          <w:tcPr>
            <w:tcW w:w="2338" w:type="dxa"/>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11677</w:t>
            </w:r>
          </w:p>
        </w:tc>
        <w:tc>
          <w:tcPr>
            <w:tcW w:w="2338" w:type="dxa"/>
            <w:tcBorders>
              <w:right w:val="single" w:sz="1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128,41</w:t>
            </w:r>
          </w:p>
        </w:tc>
      </w:tr>
      <w:tr w:rsidR="00395CCA" w:rsidRPr="00C43A1C" w:rsidTr="00C43A1C">
        <w:tc>
          <w:tcPr>
            <w:tcW w:w="709" w:type="dxa"/>
            <w:tcBorders>
              <w:left w:val="single" w:sz="18" w:space="0" w:color="auto"/>
            </w:tcBorders>
          </w:tcPr>
          <w:p w:rsidR="00395CCA" w:rsidRPr="00C43A1C" w:rsidRDefault="00395CCA" w:rsidP="00C43A1C">
            <w:pPr>
              <w:pStyle w:val="ListParagraph"/>
              <w:spacing w:after="0" w:line="240" w:lineRule="auto"/>
              <w:ind w:left="0"/>
              <w:jc w:val="center"/>
              <w:rPr>
                <w:rFonts w:ascii="Arial" w:hAnsi="Arial" w:cs="Arial"/>
              </w:rPr>
            </w:pPr>
            <w:r w:rsidRPr="00C43A1C">
              <w:rPr>
                <w:rFonts w:ascii="Arial" w:hAnsi="Arial" w:cs="Arial"/>
              </w:rPr>
              <w:t>15</w:t>
            </w:r>
          </w:p>
        </w:tc>
        <w:tc>
          <w:tcPr>
            <w:tcW w:w="3717" w:type="dxa"/>
          </w:tcPr>
          <w:p w:rsidR="00395CCA" w:rsidRPr="00C43A1C" w:rsidRDefault="00395CCA" w:rsidP="00C43A1C">
            <w:pPr>
              <w:pStyle w:val="ListParagraph"/>
              <w:spacing w:after="0" w:line="240" w:lineRule="auto"/>
              <w:ind w:left="0"/>
              <w:rPr>
                <w:rFonts w:ascii="Arial" w:hAnsi="Arial" w:cs="Arial"/>
              </w:rPr>
            </w:pPr>
            <w:r w:rsidRPr="00C43A1C">
              <w:rPr>
                <w:rFonts w:ascii="Arial" w:hAnsi="Arial" w:cs="Arial"/>
              </w:rPr>
              <w:t>Stama</w:t>
            </w:r>
          </w:p>
        </w:tc>
        <w:tc>
          <w:tcPr>
            <w:tcW w:w="2338" w:type="dxa"/>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1866</w:t>
            </w:r>
          </w:p>
        </w:tc>
        <w:tc>
          <w:tcPr>
            <w:tcW w:w="2338" w:type="dxa"/>
            <w:tcBorders>
              <w:right w:val="single" w:sz="1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19</w:t>
            </w:r>
          </w:p>
        </w:tc>
      </w:tr>
      <w:tr w:rsidR="00395CCA" w:rsidRPr="00C43A1C" w:rsidTr="00C43A1C">
        <w:tc>
          <w:tcPr>
            <w:tcW w:w="709" w:type="dxa"/>
            <w:tcBorders>
              <w:left w:val="single" w:sz="18" w:space="0" w:color="auto"/>
            </w:tcBorders>
          </w:tcPr>
          <w:p w:rsidR="00395CCA" w:rsidRPr="00C43A1C" w:rsidRDefault="00395CCA" w:rsidP="00C43A1C">
            <w:pPr>
              <w:pStyle w:val="ListParagraph"/>
              <w:spacing w:after="0" w:line="240" w:lineRule="auto"/>
              <w:ind w:left="0"/>
              <w:jc w:val="center"/>
              <w:rPr>
                <w:rFonts w:ascii="Arial" w:hAnsi="Arial" w:cs="Arial"/>
              </w:rPr>
            </w:pPr>
            <w:r w:rsidRPr="00C43A1C">
              <w:rPr>
                <w:rFonts w:ascii="Arial" w:hAnsi="Arial" w:cs="Arial"/>
              </w:rPr>
              <w:t>16</w:t>
            </w:r>
          </w:p>
        </w:tc>
        <w:tc>
          <w:tcPr>
            <w:tcW w:w="3717" w:type="dxa"/>
          </w:tcPr>
          <w:p w:rsidR="00395CCA" w:rsidRPr="00C43A1C" w:rsidRDefault="00395CCA" w:rsidP="00C43A1C">
            <w:pPr>
              <w:pStyle w:val="ListParagraph"/>
              <w:spacing w:after="0" w:line="240" w:lineRule="auto"/>
              <w:ind w:left="0"/>
              <w:rPr>
                <w:rFonts w:ascii="Arial" w:hAnsi="Arial" w:cs="Arial"/>
              </w:rPr>
            </w:pPr>
            <w:r w:rsidRPr="00C43A1C">
              <w:rPr>
                <w:rFonts w:ascii="Arial" w:hAnsi="Arial" w:cs="Arial"/>
              </w:rPr>
              <w:t>Stary Gieląd</w:t>
            </w:r>
          </w:p>
        </w:tc>
        <w:tc>
          <w:tcPr>
            <w:tcW w:w="2338" w:type="dxa"/>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4373</w:t>
            </w:r>
          </w:p>
        </w:tc>
        <w:tc>
          <w:tcPr>
            <w:tcW w:w="2338" w:type="dxa"/>
            <w:tcBorders>
              <w:right w:val="single" w:sz="1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48,13</w:t>
            </w:r>
          </w:p>
        </w:tc>
      </w:tr>
      <w:tr w:rsidR="00395CCA" w:rsidRPr="00C43A1C" w:rsidTr="00C43A1C">
        <w:tc>
          <w:tcPr>
            <w:tcW w:w="709" w:type="dxa"/>
            <w:tcBorders>
              <w:left w:val="single" w:sz="18" w:space="0" w:color="auto"/>
            </w:tcBorders>
          </w:tcPr>
          <w:p w:rsidR="00395CCA" w:rsidRPr="00C43A1C" w:rsidRDefault="00395CCA" w:rsidP="00C43A1C">
            <w:pPr>
              <w:pStyle w:val="ListParagraph"/>
              <w:spacing w:after="0" w:line="240" w:lineRule="auto"/>
              <w:ind w:left="0"/>
              <w:jc w:val="center"/>
              <w:rPr>
                <w:rFonts w:ascii="Arial" w:hAnsi="Arial" w:cs="Arial"/>
              </w:rPr>
            </w:pPr>
            <w:r w:rsidRPr="00C43A1C">
              <w:rPr>
                <w:rFonts w:ascii="Arial" w:hAnsi="Arial" w:cs="Arial"/>
              </w:rPr>
              <w:t>17</w:t>
            </w:r>
          </w:p>
        </w:tc>
        <w:tc>
          <w:tcPr>
            <w:tcW w:w="3717" w:type="dxa"/>
          </w:tcPr>
          <w:p w:rsidR="00395CCA" w:rsidRPr="00C43A1C" w:rsidRDefault="00395CCA" w:rsidP="00C43A1C">
            <w:pPr>
              <w:pStyle w:val="ListParagraph"/>
              <w:spacing w:after="0" w:line="240" w:lineRule="auto"/>
              <w:ind w:left="0"/>
              <w:rPr>
                <w:rFonts w:ascii="Arial" w:hAnsi="Arial" w:cs="Arial"/>
              </w:rPr>
            </w:pPr>
            <w:r w:rsidRPr="00C43A1C">
              <w:rPr>
                <w:rFonts w:ascii="Arial" w:hAnsi="Arial" w:cs="Arial"/>
              </w:rPr>
              <w:t>Surmówka</w:t>
            </w:r>
          </w:p>
        </w:tc>
        <w:tc>
          <w:tcPr>
            <w:tcW w:w="2338" w:type="dxa"/>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311</w:t>
            </w:r>
          </w:p>
        </w:tc>
        <w:tc>
          <w:tcPr>
            <w:tcW w:w="2338" w:type="dxa"/>
            <w:tcBorders>
              <w:right w:val="single" w:sz="1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3,42</w:t>
            </w:r>
          </w:p>
        </w:tc>
      </w:tr>
      <w:tr w:rsidR="00395CCA" w:rsidRPr="00C43A1C" w:rsidTr="00C43A1C">
        <w:tc>
          <w:tcPr>
            <w:tcW w:w="709" w:type="dxa"/>
            <w:tcBorders>
              <w:left w:val="single" w:sz="18" w:space="0" w:color="auto"/>
            </w:tcBorders>
          </w:tcPr>
          <w:p w:rsidR="00395CCA" w:rsidRPr="00C43A1C" w:rsidRDefault="00395CCA" w:rsidP="00C43A1C">
            <w:pPr>
              <w:pStyle w:val="ListParagraph"/>
              <w:spacing w:after="0" w:line="240" w:lineRule="auto"/>
              <w:ind w:left="0"/>
              <w:jc w:val="center"/>
              <w:rPr>
                <w:rFonts w:ascii="Arial" w:hAnsi="Arial" w:cs="Arial"/>
              </w:rPr>
            </w:pPr>
            <w:r w:rsidRPr="00C43A1C">
              <w:rPr>
                <w:rFonts w:ascii="Arial" w:hAnsi="Arial" w:cs="Arial"/>
              </w:rPr>
              <w:t>18</w:t>
            </w:r>
          </w:p>
        </w:tc>
        <w:tc>
          <w:tcPr>
            <w:tcW w:w="3717" w:type="dxa"/>
          </w:tcPr>
          <w:p w:rsidR="00395CCA" w:rsidRPr="00C43A1C" w:rsidRDefault="00395CCA" w:rsidP="00C43A1C">
            <w:pPr>
              <w:pStyle w:val="ListParagraph"/>
              <w:spacing w:after="0" w:line="240" w:lineRule="auto"/>
              <w:ind w:left="0"/>
              <w:rPr>
                <w:rFonts w:ascii="Arial" w:hAnsi="Arial" w:cs="Arial"/>
              </w:rPr>
            </w:pPr>
            <w:r w:rsidRPr="00C43A1C">
              <w:rPr>
                <w:rFonts w:ascii="Arial" w:hAnsi="Arial" w:cs="Arial"/>
              </w:rPr>
              <w:t>Szymanowo</w:t>
            </w:r>
          </w:p>
        </w:tc>
        <w:tc>
          <w:tcPr>
            <w:tcW w:w="2338" w:type="dxa"/>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1780</w:t>
            </w:r>
          </w:p>
        </w:tc>
        <w:tc>
          <w:tcPr>
            <w:tcW w:w="2338" w:type="dxa"/>
            <w:tcBorders>
              <w:right w:val="single" w:sz="1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19,57</w:t>
            </w:r>
          </w:p>
        </w:tc>
      </w:tr>
      <w:tr w:rsidR="00395CCA" w:rsidRPr="00C43A1C" w:rsidTr="00C43A1C">
        <w:tc>
          <w:tcPr>
            <w:tcW w:w="709" w:type="dxa"/>
            <w:tcBorders>
              <w:left w:val="single" w:sz="18" w:space="0" w:color="auto"/>
            </w:tcBorders>
          </w:tcPr>
          <w:p w:rsidR="00395CCA" w:rsidRPr="00C43A1C" w:rsidRDefault="00395CCA" w:rsidP="00C43A1C">
            <w:pPr>
              <w:pStyle w:val="ListParagraph"/>
              <w:spacing w:after="0" w:line="240" w:lineRule="auto"/>
              <w:ind w:left="0"/>
              <w:jc w:val="center"/>
              <w:rPr>
                <w:rFonts w:ascii="Arial" w:hAnsi="Arial" w:cs="Arial"/>
              </w:rPr>
            </w:pPr>
            <w:r w:rsidRPr="00C43A1C">
              <w:rPr>
                <w:rFonts w:ascii="Arial" w:hAnsi="Arial" w:cs="Arial"/>
              </w:rPr>
              <w:t>19</w:t>
            </w:r>
          </w:p>
        </w:tc>
        <w:tc>
          <w:tcPr>
            <w:tcW w:w="3717" w:type="dxa"/>
          </w:tcPr>
          <w:p w:rsidR="00395CCA" w:rsidRPr="00C43A1C" w:rsidRDefault="00395CCA" w:rsidP="00C43A1C">
            <w:pPr>
              <w:pStyle w:val="ListParagraph"/>
              <w:spacing w:after="0" w:line="240" w:lineRule="auto"/>
              <w:ind w:left="0"/>
              <w:rPr>
                <w:rFonts w:ascii="Arial" w:hAnsi="Arial" w:cs="Arial"/>
              </w:rPr>
            </w:pPr>
            <w:r w:rsidRPr="00C43A1C">
              <w:rPr>
                <w:rFonts w:ascii="Arial" w:hAnsi="Arial" w:cs="Arial"/>
              </w:rPr>
              <w:t>Warpuny</w:t>
            </w:r>
          </w:p>
        </w:tc>
        <w:tc>
          <w:tcPr>
            <w:tcW w:w="2338" w:type="dxa"/>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3724</w:t>
            </w:r>
          </w:p>
        </w:tc>
        <w:tc>
          <w:tcPr>
            <w:tcW w:w="2338" w:type="dxa"/>
            <w:tcBorders>
              <w:right w:val="single" w:sz="1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40,97</w:t>
            </w:r>
          </w:p>
        </w:tc>
      </w:tr>
      <w:tr w:rsidR="00395CCA" w:rsidRPr="00C43A1C" w:rsidTr="00C43A1C">
        <w:tc>
          <w:tcPr>
            <w:tcW w:w="709" w:type="dxa"/>
            <w:tcBorders>
              <w:left w:val="single" w:sz="18" w:space="0" w:color="auto"/>
            </w:tcBorders>
          </w:tcPr>
          <w:p w:rsidR="00395CCA" w:rsidRPr="00C43A1C" w:rsidRDefault="00395CCA" w:rsidP="00C43A1C">
            <w:pPr>
              <w:pStyle w:val="ListParagraph"/>
              <w:spacing w:after="0" w:line="240" w:lineRule="auto"/>
              <w:ind w:left="0"/>
              <w:jc w:val="center"/>
              <w:rPr>
                <w:rFonts w:ascii="Arial" w:hAnsi="Arial" w:cs="Arial"/>
              </w:rPr>
            </w:pPr>
            <w:r w:rsidRPr="00C43A1C">
              <w:rPr>
                <w:rFonts w:ascii="Arial" w:hAnsi="Arial" w:cs="Arial"/>
              </w:rPr>
              <w:t>20</w:t>
            </w:r>
          </w:p>
        </w:tc>
        <w:tc>
          <w:tcPr>
            <w:tcW w:w="3717" w:type="dxa"/>
          </w:tcPr>
          <w:p w:rsidR="00395CCA" w:rsidRPr="00C43A1C" w:rsidRDefault="00395CCA" w:rsidP="00C43A1C">
            <w:pPr>
              <w:pStyle w:val="ListParagraph"/>
              <w:spacing w:after="0" w:line="240" w:lineRule="auto"/>
              <w:ind w:left="0"/>
              <w:rPr>
                <w:rFonts w:ascii="Arial" w:hAnsi="Arial" w:cs="Arial"/>
              </w:rPr>
            </w:pPr>
            <w:r w:rsidRPr="00C43A1C">
              <w:rPr>
                <w:rFonts w:ascii="Arial" w:hAnsi="Arial" w:cs="Arial"/>
              </w:rPr>
              <w:t>Zyndaki</w:t>
            </w:r>
          </w:p>
        </w:tc>
        <w:tc>
          <w:tcPr>
            <w:tcW w:w="2338" w:type="dxa"/>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4793</w:t>
            </w:r>
          </w:p>
        </w:tc>
        <w:tc>
          <w:tcPr>
            <w:tcW w:w="2338" w:type="dxa"/>
            <w:tcBorders>
              <w:right w:val="single" w:sz="1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52,75</w:t>
            </w:r>
          </w:p>
        </w:tc>
      </w:tr>
      <w:tr w:rsidR="00395CCA" w:rsidRPr="00C43A1C" w:rsidTr="00C43A1C">
        <w:trPr>
          <w:trHeight w:val="378"/>
        </w:trPr>
        <w:tc>
          <w:tcPr>
            <w:tcW w:w="4426" w:type="dxa"/>
            <w:gridSpan w:val="2"/>
            <w:tcBorders>
              <w:top w:val="single" w:sz="6" w:space="0" w:color="auto"/>
              <w:left w:val="single" w:sz="18" w:space="0" w:color="auto"/>
            </w:tcBorders>
          </w:tcPr>
          <w:p w:rsidR="00395CCA" w:rsidRPr="00C43A1C" w:rsidRDefault="00395CCA" w:rsidP="00C43A1C">
            <w:pPr>
              <w:pStyle w:val="ListParagraph"/>
              <w:spacing w:after="100" w:afterAutospacing="1" w:line="240" w:lineRule="auto"/>
              <w:ind w:left="0"/>
              <w:rPr>
                <w:rFonts w:ascii="Arial" w:hAnsi="Arial" w:cs="Arial"/>
                <w:b/>
              </w:rPr>
            </w:pPr>
            <w:r w:rsidRPr="00C43A1C">
              <w:rPr>
                <w:rFonts w:ascii="Arial" w:hAnsi="Arial" w:cs="Arial"/>
              </w:rPr>
              <w:t xml:space="preserve"> </w:t>
            </w:r>
            <w:r w:rsidRPr="00C43A1C">
              <w:rPr>
                <w:rFonts w:ascii="Arial" w:hAnsi="Arial" w:cs="Arial"/>
                <w:b/>
              </w:rPr>
              <w:t xml:space="preserve"> </w:t>
            </w:r>
          </w:p>
          <w:p w:rsidR="00395CCA" w:rsidRPr="00C43A1C" w:rsidRDefault="00395CCA" w:rsidP="00C43A1C">
            <w:pPr>
              <w:pStyle w:val="ListParagraph"/>
              <w:tabs>
                <w:tab w:val="left" w:pos="3086"/>
              </w:tabs>
              <w:spacing w:after="100" w:afterAutospacing="1" w:line="240" w:lineRule="auto"/>
              <w:ind w:left="0"/>
              <w:rPr>
                <w:rFonts w:ascii="Arial" w:hAnsi="Arial" w:cs="Arial"/>
                <w:b/>
              </w:rPr>
            </w:pPr>
            <w:r w:rsidRPr="00C43A1C">
              <w:rPr>
                <w:rFonts w:ascii="Arial" w:hAnsi="Arial" w:cs="Arial"/>
                <w:b/>
              </w:rPr>
              <w:t xml:space="preserve">                               RAZEM</w:t>
            </w:r>
            <w:r w:rsidRPr="00C43A1C">
              <w:rPr>
                <w:rFonts w:ascii="Arial" w:hAnsi="Arial" w:cs="Arial"/>
                <w:b/>
              </w:rPr>
              <w:tab/>
            </w:r>
          </w:p>
        </w:tc>
        <w:tc>
          <w:tcPr>
            <w:tcW w:w="2338" w:type="dxa"/>
            <w:tcBorders>
              <w:top w:val="single" w:sz="6" w:space="0" w:color="auto"/>
            </w:tcBorders>
            <w:vAlign w:val="bottom"/>
          </w:tcPr>
          <w:p w:rsidR="00395CCA" w:rsidRPr="00C43A1C" w:rsidRDefault="00395CCA" w:rsidP="00C43A1C">
            <w:pPr>
              <w:spacing w:after="100" w:afterAutospacing="1" w:line="240" w:lineRule="auto"/>
              <w:jc w:val="center"/>
              <w:rPr>
                <w:b/>
                <w:color w:val="000000"/>
                <w:lang w:eastAsia="pl-PL"/>
              </w:rPr>
            </w:pPr>
            <w:r w:rsidRPr="00C43A1C">
              <w:rPr>
                <w:b/>
                <w:color w:val="000000"/>
                <w:lang w:eastAsia="pl-PL"/>
              </w:rPr>
              <w:t>88 446</w:t>
            </w:r>
          </w:p>
        </w:tc>
        <w:tc>
          <w:tcPr>
            <w:tcW w:w="2338" w:type="dxa"/>
            <w:tcBorders>
              <w:top w:val="single" w:sz="6" w:space="0" w:color="auto"/>
              <w:right w:val="single" w:sz="18" w:space="0" w:color="auto"/>
            </w:tcBorders>
            <w:vAlign w:val="bottom"/>
          </w:tcPr>
          <w:p w:rsidR="00395CCA" w:rsidRPr="00C43A1C" w:rsidRDefault="00395CCA" w:rsidP="00C43A1C">
            <w:pPr>
              <w:spacing w:after="100" w:afterAutospacing="1" w:line="240" w:lineRule="auto"/>
              <w:jc w:val="center"/>
              <w:rPr>
                <w:b/>
                <w:color w:val="000000"/>
                <w:lang w:eastAsia="pl-PL"/>
              </w:rPr>
            </w:pPr>
            <w:r w:rsidRPr="00C43A1C">
              <w:rPr>
                <w:b/>
                <w:color w:val="000000"/>
                <w:lang w:eastAsia="pl-PL"/>
              </w:rPr>
              <w:t>971,36</w:t>
            </w:r>
          </w:p>
        </w:tc>
      </w:tr>
    </w:tbl>
    <w:p w:rsidR="00395CCA" w:rsidRDefault="00395CCA" w:rsidP="006D5FFC">
      <w:pPr>
        <w:pStyle w:val="ListParagraph"/>
        <w:ind w:left="0"/>
        <w:jc w:val="both"/>
        <w:rPr>
          <w:rFonts w:ascii="Arial" w:hAnsi="Arial" w:cs="Arial"/>
          <w:sz w:val="24"/>
          <w:szCs w:val="24"/>
        </w:rPr>
      </w:pPr>
    </w:p>
    <w:p w:rsidR="00395CCA" w:rsidRDefault="00395CCA" w:rsidP="006B21CA">
      <w:pPr>
        <w:spacing w:after="0"/>
        <w:ind w:left="142"/>
        <w:jc w:val="both"/>
        <w:rPr>
          <w:rFonts w:ascii="Arial" w:hAnsi="Arial" w:cs="Arial"/>
          <w:sz w:val="24"/>
          <w:szCs w:val="24"/>
        </w:rPr>
      </w:pPr>
      <w:r>
        <w:rPr>
          <w:rFonts w:ascii="Arial" w:hAnsi="Arial" w:cs="Arial"/>
          <w:sz w:val="24"/>
          <w:szCs w:val="24"/>
        </w:rPr>
        <w:t xml:space="preserve">Najistotniejszym problemem jest stopień zużycia („zestarzenia się”) zastosowanych do krycia dachów płyt eternitowych, co determinuje konieczność i pilność ich usuwania.  Według obowiązujących zasad pilność usunięcia i unieszkodliwienia wyrobów określa się  w trzech stopniach: </w:t>
      </w:r>
    </w:p>
    <w:p w:rsidR="00395CCA" w:rsidRDefault="00395CCA" w:rsidP="006B21CA">
      <w:pPr>
        <w:spacing w:after="0"/>
        <w:ind w:left="142"/>
        <w:jc w:val="both"/>
        <w:rPr>
          <w:rFonts w:ascii="Arial" w:hAnsi="Arial" w:cs="Arial"/>
          <w:sz w:val="24"/>
          <w:szCs w:val="24"/>
        </w:rPr>
      </w:pPr>
    </w:p>
    <w:p w:rsidR="00395CCA" w:rsidRPr="00EF6739" w:rsidRDefault="00395CCA" w:rsidP="006B21CA">
      <w:pPr>
        <w:spacing w:after="0"/>
        <w:ind w:left="142"/>
        <w:rPr>
          <w:rFonts w:ascii="Arial" w:hAnsi="Arial" w:cs="Arial"/>
          <w:sz w:val="24"/>
          <w:szCs w:val="24"/>
        </w:rPr>
      </w:pPr>
      <w:r w:rsidRPr="00EF6739">
        <w:rPr>
          <w:rFonts w:ascii="Arial" w:hAnsi="Arial" w:cs="Arial"/>
          <w:b/>
          <w:sz w:val="24"/>
          <w:szCs w:val="24"/>
        </w:rPr>
        <w:t xml:space="preserve">Stopień pilności 1 </w:t>
      </w:r>
      <w:r w:rsidRPr="00EF6739">
        <w:rPr>
          <w:rFonts w:ascii="Arial" w:hAnsi="Arial" w:cs="Arial"/>
          <w:sz w:val="24"/>
          <w:szCs w:val="24"/>
        </w:rPr>
        <w:t>-   wymaga bezzwłocznego demontażu i usunięcia wyrobów zawierających azbest</w:t>
      </w:r>
    </w:p>
    <w:p w:rsidR="00395CCA" w:rsidRPr="00EF6739" w:rsidRDefault="00395CCA" w:rsidP="006B21CA">
      <w:pPr>
        <w:spacing w:after="0"/>
        <w:ind w:left="142"/>
        <w:rPr>
          <w:rFonts w:ascii="Arial" w:hAnsi="Arial" w:cs="Arial"/>
          <w:sz w:val="24"/>
          <w:szCs w:val="24"/>
        </w:rPr>
      </w:pPr>
      <w:r w:rsidRPr="00EF6739">
        <w:rPr>
          <w:rFonts w:ascii="Arial" w:hAnsi="Arial" w:cs="Arial"/>
          <w:b/>
          <w:sz w:val="24"/>
          <w:szCs w:val="24"/>
        </w:rPr>
        <w:t xml:space="preserve">Stopień pilności 2 -   </w:t>
      </w:r>
      <w:r w:rsidRPr="00EF6739">
        <w:rPr>
          <w:rFonts w:ascii="Arial" w:hAnsi="Arial" w:cs="Arial"/>
          <w:sz w:val="24"/>
          <w:szCs w:val="24"/>
        </w:rPr>
        <w:t>wymaga przeprowadzenia w okresie do 1 roku ponownej oceny</w:t>
      </w:r>
    </w:p>
    <w:p w:rsidR="00395CCA" w:rsidRPr="00B377E8" w:rsidRDefault="00395CCA" w:rsidP="006B21CA">
      <w:pPr>
        <w:spacing w:after="0"/>
        <w:ind w:left="142"/>
        <w:rPr>
          <w:rFonts w:ascii="Arial" w:hAnsi="Arial" w:cs="Arial"/>
          <w:sz w:val="24"/>
          <w:szCs w:val="24"/>
        </w:rPr>
      </w:pPr>
      <w:r w:rsidRPr="00EF6739">
        <w:rPr>
          <w:rFonts w:ascii="Arial" w:hAnsi="Arial" w:cs="Arial"/>
          <w:b/>
          <w:sz w:val="24"/>
          <w:szCs w:val="24"/>
        </w:rPr>
        <w:t>Stopień pilności 3 -</w:t>
      </w:r>
      <w:r w:rsidRPr="00EF6739">
        <w:rPr>
          <w:rFonts w:ascii="Arial" w:hAnsi="Arial" w:cs="Arial"/>
          <w:sz w:val="24"/>
          <w:szCs w:val="24"/>
        </w:rPr>
        <w:t xml:space="preserve">   wymaga przeprowadzenia ponownej oceny przed upływem 5 lat</w:t>
      </w:r>
    </w:p>
    <w:p w:rsidR="00395CCA" w:rsidRDefault="00395CCA" w:rsidP="008F7B55">
      <w:pPr>
        <w:spacing w:after="0"/>
        <w:ind w:left="142"/>
        <w:jc w:val="both"/>
        <w:rPr>
          <w:rFonts w:ascii="Arial" w:hAnsi="Arial" w:cs="Arial"/>
          <w:sz w:val="24"/>
          <w:szCs w:val="24"/>
        </w:rPr>
      </w:pPr>
    </w:p>
    <w:p w:rsidR="00395CCA" w:rsidRPr="00B377E8" w:rsidRDefault="00395CCA" w:rsidP="008F7B55">
      <w:pPr>
        <w:spacing w:after="0"/>
        <w:ind w:left="142"/>
        <w:jc w:val="both"/>
        <w:rPr>
          <w:rFonts w:ascii="Arial" w:hAnsi="Arial" w:cs="Arial"/>
          <w:sz w:val="24"/>
          <w:szCs w:val="24"/>
        </w:rPr>
      </w:pPr>
      <w:r>
        <w:rPr>
          <w:rFonts w:ascii="Arial" w:hAnsi="Arial" w:cs="Arial"/>
          <w:sz w:val="24"/>
          <w:szCs w:val="24"/>
        </w:rPr>
        <w:t>W gminie Sorkwity ilość materiałów azbestowych wymagających bezzwłocznego usunięcia wynosi ponad 30% łącznej ilości nagromadzonych wyrobów (tab. nr 2)</w:t>
      </w:r>
    </w:p>
    <w:p w:rsidR="00395CCA" w:rsidRDefault="00395CCA" w:rsidP="006B21CA">
      <w:pPr>
        <w:spacing w:after="0"/>
        <w:ind w:left="142"/>
        <w:jc w:val="both"/>
        <w:rPr>
          <w:rFonts w:ascii="Arial" w:hAnsi="Arial" w:cs="Arial"/>
          <w:sz w:val="24"/>
          <w:szCs w:val="24"/>
        </w:rPr>
      </w:pPr>
    </w:p>
    <w:p w:rsidR="00395CCA" w:rsidRDefault="00395CCA" w:rsidP="008C476A">
      <w:pPr>
        <w:pStyle w:val="ListParagraph"/>
        <w:ind w:left="142"/>
        <w:rPr>
          <w:rFonts w:ascii="Arial" w:hAnsi="Arial" w:cs="Arial"/>
          <w:sz w:val="24"/>
          <w:szCs w:val="24"/>
        </w:rPr>
      </w:pPr>
      <w:r>
        <w:rPr>
          <w:rFonts w:ascii="Arial" w:hAnsi="Arial" w:cs="Arial"/>
          <w:b/>
          <w:sz w:val="24"/>
          <w:szCs w:val="24"/>
        </w:rPr>
        <w:t>Tabela nr 2</w:t>
      </w:r>
      <w:r w:rsidRPr="006D1038">
        <w:rPr>
          <w:rFonts w:ascii="Arial" w:hAnsi="Arial" w:cs="Arial"/>
          <w:b/>
          <w:sz w:val="24"/>
          <w:szCs w:val="24"/>
        </w:rPr>
        <w:t>.</w:t>
      </w:r>
      <w:r>
        <w:rPr>
          <w:rFonts w:ascii="Arial" w:hAnsi="Arial" w:cs="Arial"/>
          <w:sz w:val="24"/>
          <w:szCs w:val="24"/>
        </w:rPr>
        <w:t xml:space="preserve"> Ocena stanu i możliwości bezpiecznego użytkowania wyrobów zawierających azbest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1"/>
        <w:gridCol w:w="2457"/>
        <w:gridCol w:w="1009"/>
        <w:gridCol w:w="1058"/>
        <w:gridCol w:w="980"/>
        <w:gridCol w:w="1016"/>
        <w:gridCol w:w="992"/>
        <w:gridCol w:w="1102"/>
      </w:tblGrid>
      <w:tr w:rsidR="00395CCA" w:rsidRPr="00C43A1C" w:rsidTr="00C43A1C">
        <w:trPr>
          <w:trHeight w:val="467"/>
        </w:trPr>
        <w:tc>
          <w:tcPr>
            <w:tcW w:w="534" w:type="dxa"/>
            <w:vMerge w:val="restart"/>
            <w:tcBorders>
              <w:top w:val="single" w:sz="18" w:space="0" w:color="auto"/>
              <w:left w:val="single" w:sz="18" w:space="0" w:color="auto"/>
            </w:tcBorders>
          </w:tcPr>
          <w:p w:rsidR="00395CCA" w:rsidRPr="00C43A1C" w:rsidRDefault="00395CCA" w:rsidP="00C43A1C">
            <w:pPr>
              <w:pStyle w:val="ListParagraph"/>
              <w:spacing w:after="0" w:line="240" w:lineRule="auto"/>
              <w:ind w:left="0"/>
              <w:jc w:val="center"/>
              <w:rPr>
                <w:rFonts w:ascii="Arial" w:hAnsi="Arial" w:cs="Arial"/>
                <w:b/>
                <w:sz w:val="24"/>
                <w:szCs w:val="24"/>
              </w:rPr>
            </w:pPr>
          </w:p>
          <w:p w:rsidR="00395CCA" w:rsidRPr="00C43A1C" w:rsidRDefault="00395CCA" w:rsidP="00C43A1C">
            <w:pPr>
              <w:pStyle w:val="ListParagraph"/>
              <w:spacing w:after="0" w:line="240" w:lineRule="auto"/>
              <w:ind w:left="0"/>
              <w:jc w:val="center"/>
              <w:rPr>
                <w:rFonts w:ascii="Arial" w:hAnsi="Arial" w:cs="Arial"/>
                <w:b/>
                <w:sz w:val="24"/>
                <w:szCs w:val="24"/>
              </w:rPr>
            </w:pPr>
            <w:r w:rsidRPr="00C43A1C">
              <w:rPr>
                <w:rFonts w:ascii="Arial" w:hAnsi="Arial" w:cs="Arial"/>
                <w:b/>
                <w:sz w:val="24"/>
                <w:szCs w:val="24"/>
              </w:rPr>
              <w:t>Lp</w:t>
            </w:r>
          </w:p>
        </w:tc>
        <w:tc>
          <w:tcPr>
            <w:tcW w:w="2551" w:type="dxa"/>
            <w:vMerge w:val="restart"/>
            <w:tcBorders>
              <w:top w:val="single" w:sz="18" w:space="0" w:color="auto"/>
            </w:tcBorders>
          </w:tcPr>
          <w:p w:rsidR="00395CCA" w:rsidRPr="00C43A1C" w:rsidRDefault="00395CCA" w:rsidP="00C43A1C">
            <w:pPr>
              <w:pStyle w:val="ListParagraph"/>
              <w:spacing w:after="0" w:line="240" w:lineRule="auto"/>
              <w:ind w:left="0"/>
              <w:jc w:val="center"/>
              <w:rPr>
                <w:rFonts w:ascii="Arial" w:hAnsi="Arial" w:cs="Arial"/>
                <w:b/>
                <w:sz w:val="24"/>
                <w:szCs w:val="24"/>
              </w:rPr>
            </w:pPr>
          </w:p>
          <w:p w:rsidR="00395CCA" w:rsidRPr="00C43A1C" w:rsidRDefault="00395CCA" w:rsidP="00C43A1C">
            <w:pPr>
              <w:pStyle w:val="ListParagraph"/>
              <w:spacing w:after="0" w:line="240" w:lineRule="auto"/>
              <w:ind w:left="0"/>
              <w:jc w:val="center"/>
              <w:rPr>
                <w:rFonts w:ascii="Arial" w:hAnsi="Arial" w:cs="Arial"/>
                <w:b/>
                <w:sz w:val="24"/>
                <w:szCs w:val="24"/>
              </w:rPr>
            </w:pPr>
            <w:r w:rsidRPr="00C43A1C">
              <w:rPr>
                <w:rFonts w:ascii="Arial" w:hAnsi="Arial" w:cs="Arial"/>
                <w:b/>
                <w:sz w:val="24"/>
                <w:szCs w:val="24"/>
              </w:rPr>
              <w:t>Obszar ewidencyjny</w:t>
            </w:r>
          </w:p>
          <w:p w:rsidR="00395CCA" w:rsidRPr="00C43A1C" w:rsidRDefault="00395CCA" w:rsidP="00C43A1C">
            <w:pPr>
              <w:pStyle w:val="ListParagraph"/>
              <w:spacing w:after="0" w:line="240" w:lineRule="auto"/>
              <w:ind w:left="0"/>
              <w:jc w:val="center"/>
              <w:rPr>
                <w:rFonts w:ascii="Arial" w:hAnsi="Arial" w:cs="Arial"/>
                <w:b/>
                <w:sz w:val="24"/>
                <w:szCs w:val="24"/>
              </w:rPr>
            </w:pPr>
            <w:r w:rsidRPr="00C43A1C">
              <w:rPr>
                <w:rFonts w:ascii="Arial" w:hAnsi="Arial" w:cs="Arial"/>
                <w:b/>
                <w:sz w:val="24"/>
                <w:szCs w:val="24"/>
              </w:rPr>
              <w:t>(sołectwo)</w:t>
            </w:r>
          </w:p>
          <w:p w:rsidR="00395CCA" w:rsidRPr="00C43A1C" w:rsidRDefault="00395CCA" w:rsidP="00C43A1C">
            <w:pPr>
              <w:pStyle w:val="ListParagraph"/>
              <w:spacing w:after="0" w:line="240" w:lineRule="auto"/>
              <w:ind w:left="0"/>
              <w:jc w:val="center"/>
              <w:rPr>
                <w:rFonts w:ascii="Arial" w:hAnsi="Arial" w:cs="Arial"/>
                <w:b/>
                <w:sz w:val="24"/>
                <w:szCs w:val="24"/>
              </w:rPr>
            </w:pPr>
          </w:p>
        </w:tc>
        <w:tc>
          <w:tcPr>
            <w:tcW w:w="6329" w:type="dxa"/>
            <w:gridSpan w:val="6"/>
            <w:tcBorders>
              <w:top w:val="single" w:sz="18" w:space="0" w:color="auto"/>
              <w:bottom w:val="single" w:sz="8" w:space="0" w:color="auto"/>
              <w:right w:val="single" w:sz="18" w:space="0" w:color="auto"/>
            </w:tcBorders>
          </w:tcPr>
          <w:p w:rsidR="00395CCA" w:rsidRPr="00C43A1C" w:rsidRDefault="00395CCA" w:rsidP="00C43A1C">
            <w:pPr>
              <w:pStyle w:val="ListParagraph"/>
              <w:spacing w:after="0" w:line="240" w:lineRule="auto"/>
              <w:ind w:left="0"/>
              <w:jc w:val="center"/>
              <w:rPr>
                <w:rFonts w:ascii="Arial" w:hAnsi="Arial" w:cs="Arial"/>
                <w:b/>
                <w:sz w:val="24"/>
                <w:szCs w:val="24"/>
              </w:rPr>
            </w:pPr>
          </w:p>
          <w:p w:rsidR="00395CCA" w:rsidRPr="00C43A1C" w:rsidRDefault="00395CCA" w:rsidP="00C43A1C">
            <w:pPr>
              <w:pStyle w:val="ListParagraph"/>
              <w:spacing w:after="0" w:line="240" w:lineRule="auto"/>
              <w:ind w:left="0"/>
              <w:jc w:val="center"/>
              <w:rPr>
                <w:rFonts w:ascii="Arial" w:hAnsi="Arial" w:cs="Arial"/>
                <w:b/>
                <w:sz w:val="24"/>
                <w:szCs w:val="24"/>
              </w:rPr>
            </w:pPr>
            <w:r w:rsidRPr="00C43A1C">
              <w:rPr>
                <w:rFonts w:ascii="Arial" w:hAnsi="Arial" w:cs="Arial"/>
                <w:b/>
                <w:sz w:val="24"/>
                <w:szCs w:val="24"/>
              </w:rPr>
              <w:t>Stwierdzony stopień pilności usunięcia</w:t>
            </w:r>
          </w:p>
          <w:p w:rsidR="00395CCA" w:rsidRPr="00C43A1C" w:rsidRDefault="00395CCA" w:rsidP="00C43A1C">
            <w:pPr>
              <w:pStyle w:val="ListParagraph"/>
              <w:spacing w:after="0" w:line="240" w:lineRule="auto"/>
              <w:ind w:left="0"/>
              <w:rPr>
                <w:rFonts w:ascii="Arial" w:hAnsi="Arial" w:cs="Arial"/>
                <w:b/>
                <w:sz w:val="24"/>
                <w:szCs w:val="24"/>
              </w:rPr>
            </w:pPr>
          </w:p>
        </w:tc>
      </w:tr>
      <w:tr w:rsidR="00395CCA" w:rsidRPr="00C43A1C" w:rsidTr="00C43A1C">
        <w:trPr>
          <w:trHeight w:val="299"/>
        </w:trPr>
        <w:tc>
          <w:tcPr>
            <w:tcW w:w="534" w:type="dxa"/>
            <w:vMerge/>
            <w:tcBorders>
              <w:left w:val="single" w:sz="18" w:space="0" w:color="auto"/>
            </w:tcBorders>
          </w:tcPr>
          <w:p w:rsidR="00395CCA" w:rsidRPr="00C43A1C" w:rsidRDefault="00395CCA" w:rsidP="00C43A1C">
            <w:pPr>
              <w:pStyle w:val="ListParagraph"/>
              <w:spacing w:after="0" w:line="240" w:lineRule="auto"/>
              <w:ind w:left="0"/>
              <w:jc w:val="center"/>
              <w:rPr>
                <w:rFonts w:ascii="Arial" w:hAnsi="Arial" w:cs="Arial"/>
                <w:b/>
                <w:sz w:val="24"/>
                <w:szCs w:val="24"/>
              </w:rPr>
            </w:pPr>
          </w:p>
        </w:tc>
        <w:tc>
          <w:tcPr>
            <w:tcW w:w="2551" w:type="dxa"/>
            <w:vMerge/>
          </w:tcPr>
          <w:p w:rsidR="00395CCA" w:rsidRPr="00C43A1C" w:rsidRDefault="00395CCA" w:rsidP="00C43A1C">
            <w:pPr>
              <w:pStyle w:val="ListParagraph"/>
              <w:spacing w:after="0" w:line="240" w:lineRule="auto"/>
              <w:ind w:left="0"/>
              <w:jc w:val="center"/>
              <w:rPr>
                <w:rFonts w:ascii="Arial" w:hAnsi="Arial" w:cs="Arial"/>
                <w:b/>
                <w:sz w:val="24"/>
                <w:szCs w:val="24"/>
              </w:rPr>
            </w:pPr>
          </w:p>
        </w:tc>
        <w:tc>
          <w:tcPr>
            <w:tcW w:w="2126" w:type="dxa"/>
            <w:gridSpan w:val="2"/>
            <w:tcBorders>
              <w:top w:val="single" w:sz="8" w:space="0" w:color="auto"/>
              <w:bottom w:val="single" w:sz="8" w:space="0" w:color="auto"/>
              <w:right w:val="single" w:sz="8" w:space="0" w:color="auto"/>
            </w:tcBorders>
          </w:tcPr>
          <w:p w:rsidR="00395CCA" w:rsidRPr="00C43A1C" w:rsidRDefault="00395CCA" w:rsidP="00C43A1C">
            <w:pPr>
              <w:pStyle w:val="ListParagraph"/>
              <w:spacing w:after="0" w:line="240" w:lineRule="auto"/>
              <w:ind w:left="0"/>
              <w:jc w:val="center"/>
              <w:rPr>
                <w:rFonts w:ascii="Arial" w:hAnsi="Arial" w:cs="Arial"/>
                <w:b/>
              </w:rPr>
            </w:pPr>
            <w:r w:rsidRPr="00C43A1C">
              <w:rPr>
                <w:rFonts w:ascii="Arial" w:hAnsi="Arial" w:cs="Arial"/>
                <w:b/>
              </w:rPr>
              <w:t>Stopień 1</w:t>
            </w:r>
          </w:p>
        </w:tc>
        <w:tc>
          <w:tcPr>
            <w:tcW w:w="2047" w:type="dxa"/>
            <w:gridSpan w:val="2"/>
            <w:tcBorders>
              <w:top w:val="single" w:sz="8" w:space="0" w:color="auto"/>
              <w:left w:val="single" w:sz="8" w:space="0" w:color="auto"/>
              <w:bottom w:val="single" w:sz="8" w:space="0" w:color="auto"/>
            </w:tcBorders>
          </w:tcPr>
          <w:p w:rsidR="00395CCA" w:rsidRPr="00C43A1C" w:rsidRDefault="00395CCA" w:rsidP="00C43A1C">
            <w:pPr>
              <w:pStyle w:val="ListParagraph"/>
              <w:spacing w:after="0" w:line="240" w:lineRule="auto"/>
              <w:ind w:left="0"/>
              <w:jc w:val="center"/>
              <w:rPr>
                <w:rFonts w:ascii="Arial" w:hAnsi="Arial" w:cs="Arial"/>
                <w:b/>
              </w:rPr>
            </w:pPr>
            <w:r w:rsidRPr="00C43A1C">
              <w:rPr>
                <w:rFonts w:ascii="Arial" w:hAnsi="Arial" w:cs="Arial"/>
                <w:b/>
              </w:rPr>
              <w:t>Stopień 2</w:t>
            </w:r>
          </w:p>
        </w:tc>
        <w:tc>
          <w:tcPr>
            <w:tcW w:w="2156" w:type="dxa"/>
            <w:gridSpan w:val="2"/>
            <w:tcBorders>
              <w:top w:val="single" w:sz="8" w:space="0" w:color="auto"/>
              <w:bottom w:val="single" w:sz="8" w:space="0" w:color="auto"/>
              <w:right w:val="single" w:sz="18" w:space="0" w:color="auto"/>
            </w:tcBorders>
          </w:tcPr>
          <w:p w:rsidR="00395CCA" w:rsidRPr="00C43A1C" w:rsidRDefault="00395CCA" w:rsidP="00C43A1C">
            <w:pPr>
              <w:pStyle w:val="ListParagraph"/>
              <w:spacing w:after="0" w:line="240" w:lineRule="auto"/>
              <w:ind w:left="0"/>
              <w:jc w:val="center"/>
              <w:rPr>
                <w:rFonts w:ascii="Arial" w:hAnsi="Arial" w:cs="Arial"/>
                <w:b/>
              </w:rPr>
            </w:pPr>
            <w:r w:rsidRPr="00C43A1C">
              <w:rPr>
                <w:rFonts w:ascii="Arial" w:hAnsi="Arial" w:cs="Arial"/>
                <w:b/>
              </w:rPr>
              <w:t>Stopień 3</w:t>
            </w:r>
          </w:p>
        </w:tc>
      </w:tr>
      <w:tr w:rsidR="00395CCA" w:rsidRPr="00C43A1C" w:rsidTr="00C43A1C">
        <w:trPr>
          <w:trHeight w:val="318"/>
        </w:trPr>
        <w:tc>
          <w:tcPr>
            <w:tcW w:w="534" w:type="dxa"/>
            <w:vMerge/>
            <w:tcBorders>
              <w:left w:val="single" w:sz="18" w:space="0" w:color="auto"/>
            </w:tcBorders>
          </w:tcPr>
          <w:p w:rsidR="00395CCA" w:rsidRPr="00C43A1C" w:rsidRDefault="00395CCA" w:rsidP="00C43A1C">
            <w:pPr>
              <w:pStyle w:val="ListParagraph"/>
              <w:spacing w:after="0" w:line="240" w:lineRule="auto"/>
              <w:ind w:left="0"/>
              <w:jc w:val="center"/>
              <w:rPr>
                <w:rFonts w:ascii="Arial" w:hAnsi="Arial" w:cs="Arial"/>
                <w:b/>
                <w:sz w:val="24"/>
                <w:szCs w:val="24"/>
              </w:rPr>
            </w:pPr>
          </w:p>
        </w:tc>
        <w:tc>
          <w:tcPr>
            <w:tcW w:w="2551" w:type="dxa"/>
            <w:vMerge/>
          </w:tcPr>
          <w:p w:rsidR="00395CCA" w:rsidRPr="00C43A1C" w:rsidRDefault="00395CCA" w:rsidP="00C43A1C">
            <w:pPr>
              <w:pStyle w:val="ListParagraph"/>
              <w:spacing w:after="0" w:line="240" w:lineRule="auto"/>
              <w:ind w:left="0"/>
              <w:jc w:val="center"/>
              <w:rPr>
                <w:rFonts w:ascii="Arial" w:hAnsi="Arial" w:cs="Arial"/>
                <w:b/>
                <w:sz w:val="24"/>
                <w:szCs w:val="24"/>
              </w:rPr>
            </w:pPr>
          </w:p>
        </w:tc>
        <w:tc>
          <w:tcPr>
            <w:tcW w:w="1029" w:type="dxa"/>
            <w:tcBorders>
              <w:top w:val="single" w:sz="8" w:space="0" w:color="auto"/>
              <w:right w:val="single" w:sz="8" w:space="0" w:color="auto"/>
            </w:tcBorders>
          </w:tcPr>
          <w:p w:rsidR="00395CCA" w:rsidRPr="00C43A1C" w:rsidRDefault="00395CCA" w:rsidP="00C43A1C">
            <w:pPr>
              <w:pStyle w:val="ListParagraph"/>
              <w:spacing w:after="0" w:line="240" w:lineRule="auto"/>
              <w:ind w:left="0"/>
              <w:jc w:val="center"/>
              <w:rPr>
                <w:rFonts w:ascii="Arial" w:hAnsi="Arial" w:cs="Arial"/>
                <w:sz w:val="18"/>
                <w:szCs w:val="18"/>
              </w:rPr>
            </w:pPr>
            <w:r w:rsidRPr="00C43A1C">
              <w:rPr>
                <w:rFonts w:ascii="Arial" w:hAnsi="Arial" w:cs="Arial"/>
                <w:sz w:val="18"/>
                <w:szCs w:val="18"/>
              </w:rPr>
              <w:t>Masa [Mg]</w:t>
            </w:r>
          </w:p>
        </w:tc>
        <w:tc>
          <w:tcPr>
            <w:tcW w:w="1097" w:type="dxa"/>
            <w:tcBorders>
              <w:top w:val="single" w:sz="8" w:space="0" w:color="auto"/>
              <w:right w:val="single" w:sz="8" w:space="0" w:color="auto"/>
            </w:tcBorders>
          </w:tcPr>
          <w:p w:rsidR="00395CCA" w:rsidRPr="00C43A1C" w:rsidRDefault="00395CCA" w:rsidP="00C43A1C">
            <w:pPr>
              <w:pStyle w:val="ListParagraph"/>
              <w:spacing w:after="0" w:line="240" w:lineRule="auto"/>
              <w:ind w:left="0"/>
              <w:jc w:val="center"/>
              <w:rPr>
                <w:rFonts w:ascii="Arial" w:hAnsi="Arial" w:cs="Arial"/>
                <w:sz w:val="18"/>
                <w:szCs w:val="18"/>
              </w:rPr>
            </w:pPr>
            <w:r w:rsidRPr="00C43A1C">
              <w:rPr>
                <w:rFonts w:ascii="Arial" w:hAnsi="Arial" w:cs="Arial"/>
                <w:sz w:val="18"/>
                <w:szCs w:val="18"/>
              </w:rPr>
              <w:t>Udział</w:t>
            </w:r>
          </w:p>
          <w:p w:rsidR="00395CCA" w:rsidRPr="00C43A1C" w:rsidRDefault="00395CCA" w:rsidP="00C43A1C">
            <w:pPr>
              <w:pStyle w:val="ListParagraph"/>
              <w:spacing w:after="0" w:line="240" w:lineRule="auto"/>
              <w:ind w:left="0"/>
              <w:jc w:val="center"/>
              <w:rPr>
                <w:rFonts w:ascii="Arial" w:hAnsi="Arial" w:cs="Arial"/>
                <w:sz w:val="18"/>
                <w:szCs w:val="18"/>
              </w:rPr>
            </w:pPr>
            <w:r w:rsidRPr="00C43A1C">
              <w:rPr>
                <w:rFonts w:ascii="Arial" w:hAnsi="Arial" w:cs="Arial"/>
                <w:sz w:val="18"/>
                <w:szCs w:val="18"/>
              </w:rPr>
              <w:t>[%]</w:t>
            </w:r>
          </w:p>
        </w:tc>
        <w:tc>
          <w:tcPr>
            <w:tcW w:w="997" w:type="dxa"/>
            <w:tcBorders>
              <w:top w:val="single" w:sz="8" w:space="0" w:color="auto"/>
              <w:left w:val="single" w:sz="8" w:space="0" w:color="auto"/>
            </w:tcBorders>
          </w:tcPr>
          <w:p w:rsidR="00395CCA" w:rsidRPr="00C43A1C" w:rsidRDefault="00395CCA" w:rsidP="00C43A1C">
            <w:pPr>
              <w:pStyle w:val="ListParagraph"/>
              <w:spacing w:after="0" w:line="240" w:lineRule="auto"/>
              <w:ind w:left="0"/>
              <w:jc w:val="center"/>
              <w:rPr>
                <w:rFonts w:ascii="Arial" w:hAnsi="Arial" w:cs="Arial"/>
                <w:sz w:val="18"/>
                <w:szCs w:val="18"/>
              </w:rPr>
            </w:pPr>
            <w:r w:rsidRPr="00C43A1C">
              <w:rPr>
                <w:rFonts w:ascii="Arial" w:hAnsi="Arial" w:cs="Arial"/>
                <w:sz w:val="18"/>
                <w:szCs w:val="18"/>
              </w:rPr>
              <w:t>Masa [Mg]</w:t>
            </w:r>
          </w:p>
        </w:tc>
        <w:tc>
          <w:tcPr>
            <w:tcW w:w="1050" w:type="dxa"/>
            <w:tcBorders>
              <w:top w:val="single" w:sz="8" w:space="0" w:color="auto"/>
              <w:left w:val="single" w:sz="8" w:space="0" w:color="auto"/>
            </w:tcBorders>
          </w:tcPr>
          <w:p w:rsidR="00395CCA" w:rsidRPr="00C43A1C" w:rsidRDefault="00395CCA" w:rsidP="00C43A1C">
            <w:pPr>
              <w:pStyle w:val="ListParagraph"/>
              <w:spacing w:after="0" w:line="240" w:lineRule="auto"/>
              <w:ind w:left="0"/>
              <w:jc w:val="center"/>
              <w:rPr>
                <w:rFonts w:ascii="Arial" w:hAnsi="Arial" w:cs="Arial"/>
                <w:sz w:val="18"/>
                <w:szCs w:val="18"/>
              </w:rPr>
            </w:pPr>
            <w:r w:rsidRPr="00C43A1C">
              <w:rPr>
                <w:rFonts w:ascii="Arial" w:hAnsi="Arial" w:cs="Arial"/>
                <w:sz w:val="18"/>
                <w:szCs w:val="18"/>
              </w:rPr>
              <w:t>Udział</w:t>
            </w:r>
          </w:p>
          <w:p w:rsidR="00395CCA" w:rsidRPr="00C43A1C" w:rsidRDefault="00395CCA" w:rsidP="00C43A1C">
            <w:pPr>
              <w:pStyle w:val="ListParagraph"/>
              <w:spacing w:after="0" w:line="240" w:lineRule="auto"/>
              <w:ind w:left="0"/>
              <w:jc w:val="center"/>
              <w:rPr>
                <w:rFonts w:ascii="Arial" w:hAnsi="Arial" w:cs="Arial"/>
                <w:sz w:val="18"/>
                <w:szCs w:val="18"/>
              </w:rPr>
            </w:pPr>
            <w:r w:rsidRPr="00C43A1C">
              <w:rPr>
                <w:rFonts w:ascii="Arial" w:hAnsi="Arial" w:cs="Arial"/>
                <w:sz w:val="18"/>
                <w:szCs w:val="18"/>
              </w:rPr>
              <w:t>[%]</w:t>
            </w:r>
          </w:p>
        </w:tc>
        <w:tc>
          <w:tcPr>
            <w:tcW w:w="1010" w:type="dxa"/>
            <w:tcBorders>
              <w:top w:val="single" w:sz="8" w:space="0" w:color="auto"/>
              <w:right w:val="single" w:sz="8" w:space="0" w:color="auto"/>
            </w:tcBorders>
          </w:tcPr>
          <w:p w:rsidR="00395CCA" w:rsidRPr="00C43A1C" w:rsidRDefault="00395CCA" w:rsidP="00C43A1C">
            <w:pPr>
              <w:pStyle w:val="ListParagraph"/>
              <w:spacing w:after="0" w:line="240" w:lineRule="auto"/>
              <w:ind w:left="0"/>
              <w:jc w:val="center"/>
              <w:rPr>
                <w:rFonts w:ascii="Arial" w:hAnsi="Arial" w:cs="Arial"/>
                <w:sz w:val="18"/>
                <w:szCs w:val="18"/>
              </w:rPr>
            </w:pPr>
            <w:r w:rsidRPr="00C43A1C">
              <w:rPr>
                <w:rFonts w:ascii="Arial" w:hAnsi="Arial" w:cs="Arial"/>
                <w:sz w:val="18"/>
                <w:szCs w:val="18"/>
              </w:rPr>
              <w:t>Masa [Mg]</w:t>
            </w:r>
          </w:p>
        </w:tc>
        <w:tc>
          <w:tcPr>
            <w:tcW w:w="1146" w:type="dxa"/>
            <w:tcBorders>
              <w:top w:val="single" w:sz="8" w:space="0" w:color="auto"/>
              <w:left w:val="single" w:sz="8" w:space="0" w:color="auto"/>
              <w:right w:val="single" w:sz="18" w:space="0" w:color="auto"/>
            </w:tcBorders>
          </w:tcPr>
          <w:p w:rsidR="00395CCA" w:rsidRPr="00C43A1C" w:rsidRDefault="00395CCA" w:rsidP="00C43A1C">
            <w:pPr>
              <w:pStyle w:val="ListParagraph"/>
              <w:spacing w:after="0" w:line="240" w:lineRule="auto"/>
              <w:ind w:left="0"/>
              <w:jc w:val="center"/>
              <w:rPr>
                <w:rFonts w:ascii="Arial" w:hAnsi="Arial" w:cs="Arial"/>
                <w:sz w:val="18"/>
                <w:szCs w:val="18"/>
              </w:rPr>
            </w:pPr>
            <w:r w:rsidRPr="00C43A1C">
              <w:rPr>
                <w:rFonts w:ascii="Arial" w:hAnsi="Arial" w:cs="Arial"/>
                <w:sz w:val="18"/>
                <w:szCs w:val="18"/>
              </w:rPr>
              <w:t>Udział</w:t>
            </w:r>
          </w:p>
          <w:p w:rsidR="00395CCA" w:rsidRPr="00C43A1C" w:rsidRDefault="00395CCA" w:rsidP="00C43A1C">
            <w:pPr>
              <w:pStyle w:val="ListParagraph"/>
              <w:spacing w:after="0" w:line="240" w:lineRule="auto"/>
              <w:ind w:left="0"/>
              <w:jc w:val="center"/>
              <w:rPr>
                <w:rFonts w:ascii="Arial" w:hAnsi="Arial" w:cs="Arial"/>
                <w:sz w:val="18"/>
                <w:szCs w:val="18"/>
              </w:rPr>
            </w:pPr>
            <w:r w:rsidRPr="00C43A1C">
              <w:rPr>
                <w:rFonts w:ascii="Arial" w:hAnsi="Arial" w:cs="Arial"/>
                <w:sz w:val="18"/>
                <w:szCs w:val="18"/>
              </w:rPr>
              <w:t>[%]</w:t>
            </w:r>
          </w:p>
        </w:tc>
      </w:tr>
      <w:tr w:rsidR="00395CCA" w:rsidRPr="00C43A1C" w:rsidTr="00C43A1C">
        <w:tc>
          <w:tcPr>
            <w:tcW w:w="534" w:type="dxa"/>
            <w:tcBorders>
              <w:left w:val="single" w:sz="18" w:space="0" w:color="auto"/>
            </w:tcBorders>
          </w:tcPr>
          <w:p w:rsidR="00395CCA" w:rsidRPr="00C43A1C" w:rsidRDefault="00395CCA" w:rsidP="00C43A1C">
            <w:pPr>
              <w:pStyle w:val="ListParagraph"/>
              <w:spacing w:after="0" w:line="240" w:lineRule="auto"/>
              <w:ind w:left="0"/>
              <w:jc w:val="center"/>
              <w:rPr>
                <w:rFonts w:ascii="Arial" w:hAnsi="Arial" w:cs="Arial"/>
              </w:rPr>
            </w:pPr>
            <w:r w:rsidRPr="00C43A1C">
              <w:rPr>
                <w:rFonts w:ascii="Arial" w:hAnsi="Arial" w:cs="Arial"/>
              </w:rPr>
              <w:t>1</w:t>
            </w:r>
          </w:p>
        </w:tc>
        <w:tc>
          <w:tcPr>
            <w:tcW w:w="2551" w:type="dxa"/>
          </w:tcPr>
          <w:p w:rsidR="00395CCA" w:rsidRPr="00C43A1C" w:rsidRDefault="00395CCA" w:rsidP="00C43A1C">
            <w:pPr>
              <w:pStyle w:val="ListParagraph"/>
              <w:spacing w:after="0" w:line="240" w:lineRule="auto"/>
              <w:ind w:left="0"/>
              <w:rPr>
                <w:rFonts w:ascii="Arial" w:hAnsi="Arial" w:cs="Arial"/>
              </w:rPr>
            </w:pPr>
            <w:r w:rsidRPr="00C43A1C">
              <w:rPr>
                <w:rFonts w:ascii="Arial" w:hAnsi="Arial" w:cs="Arial"/>
              </w:rPr>
              <w:t>Borowe</w:t>
            </w:r>
          </w:p>
        </w:tc>
        <w:tc>
          <w:tcPr>
            <w:tcW w:w="1029" w:type="dxa"/>
            <w:tcBorders>
              <w:right w:val="single" w:sz="8" w:space="0" w:color="auto"/>
            </w:tcBorders>
          </w:tcPr>
          <w:p w:rsidR="00395CCA" w:rsidRPr="00C43A1C" w:rsidRDefault="00395CCA" w:rsidP="00C43A1C">
            <w:pPr>
              <w:pStyle w:val="ListParagraph"/>
              <w:spacing w:after="0" w:line="240" w:lineRule="auto"/>
              <w:ind w:left="0"/>
              <w:jc w:val="center"/>
              <w:rPr>
                <w:rFonts w:ascii="Arial" w:hAnsi="Arial" w:cs="Arial"/>
              </w:rPr>
            </w:pPr>
            <w:r w:rsidRPr="00C43A1C">
              <w:rPr>
                <w:rFonts w:ascii="Arial" w:hAnsi="Arial" w:cs="Arial"/>
              </w:rPr>
              <w:t>7,63</w:t>
            </w:r>
          </w:p>
        </w:tc>
        <w:tc>
          <w:tcPr>
            <w:tcW w:w="1097" w:type="dxa"/>
            <w:tcBorders>
              <w:right w:val="single" w:sz="8" w:space="0" w:color="auto"/>
            </w:tcBorders>
          </w:tcPr>
          <w:p w:rsidR="00395CCA" w:rsidRPr="00C43A1C" w:rsidRDefault="00395CCA" w:rsidP="00C43A1C">
            <w:pPr>
              <w:pStyle w:val="ListParagraph"/>
              <w:spacing w:after="0" w:line="240" w:lineRule="auto"/>
              <w:ind w:left="0"/>
              <w:jc w:val="center"/>
              <w:rPr>
                <w:rFonts w:ascii="Arial" w:hAnsi="Arial" w:cs="Arial"/>
              </w:rPr>
            </w:pPr>
            <w:r w:rsidRPr="00C43A1C">
              <w:rPr>
                <w:rFonts w:ascii="Arial" w:hAnsi="Arial" w:cs="Arial"/>
              </w:rPr>
              <w:t>14</w:t>
            </w:r>
          </w:p>
        </w:tc>
        <w:tc>
          <w:tcPr>
            <w:tcW w:w="997" w:type="dxa"/>
            <w:tcBorders>
              <w:left w:val="single" w:sz="8" w:space="0" w:color="auto"/>
            </w:tcBorders>
          </w:tcPr>
          <w:p w:rsidR="00395CCA" w:rsidRPr="00C43A1C" w:rsidRDefault="00395CCA" w:rsidP="00C43A1C">
            <w:pPr>
              <w:pStyle w:val="ListParagraph"/>
              <w:spacing w:after="0" w:line="240" w:lineRule="auto"/>
              <w:ind w:left="0"/>
              <w:jc w:val="center"/>
              <w:rPr>
                <w:rFonts w:ascii="Arial" w:hAnsi="Arial" w:cs="Arial"/>
              </w:rPr>
            </w:pPr>
            <w:r w:rsidRPr="00C43A1C">
              <w:rPr>
                <w:rFonts w:ascii="Arial" w:hAnsi="Arial" w:cs="Arial"/>
              </w:rPr>
              <w:t>28,40</w:t>
            </w:r>
          </w:p>
        </w:tc>
        <w:tc>
          <w:tcPr>
            <w:tcW w:w="1050" w:type="dxa"/>
            <w:tcBorders>
              <w:left w:val="single" w:sz="8" w:space="0" w:color="auto"/>
            </w:tcBorders>
          </w:tcPr>
          <w:p w:rsidR="00395CCA" w:rsidRPr="00C43A1C" w:rsidRDefault="00395CCA" w:rsidP="00C43A1C">
            <w:pPr>
              <w:pStyle w:val="ListParagraph"/>
              <w:spacing w:after="0" w:line="240" w:lineRule="auto"/>
              <w:ind w:left="0"/>
              <w:jc w:val="center"/>
              <w:rPr>
                <w:rFonts w:ascii="Arial" w:hAnsi="Arial" w:cs="Arial"/>
              </w:rPr>
            </w:pPr>
            <w:r w:rsidRPr="00C43A1C">
              <w:rPr>
                <w:rFonts w:ascii="Arial" w:hAnsi="Arial" w:cs="Arial"/>
              </w:rPr>
              <w:t>52</w:t>
            </w:r>
          </w:p>
        </w:tc>
        <w:tc>
          <w:tcPr>
            <w:tcW w:w="1010" w:type="dxa"/>
            <w:tcBorders>
              <w:right w:val="single" w:sz="8" w:space="0" w:color="auto"/>
            </w:tcBorders>
          </w:tcPr>
          <w:p w:rsidR="00395CCA" w:rsidRPr="00C43A1C" w:rsidRDefault="00395CCA" w:rsidP="00C43A1C">
            <w:pPr>
              <w:pStyle w:val="ListParagraph"/>
              <w:spacing w:after="0" w:line="240" w:lineRule="auto"/>
              <w:ind w:left="0"/>
              <w:jc w:val="center"/>
              <w:rPr>
                <w:rFonts w:cs="Arial"/>
              </w:rPr>
            </w:pPr>
            <w:r w:rsidRPr="00C43A1C">
              <w:rPr>
                <w:rFonts w:cs="Arial"/>
              </w:rPr>
              <w:t>18,61</w:t>
            </w:r>
          </w:p>
        </w:tc>
        <w:tc>
          <w:tcPr>
            <w:tcW w:w="1146" w:type="dxa"/>
            <w:tcBorders>
              <w:left w:val="single" w:sz="8" w:space="0" w:color="auto"/>
              <w:right w:val="single" w:sz="18" w:space="0" w:color="auto"/>
            </w:tcBorders>
          </w:tcPr>
          <w:p w:rsidR="00395CCA" w:rsidRPr="00C43A1C" w:rsidRDefault="00395CCA" w:rsidP="00C43A1C">
            <w:pPr>
              <w:pStyle w:val="ListParagraph"/>
              <w:spacing w:after="0" w:line="240" w:lineRule="auto"/>
              <w:ind w:left="0"/>
              <w:jc w:val="center"/>
              <w:rPr>
                <w:rFonts w:cs="Arial"/>
              </w:rPr>
            </w:pPr>
            <w:r w:rsidRPr="00C43A1C">
              <w:rPr>
                <w:rFonts w:cs="Arial"/>
              </w:rPr>
              <w:t>34</w:t>
            </w:r>
          </w:p>
        </w:tc>
      </w:tr>
      <w:tr w:rsidR="00395CCA" w:rsidRPr="00C43A1C" w:rsidTr="00C43A1C">
        <w:tc>
          <w:tcPr>
            <w:tcW w:w="534" w:type="dxa"/>
            <w:tcBorders>
              <w:left w:val="single" w:sz="18" w:space="0" w:color="auto"/>
            </w:tcBorders>
          </w:tcPr>
          <w:p w:rsidR="00395CCA" w:rsidRPr="00C43A1C" w:rsidRDefault="00395CCA" w:rsidP="00C43A1C">
            <w:pPr>
              <w:pStyle w:val="ListParagraph"/>
              <w:spacing w:after="0" w:line="240" w:lineRule="auto"/>
              <w:ind w:left="0"/>
              <w:jc w:val="center"/>
              <w:rPr>
                <w:rFonts w:ascii="Arial" w:hAnsi="Arial" w:cs="Arial"/>
              </w:rPr>
            </w:pPr>
            <w:r w:rsidRPr="00C43A1C">
              <w:rPr>
                <w:rFonts w:ascii="Arial" w:hAnsi="Arial" w:cs="Arial"/>
              </w:rPr>
              <w:t>2</w:t>
            </w:r>
          </w:p>
        </w:tc>
        <w:tc>
          <w:tcPr>
            <w:tcW w:w="2551" w:type="dxa"/>
          </w:tcPr>
          <w:p w:rsidR="00395CCA" w:rsidRPr="00C43A1C" w:rsidRDefault="00395CCA" w:rsidP="00C43A1C">
            <w:pPr>
              <w:pStyle w:val="ListParagraph"/>
              <w:spacing w:after="0" w:line="240" w:lineRule="auto"/>
              <w:ind w:left="0"/>
              <w:rPr>
                <w:rFonts w:ascii="Arial" w:hAnsi="Arial" w:cs="Arial"/>
              </w:rPr>
            </w:pPr>
            <w:r w:rsidRPr="00C43A1C">
              <w:rPr>
                <w:rFonts w:ascii="Arial" w:hAnsi="Arial" w:cs="Arial"/>
              </w:rPr>
              <w:t>Borowski Las</w:t>
            </w:r>
          </w:p>
        </w:tc>
        <w:tc>
          <w:tcPr>
            <w:tcW w:w="1029" w:type="dxa"/>
            <w:tcBorders>
              <w:righ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0,81</w:t>
            </w:r>
          </w:p>
        </w:tc>
        <w:tc>
          <w:tcPr>
            <w:tcW w:w="1097" w:type="dxa"/>
            <w:tcBorders>
              <w:righ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7</w:t>
            </w:r>
          </w:p>
        </w:tc>
        <w:tc>
          <w:tcPr>
            <w:tcW w:w="997" w:type="dxa"/>
            <w:tcBorders>
              <w:lef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8,31</w:t>
            </w:r>
          </w:p>
        </w:tc>
        <w:tc>
          <w:tcPr>
            <w:tcW w:w="1050" w:type="dxa"/>
            <w:tcBorders>
              <w:lef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73</w:t>
            </w:r>
          </w:p>
        </w:tc>
        <w:tc>
          <w:tcPr>
            <w:tcW w:w="1010" w:type="dxa"/>
            <w:tcBorders>
              <w:righ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2,22</w:t>
            </w:r>
          </w:p>
        </w:tc>
        <w:tc>
          <w:tcPr>
            <w:tcW w:w="1146" w:type="dxa"/>
            <w:tcBorders>
              <w:left w:val="single" w:sz="8" w:space="0" w:color="auto"/>
              <w:right w:val="single" w:sz="1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20</w:t>
            </w:r>
          </w:p>
        </w:tc>
      </w:tr>
      <w:tr w:rsidR="00395CCA" w:rsidRPr="00C43A1C" w:rsidTr="00C43A1C">
        <w:tc>
          <w:tcPr>
            <w:tcW w:w="534" w:type="dxa"/>
            <w:tcBorders>
              <w:left w:val="single" w:sz="18" w:space="0" w:color="auto"/>
            </w:tcBorders>
          </w:tcPr>
          <w:p w:rsidR="00395CCA" w:rsidRPr="00C43A1C" w:rsidRDefault="00395CCA" w:rsidP="00C43A1C">
            <w:pPr>
              <w:pStyle w:val="ListParagraph"/>
              <w:spacing w:after="0" w:line="240" w:lineRule="auto"/>
              <w:ind w:left="0"/>
              <w:jc w:val="center"/>
              <w:rPr>
                <w:rFonts w:ascii="Arial" w:hAnsi="Arial" w:cs="Arial"/>
              </w:rPr>
            </w:pPr>
            <w:r w:rsidRPr="00C43A1C">
              <w:rPr>
                <w:rFonts w:ascii="Arial" w:hAnsi="Arial" w:cs="Arial"/>
              </w:rPr>
              <w:t>3</w:t>
            </w:r>
          </w:p>
        </w:tc>
        <w:tc>
          <w:tcPr>
            <w:tcW w:w="2551" w:type="dxa"/>
          </w:tcPr>
          <w:p w:rsidR="00395CCA" w:rsidRPr="00C43A1C" w:rsidRDefault="00395CCA" w:rsidP="00C43A1C">
            <w:pPr>
              <w:pStyle w:val="ListParagraph"/>
              <w:spacing w:after="0" w:line="240" w:lineRule="auto"/>
              <w:ind w:left="0"/>
              <w:rPr>
                <w:rFonts w:ascii="Arial" w:hAnsi="Arial" w:cs="Arial"/>
              </w:rPr>
            </w:pPr>
            <w:r w:rsidRPr="00C43A1C">
              <w:rPr>
                <w:rFonts w:ascii="Arial" w:hAnsi="Arial" w:cs="Arial"/>
              </w:rPr>
              <w:t>Burszewo</w:t>
            </w:r>
          </w:p>
        </w:tc>
        <w:tc>
          <w:tcPr>
            <w:tcW w:w="1029" w:type="dxa"/>
            <w:tcBorders>
              <w:righ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9,27</w:t>
            </w:r>
          </w:p>
        </w:tc>
        <w:tc>
          <w:tcPr>
            <w:tcW w:w="1097" w:type="dxa"/>
            <w:tcBorders>
              <w:righ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46</w:t>
            </w:r>
          </w:p>
        </w:tc>
        <w:tc>
          <w:tcPr>
            <w:tcW w:w="997" w:type="dxa"/>
            <w:tcBorders>
              <w:lef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11,11</w:t>
            </w:r>
          </w:p>
        </w:tc>
        <w:tc>
          <w:tcPr>
            <w:tcW w:w="1050" w:type="dxa"/>
            <w:tcBorders>
              <w:lef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54</w:t>
            </w:r>
          </w:p>
        </w:tc>
        <w:tc>
          <w:tcPr>
            <w:tcW w:w="1010" w:type="dxa"/>
            <w:tcBorders>
              <w:righ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0</w:t>
            </w:r>
          </w:p>
        </w:tc>
        <w:tc>
          <w:tcPr>
            <w:tcW w:w="1146" w:type="dxa"/>
            <w:tcBorders>
              <w:left w:val="single" w:sz="8" w:space="0" w:color="auto"/>
              <w:right w:val="single" w:sz="1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40</w:t>
            </w:r>
          </w:p>
        </w:tc>
      </w:tr>
      <w:tr w:rsidR="00395CCA" w:rsidRPr="00C43A1C" w:rsidTr="00C43A1C">
        <w:tc>
          <w:tcPr>
            <w:tcW w:w="534" w:type="dxa"/>
            <w:tcBorders>
              <w:left w:val="single" w:sz="18" w:space="0" w:color="auto"/>
            </w:tcBorders>
          </w:tcPr>
          <w:p w:rsidR="00395CCA" w:rsidRPr="00C43A1C" w:rsidRDefault="00395CCA" w:rsidP="00C43A1C">
            <w:pPr>
              <w:pStyle w:val="ListParagraph"/>
              <w:spacing w:after="0" w:line="240" w:lineRule="auto"/>
              <w:ind w:left="0"/>
              <w:jc w:val="center"/>
              <w:rPr>
                <w:rFonts w:ascii="Arial" w:hAnsi="Arial" w:cs="Arial"/>
              </w:rPr>
            </w:pPr>
            <w:r w:rsidRPr="00C43A1C">
              <w:rPr>
                <w:rFonts w:ascii="Arial" w:hAnsi="Arial" w:cs="Arial"/>
              </w:rPr>
              <w:t>4</w:t>
            </w:r>
          </w:p>
        </w:tc>
        <w:tc>
          <w:tcPr>
            <w:tcW w:w="2551" w:type="dxa"/>
          </w:tcPr>
          <w:p w:rsidR="00395CCA" w:rsidRPr="00C43A1C" w:rsidRDefault="00395CCA" w:rsidP="00C43A1C">
            <w:pPr>
              <w:pStyle w:val="ListParagraph"/>
              <w:spacing w:after="0" w:line="240" w:lineRule="auto"/>
              <w:ind w:left="0"/>
              <w:rPr>
                <w:rFonts w:ascii="Arial" w:hAnsi="Arial" w:cs="Arial"/>
              </w:rPr>
            </w:pPr>
            <w:r w:rsidRPr="00C43A1C">
              <w:rPr>
                <w:rFonts w:ascii="Arial" w:hAnsi="Arial" w:cs="Arial"/>
              </w:rPr>
              <w:t>Choszczewo</w:t>
            </w:r>
          </w:p>
        </w:tc>
        <w:tc>
          <w:tcPr>
            <w:tcW w:w="1029" w:type="dxa"/>
            <w:tcBorders>
              <w:righ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30,56</w:t>
            </w:r>
          </w:p>
        </w:tc>
        <w:tc>
          <w:tcPr>
            <w:tcW w:w="1097" w:type="dxa"/>
            <w:tcBorders>
              <w:righ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41</w:t>
            </w:r>
          </w:p>
        </w:tc>
        <w:tc>
          <w:tcPr>
            <w:tcW w:w="997" w:type="dxa"/>
            <w:tcBorders>
              <w:lef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27,1</w:t>
            </w:r>
          </w:p>
        </w:tc>
        <w:tc>
          <w:tcPr>
            <w:tcW w:w="1050" w:type="dxa"/>
            <w:tcBorders>
              <w:lef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37</w:t>
            </w:r>
          </w:p>
        </w:tc>
        <w:tc>
          <w:tcPr>
            <w:tcW w:w="1010" w:type="dxa"/>
            <w:tcBorders>
              <w:righ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16,15</w:t>
            </w:r>
          </w:p>
        </w:tc>
        <w:tc>
          <w:tcPr>
            <w:tcW w:w="1146" w:type="dxa"/>
            <w:tcBorders>
              <w:left w:val="single" w:sz="8" w:space="0" w:color="auto"/>
              <w:right w:val="single" w:sz="1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22</w:t>
            </w:r>
          </w:p>
        </w:tc>
      </w:tr>
      <w:tr w:rsidR="00395CCA" w:rsidRPr="00C43A1C" w:rsidTr="00C43A1C">
        <w:tc>
          <w:tcPr>
            <w:tcW w:w="534" w:type="dxa"/>
            <w:tcBorders>
              <w:left w:val="single" w:sz="18" w:space="0" w:color="auto"/>
            </w:tcBorders>
          </w:tcPr>
          <w:p w:rsidR="00395CCA" w:rsidRPr="00C43A1C" w:rsidRDefault="00395CCA" w:rsidP="00C43A1C">
            <w:pPr>
              <w:pStyle w:val="ListParagraph"/>
              <w:spacing w:after="0" w:line="240" w:lineRule="auto"/>
              <w:ind w:left="0"/>
              <w:jc w:val="center"/>
              <w:rPr>
                <w:rFonts w:ascii="Arial" w:hAnsi="Arial" w:cs="Arial"/>
              </w:rPr>
            </w:pPr>
            <w:r w:rsidRPr="00C43A1C">
              <w:rPr>
                <w:rFonts w:ascii="Arial" w:hAnsi="Arial" w:cs="Arial"/>
              </w:rPr>
              <w:t>5</w:t>
            </w:r>
          </w:p>
        </w:tc>
        <w:tc>
          <w:tcPr>
            <w:tcW w:w="2551" w:type="dxa"/>
          </w:tcPr>
          <w:p w:rsidR="00395CCA" w:rsidRPr="00C43A1C" w:rsidRDefault="00395CCA" w:rsidP="00C43A1C">
            <w:pPr>
              <w:pStyle w:val="ListParagraph"/>
              <w:spacing w:after="0" w:line="240" w:lineRule="auto"/>
              <w:ind w:left="0"/>
              <w:rPr>
                <w:rFonts w:ascii="Arial" w:hAnsi="Arial" w:cs="Arial"/>
              </w:rPr>
            </w:pPr>
            <w:r w:rsidRPr="00C43A1C">
              <w:rPr>
                <w:rFonts w:ascii="Arial" w:hAnsi="Arial" w:cs="Arial"/>
              </w:rPr>
              <w:t>Gizewo</w:t>
            </w:r>
          </w:p>
        </w:tc>
        <w:tc>
          <w:tcPr>
            <w:tcW w:w="1029" w:type="dxa"/>
            <w:tcBorders>
              <w:righ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10,79</w:t>
            </w:r>
          </w:p>
        </w:tc>
        <w:tc>
          <w:tcPr>
            <w:tcW w:w="1097" w:type="dxa"/>
            <w:tcBorders>
              <w:righ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21</w:t>
            </w:r>
          </w:p>
        </w:tc>
        <w:tc>
          <w:tcPr>
            <w:tcW w:w="997" w:type="dxa"/>
            <w:tcBorders>
              <w:lef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26,93</w:t>
            </w:r>
          </w:p>
        </w:tc>
        <w:tc>
          <w:tcPr>
            <w:tcW w:w="1050" w:type="dxa"/>
            <w:tcBorders>
              <w:lef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53</w:t>
            </w:r>
          </w:p>
        </w:tc>
        <w:tc>
          <w:tcPr>
            <w:tcW w:w="1010" w:type="dxa"/>
            <w:tcBorders>
              <w:righ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13,55</w:t>
            </w:r>
          </w:p>
        </w:tc>
        <w:tc>
          <w:tcPr>
            <w:tcW w:w="1146" w:type="dxa"/>
            <w:tcBorders>
              <w:left w:val="single" w:sz="8" w:space="0" w:color="auto"/>
              <w:right w:val="single" w:sz="1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26</w:t>
            </w:r>
          </w:p>
        </w:tc>
      </w:tr>
      <w:tr w:rsidR="00395CCA" w:rsidRPr="00C43A1C" w:rsidTr="00C43A1C">
        <w:tc>
          <w:tcPr>
            <w:tcW w:w="534" w:type="dxa"/>
            <w:tcBorders>
              <w:left w:val="single" w:sz="18" w:space="0" w:color="auto"/>
            </w:tcBorders>
          </w:tcPr>
          <w:p w:rsidR="00395CCA" w:rsidRPr="00C43A1C" w:rsidRDefault="00395CCA" w:rsidP="00C43A1C">
            <w:pPr>
              <w:pStyle w:val="ListParagraph"/>
              <w:spacing w:after="0" w:line="240" w:lineRule="auto"/>
              <w:ind w:left="0"/>
              <w:jc w:val="center"/>
              <w:rPr>
                <w:rFonts w:ascii="Arial" w:hAnsi="Arial" w:cs="Arial"/>
              </w:rPr>
            </w:pPr>
            <w:r w:rsidRPr="00C43A1C">
              <w:rPr>
                <w:rFonts w:ascii="Arial" w:hAnsi="Arial" w:cs="Arial"/>
              </w:rPr>
              <w:t>6</w:t>
            </w:r>
          </w:p>
        </w:tc>
        <w:tc>
          <w:tcPr>
            <w:tcW w:w="2551" w:type="dxa"/>
          </w:tcPr>
          <w:p w:rsidR="00395CCA" w:rsidRPr="00C43A1C" w:rsidRDefault="00395CCA" w:rsidP="00C43A1C">
            <w:pPr>
              <w:pStyle w:val="ListParagraph"/>
              <w:spacing w:after="0" w:line="240" w:lineRule="auto"/>
              <w:ind w:left="0"/>
              <w:rPr>
                <w:rFonts w:ascii="Arial" w:hAnsi="Arial" w:cs="Arial"/>
              </w:rPr>
            </w:pPr>
            <w:r w:rsidRPr="00C43A1C">
              <w:rPr>
                <w:rFonts w:ascii="Arial" w:hAnsi="Arial" w:cs="Arial"/>
              </w:rPr>
              <w:t>Jełmuń</w:t>
            </w:r>
          </w:p>
        </w:tc>
        <w:tc>
          <w:tcPr>
            <w:tcW w:w="1029" w:type="dxa"/>
            <w:tcBorders>
              <w:righ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8,91</w:t>
            </w:r>
          </w:p>
        </w:tc>
        <w:tc>
          <w:tcPr>
            <w:tcW w:w="1097" w:type="dxa"/>
            <w:tcBorders>
              <w:righ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100</w:t>
            </w:r>
          </w:p>
        </w:tc>
        <w:tc>
          <w:tcPr>
            <w:tcW w:w="997" w:type="dxa"/>
            <w:tcBorders>
              <w:lef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0</w:t>
            </w:r>
          </w:p>
        </w:tc>
        <w:tc>
          <w:tcPr>
            <w:tcW w:w="1050" w:type="dxa"/>
            <w:tcBorders>
              <w:lef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0</w:t>
            </w:r>
          </w:p>
        </w:tc>
        <w:tc>
          <w:tcPr>
            <w:tcW w:w="1010" w:type="dxa"/>
            <w:tcBorders>
              <w:righ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0</w:t>
            </w:r>
          </w:p>
        </w:tc>
        <w:tc>
          <w:tcPr>
            <w:tcW w:w="1146" w:type="dxa"/>
            <w:tcBorders>
              <w:left w:val="single" w:sz="8" w:space="0" w:color="auto"/>
              <w:right w:val="single" w:sz="1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0</w:t>
            </w:r>
          </w:p>
        </w:tc>
      </w:tr>
      <w:tr w:rsidR="00395CCA" w:rsidRPr="00C43A1C" w:rsidTr="00C43A1C">
        <w:tc>
          <w:tcPr>
            <w:tcW w:w="534" w:type="dxa"/>
            <w:tcBorders>
              <w:left w:val="single" w:sz="18" w:space="0" w:color="auto"/>
            </w:tcBorders>
          </w:tcPr>
          <w:p w:rsidR="00395CCA" w:rsidRPr="00C43A1C" w:rsidRDefault="00395CCA" w:rsidP="00C43A1C">
            <w:pPr>
              <w:pStyle w:val="ListParagraph"/>
              <w:spacing w:after="0" w:line="240" w:lineRule="auto"/>
              <w:ind w:left="0"/>
              <w:jc w:val="center"/>
              <w:rPr>
                <w:rFonts w:ascii="Arial" w:hAnsi="Arial" w:cs="Arial"/>
              </w:rPr>
            </w:pPr>
            <w:r w:rsidRPr="00C43A1C">
              <w:rPr>
                <w:rFonts w:ascii="Arial" w:hAnsi="Arial" w:cs="Arial"/>
              </w:rPr>
              <w:t>7</w:t>
            </w:r>
          </w:p>
        </w:tc>
        <w:tc>
          <w:tcPr>
            <w:tcW w:w="2551" w:type="dxa"/>
          </w:tcPr>
          <w:p w:rsidR="00395CCA" w:rsidRPr="00C43A1C" w:rsidRDefault="00395CCA" w:rsidP="00C43A1C">
            <w:pPr>
              <w:pStyle w:val="ListParagraph"/>
              <w:spacing w:after="0" w:line="240" w:lineRule="auto"/>
              <w:ind w:left="0"/>
              <w:rPr>
                <w:rFonts w:ascii="Arial" w:hAnsi="Arial" w:cs="Arial"/>
              </w:rPr>
            </w:pPr>
            <w:r w:rsidRPr="00C43A1C">
              <w:rPr>
                <w:rFonts w:ascii="Arial" w:hAnsi="Arial" w:cs="Arial"/>
              </w:rPr>
              <w:t>Jędrychowo</w:t>
            </w:r>
          </w:p>
        </w:tc>
        <w:tc>
          <w:tcPr>
            <w:tcW w:w="1029" w:type="dxa"/>
            <w:tcBorders>
              <w:righ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9,19</w:t>
            </w:r>
          </w:p>
        </w:tc>
        <w:tc>
          <w:tcPr>
            <w:tcW w:w="1097" w:type="dxa"/>
            <w:tcBorders>
              <w:righ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17</w:t>
            </w:r>
          </w:p>
        </w:tc>
        <w:tc>
          <w:tcPr>
            <w:tcW w:w="997" w:type="dxa"/>
            <w:tcBorders>
              <w:lef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43,28</w:t>
            </w:r>
          </w:p>
        </w:tc>
        <w:tc>
          <w:tcPr>
            <w:tcW w:w="1050" w:type="dxa"/>
            <w:tcBorders>
              <w:lef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79</w:t>
            </w:r>
          </w:p>
        </w:tc>
        <w:tc>
          <w:tcPr>
            <w:tcW w:w="1010" w:type="dxa"/>
            <w:tcBorders>
              <w:righ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2,44</w:t>
            </w:r>
          </w:p>
        </w:tc>
        <w:tc>
          <w:tcPr>
            <w:tcW w:w="1146" w:type="dxa"/>
            <w:tcBorders>
              <w:left w:val="single" w:sz="8" w:space="0" w:color="auto"/>
              <w:right w:val="single" w:sz="1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4</w:t>
            </w:r>
          </w:p>
        </w:tc>
      </w:tr>
      <w:tr w:rsidR="00395CCA" w:rsidRPr="00C43A1C" w:rsidTr="00C43A1C">
        <w:tc>
          <w:tcPr>
            <w:tcW w:w="534" w:type="dxa"/>
            <w:tcBorders>
              <w:left w:val="single" w:sz="18" w:space="0" w:color="auto"/>
            </w:tcBorders>
          </w:tcPr>
          <w:p w:rsidR="00395CCA" w:rsidRPr="00C43A1C" w:rsidRDefault="00395CCA" w:rsidP="00C43A1C">
            <w:pPr>
              <w:pStyle w:val="ListParagraph"/>
              <w:spacing w:after="0" w:line="240" w:lineRule="auto"/>
              <w:ind w:left="0"/>
              <w:jc w:val="center"/>
              <w:rPr>
                <w:rFonts w:ascii="Arial" w:hAnsi="Arial" w:cs="Arial"/>
              </w:rPr>
            </w:pPr>
            <w:r w:rsidRPr="00C43A1C">
              <w:rPr>
                <w:rFonts w:ascii="Arial" w:hAnsi="Arial" w:cs="Arial"/>
              </w:rPr>
              <w:t>8</w:t>
            </w:r>
          </w:p>
        </w:tc>
        <w:tc>
          <w:tcPr>
            <w:tcW w:w="2551" w:type="dxa"/>
          </w:tcPr>
          <w:p w:rsidR="00395CCA" w:rsidRPr="00C43A1C" w:rsidRDefault="00395CCA" w:rsidP="00C43A1C">
            <w:pPr>
              <w:pStyle w:val="ListParagraph"/>
              <w:spacing w:after="0" w:line="240" w:lineRule="auto"/>
              <w:ind w:left="0"/>
              <w:rPr>
                <w:rFonts w:ascii="Arial" w:hAnsi="Arial" w:cs="Arial"/>
              </w:rPr>
            </w:pPr>
            <w:r w:rsidRPr="00C43A1C">
              <w:rPr>
                <w:rFonts w:ascii="Arial" w:hAnsi="Arial" w:cs="Arial"/>
              </w:rPr>
              <w:t>Kozłowo</w:t>
            </w:r>
          </w:p>
        </w:tc>
        <w:tc>
          <w:tcPr>
            <w:tcW w:w="1029" w:type="dxa"/>
            <w:tcBorders>
              <w:righ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44,52</w:t>
            </w:r>
          </w:p>
        </w:tc>
        <w:tc>
          <w:tcPr>
            <w:tcW w:w="1097" w:type="dxa"/>
            <w:tcBorders>
              <w:righ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64</w:t>
            </w:r>
          </w:p>
        </w:tc>
        <w:tc>
          <w:tcPr>
            <w:tcW w:w="997" w:type="dxa"/>
            <w:tcBorders>
              <w:lef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21,33</w:t>
            </w:r>
          </w:p>
        </w:tc>
        <w:tc>
          <w:tcPr>
            <w:tcW w:w="1050" w:type="dxa"/>
            <w:tcBorders>
              <w:lef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30</w:t>
            </w:r>
          </w:p>
        </w:tc>
        <w:tc>
          <w:tcPr>
            <w:tcW w:w="1010" w:type="dxa"/>
            <w:tcBorders>
              <w:righ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4,08</w:t>
            </w:r>
          </w:p>
        </w:tc>
        <w:tc>
          <w:tcPr>
            <w:tcW w:w="1146" w:type="dxa"/>
            <w:tcBorders>
              <w:left w:val="single" w:sz="8" w:space="0" w:color="auto"/>
              <w:right w:val="single" w:sz="1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6</w:t>
            </w:r>
          </w:p>
        </w:tc>
      </w:tr>
      <w:tr w:rsidR="00395CCA" w:rsidRPr="00C43A1C" w:rsidTr="00C43A1C">
        <w:tc>
          <w:tcPr>
            <w:tcW w:w="534" w:type="dxa"/>
            <w:tcBorders>
              <w:left w:val="single" w:sz="18" w:space="0" w:color="auto"/>
            </w:tcBorders>
          </w:tcPr>
          <w:p w:rsidR="00395CCA" w:rsidRPr="00C43A1C" w:rsidRDefault="00395CCA" w:rsidP="00C43A1C">
            <w:pPr>
              <w:pStyle w:val="ListParagraph"/>
              <w:spacing w:after="0" w:line="240" w:lineRule="auto"/>
              <w:ind w:left="0"/>
              <w:jc w:val="center"/>
              <w:rPr>
                <w:rFonts w:ascii="Arial" w:hAnsi="Arial" w:cs="Arial"/>
              </w:rPr>
            </w:pPr>
            <w:r w:rsidRPr="00C43A1C">
              <w:rPr>
                <w:rFonts w:ascii="Arial" w:hAnsi="Arial" w:cs="Arial"/>
              </w:rPr>
              <w:t>9</w:t>
            </w:r>
          </w:p>
        </w:tc>
        <w:tc>
          <w:tcPr>
            <w:tcW w:w="2551" w:type="dxa"/>
          </w:tcPr>
          <w:p w:rsidR="00395CCA" w:rsidRPr="00C43A1C" w:rsidRDefault="00395CCA" w:rsidP="00C43A1C">
            <w:pPr>
              <w:pStyle w:val="ListParagraph"/>
              <w:spacing w:after="0" w:line="240" w:lineRule="auto"/>
              <w:ind w:left="0"/>
              <w:rPr>
                <w:rFonts w:ascii="Arial" w:hAnsi="Arial" w:cs="Arial"/>
              </w:rPr>
            </w:pPr>
            <w:r w:rsidRPr="00C43A1C">
              <w:rPr>
                <w:rFonts w:ascii="Arial" w:hAnsi="Arial" w:cs="Arial"/>
              </w:rPr>
              <w:t>Maradki</w:t>
            </w:r>
          </w:p>
        </w:tc>
        <w:tc>
          <w:tcPr>
            <w:tcW w:w="1029" w:type="dxa"/>
            <w:tcBorders>
              <w:righ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4,44</w:t>
            </w:r>
          </w:p>
        </w:tc>
        <w:tc>
          <w:tcPr>
            <w:tcW w:w="1097" w:type="dxa"/>
            <w:tcBorders>
              <w:righ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11</w:t>
            </w:r>
          </w:p>
        </w:tc>
        <w:tc>
          <w:tcPr>
            <w:tcW w:w="997" w:type="dxa"/>
            <w:tcBorders>
              <w:lef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35,83</w:t>
            </w:r>
          </w:p>
        </w:tc>
        <w:tc>
          <w:tcPr>
            <w:tcW w:w="1050" w:type="dxa"/>
            <w:tcBorders>
              <w:lef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89</w:t>
            </w:r>
          </w:p>
        </w:tc>
        <w:tc>
          <w:tcPr>
            <w:tcW w:w="1010" w:type="dxa"/>
            <w:tcBorders>
              <w:righ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0</w:t>
            </w:r>
          </w:p>
        </w:tc>
        <w:tc>
          <w:tcPr>
            <w:tcW w:w="1146" w:type="dxa"/>
            <w:tcBorders>
              <w:left w:val="single" w:sz="8" w:space="0" w:color="auto"/>
              <w:right w:val="single" w:sz="1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0</w:t>
            </w:r>
          </w:p>
        </w:tc>
      </w:tr>
      <w:tr w:rsidR="00395CCA" w:rsidRPr="00C43A1C" w:rsidTr="00C43A1C">
        <w:tc>
          <w:tcPr>
            <w:tcW w:w="534" w:type="dxa"/>
            <w:tcBorders>
              <w:left w:val="single" w:sz="18" w:space="0" w:color="auto"/>
            </w:tcBorders>
          </w:tcPr>
          <w:p w:rsidR="00395CCA" w:rsidRPr="00C43A1C" w:rsidRDefault="00395CCA" w:rsidP="00C43A1C">
            <w:pPr>
              <w:pStyle w:val="ListParagraph"/>
              <w:spacing w:after="0" w:line="240" w:lineRule="auto"/>
              <w:ind w:left="0"/>
              <w:jc w:val="center"/>
              <w:rPr>
                <w:rFonts w:ascii="Arial" w:hAnsi="Arial" w:cs="Arial"/>
              </w:rPr>
            </w:pPr>
            <w:r w:rsidRPr="00C43A1C">
              <w:rPr>
                <w:rFonts w:ascii="Arial" w:hAnsi="Arial" w:cs="Arial"/>
              </w:rPr>
              <w:t>10</w:t>
            </w:r>
          </w:p>
        </w:tc>
        <w:tc>
          <w:tcPr>
            <w:tcW w:w="2551" w:type="dxa"/>
          </w:tcPr>
          <w:p w:rsidR="00395CCA" w:rsidRPr="00C43A1C" w:rsidRDefault="00395CCA" w:rsidP="00C43A1C">
            <w:pPr>
              <w:pStyle w:val="ListParagraph"/>
              <w:spacing w:after="0" w:line="240" w:lineRule="auto"/>
              <w:ind w:left="0"/>
              <w:rPr>
                <w:rFonts w:ascii="Arial" w:hAnsi="Arial" w:cs="Arial"/>
              </w:rPr>
            </w:pPr>
            <w:r w:rsidRPr="00C43A1C">
              <w:rPr>
                <w:rFonts w:ascii="Arial" w:hAnsi="Arial" w:cs="Arial"/>
              </w:rPr>
              <w:t>Nibork</w:t>
            </w:r>
          </w:p>
        </w:tc>
        <w:tc>
          <w:tcPr>
            <w:tcW w:w="1029" w:type="dxa"/>
            <w:tcBorders>
              <w:righ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20,90</w:t>
            </w:r>
          </w:p>
        </w:tc>
        <w:tc>
          <w:tcPr>
            <w:tcW w:w="1097" w:type="dxa"/>
            <w:tcBorders>
              <w:righ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35</w:t>
            </w:r>
          </w:p>
        </w:tc>
        <w:tc>
          <w:tcPr>
            <w:tcW w:w="997" w:type="dxa"/>
            <w:tcBorders>
              <w:lef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22,56</w:t>
            </w:r>
          </w:p>
        </w:tc>
        <w:tc>
          <w:tcPr>
            <w:tcW w:w="1050" w:type="dxa"/>
            <w:tcBorders>
              <w:lef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37</w:t>
            </w:r>
          </w:p>
        </w:tc>
        <w:tc>
          <w:tcPr>
            <w:tcW w:w="1010" w:type="dxa"/>
            <w:tcBorders>
              <w:righ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16,52</w:t>
            </w:r>
          </w:p>
        </w:tc>
        <w:tc>
          <w:tcPr>
            <w:tcW w:w="1146" w:type="dxa"/>
            <w:tcBorders>
              <w:left w:val="single" w:sz="8" w:space="0" w:color="auto"/>
              <w:right w:val="single" w:sz="1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28</w:t>
            </w:r>
          </w:p>
        </w:tc>
      </w:tr>
      <w:tr w:rsidR="00395CCA" w:rsidRPr="00C43A1C" w:rsidTr="00C43A1C">
        <w:tc>
          <w:tcPr>
            <w:tcW w:w="534" w:type="dxa"/>
            <w:tcBorders>
              <w:left w:val="single" w:sz="18" w:space="0" w:color="auto"/>
            </w:tcBorders>
          </w:tcPr>
          <w:p w:rsidR="00395CCA" w:rsidRPr="00C43A1C" w:rsidRDefault="00395CCA" w:rsidP="00C43A1C">
            <w:pPr>
              <w:pStyle w:val="ListParagraph"/>
              <w:spacing w:after="0" w:line="240" w:lineRule="auto"/>
              <w:ind w:left="0"/>
              <w:jc w:val="center"/>
              <w:rPr>
                <w:rFonts w:ascii="Arial" w:hAnsi="Arial" w:cs="Arial"/>
              </w:rPr>
            </w:pPr>
            <w:r w:rsidRPr="00C43A1C">
              <w:rPr>
                <w:rFonts w:ascii="Arial" w:hAnsi="Arial" w:cs="Arial"/>
              </w:rPr>
              <w:t>11</w:t>
            </w:r>
          </w:p>
        </w:tc>
        <w:tc>
          <w:tcPr>
            <w:tcW w:w="2551" w:type="dxa"/>
          </w:tcPr>
          <w:p w:rsidR="00395CCA" w:rsidRPr="00C43A1C" w:rsidRDefault="00395CCA" w:rsidP="00C43A1C">
            <w:pPr>
              <w:pStyle w:val="ListParagraph"/>
              <w:spacing w:after="0" w:line="240" w:lineRule="auto"/>
              <w:ind w:left="0"/>
              <w:rPr>
                <w:rFonts w:ascii="Arial" w:hAnsi="Arial" w:cs="Arial"/>
              </w:rPr>
            </w:pPr>
            <w:r w:rsidRPr="00C43A1C">
              <w:rPr>
                <w:rFonts w:ascii="Arial" w:hAnsi="Arial" w:cs="Arial"/>
              </w:rPr>
              <w:t>Pustniki</w:t>
            </w:r>
          </w:p>
        </w:tc>
        <w:tc>
          <w:tcPr>
            <w:tcW w:w="1029" w:type="dxa"/>
            <w:tcBorders>
              <w:righ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10,36</w:t>
            </w:r>
          </w:p>
        </w:tc>
        <w:tc>
          <w:tcPr>
            <w:tcW w:w="1097" w:type="dxa"/>
            <w:tcBorders>
              <w:righ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22</w:t>
            </w:r>
          </w:p>
        </w:tc>
        <w:tc>
          <w:tcPr>
            <w:tcW w:w="997" w:type="dxa"/>
            <w:tcBorders>
              <w:lef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35,92</w:t>
            </w:r>
          </w:p>
        </w:tc>
        <w:tc>
          <w:tcPr>
            <w:tcW w:w="1050" w:type="dxa"/>
            <w:tcBorders>
              <w:lef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76</w:t>
            </w:r>
          </w:p>
        </w:tc>
        <w:tc>
          <w:tcPr>
            <w:tcW w:w="1010" w:type="dxa"/>
            <w:tcBorders>
              <w:righ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1,85</w:t>
            </w:r>
          </w:p>
        </w:tc>
        <w:tc>
          <w:tcPr>
            <w:tcW w:w="1146" w:type="dxa"/>
            <w:tcBorders>
              <w:left w:val="single" w:sz="8" w:space="0" w:color="auto"/>
              <w:right w:val="single" w:sz="1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2</w:t>
            </w:r>
          </w:p>
        </w:tc>
      </w:tr>
      <w:tr w:rsidR="00395CCA" w:rsidRPr="00C43A1C" w:rsidTr="00C43A1C">
        <w:tc>
          <w:tcPr>
            <w:tcW w:w="534" w:type="dxa"/>
            <w:tcBorders>
              <w:left w:val="single" w:sz="18" w:space="0" w:color="auto"/>
            </w:tcBorders>
          </w:tcPr>
          <w:p w:rsidR="00395CCA" w:rsidRPr="00C43A1C" w:rsidRDefault="00395CCA" w:rsidP="00C43A1C">
            <w:pPr>
              <w:pStyle w:val="ListParagraph"/>
              <w:spacing w:after="0" w:line="240" w:lineRule="auto"/>
              <w:ind w:left="0"/>
              <w:jc w:val="center"/>
              <w:rPr>
                <w:rFonts w:ascii="Arial" w:hAnsi="Arial" w:cs="Arial"/>
              </w:rPr>
            </w:pPr>
            <w:r w:rsidRPr="00C43A1C">
              <w:rPr>
                <w:rFonts w:ascii="Arial" w:hAnsi="Arial" w:cs="Arial"/>
              </w:rPr>
              <w:t>12</w:t>
            </w:r>
          </w:p>
        </w:tc>
        <w:tc>
          <w:tcPr>
            <w:tcW w:w="2551" w:type="dxa"/>
          </w:tcPr>
          <w:p w:rsidR="00395CCA" w:rsidRPr="00C43A1C" w:rsidRDefault="00395CCA" w:rsidP="00C43A1C">
            <w:pPr>
              <w:pStyle w:val="ListParagraph"/>
              <w:spacing w:after="0" w:line="240" w:lineRule="auto"/>
              <w:ind w:left="0"/>
              <w:rPr>
                <w:rFonts w:ascii="Arial" w:hAnsi="Arial" w:cs="Arial"/>
              </w:rPr>
            </w:pPr>
            <w:r w:rsidRPr="00C43A1C">
              <w:rPr>
                <w:rFonts w:ascii="Arial" w:hAnsi="Arial" w:cs="Arial"/>
              </w:rPr>
              <w:t>Rozogi</w:t>
            </w:r>
          </w:p>
        </w:tc>
        <w:tc>
          <w:tcPr>
            <w:tcW w:w="1029" w:type="dxa"/>
            <w:tcBorders>
              <w:righ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1,37</w:t>
            </w:r>
          </w:p>
        </w:tc>
        <w:tc>
          <w:tcPr>
            <w:tcW w:w="1097" w:type="dxa"/>
            <w:tcBorders>
              <w:righ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4</w:t>
            </w:r>
          </w:p>
        </w:tc>
        <w:tc>
          <w:tcPr>
            <w:tcW w:w="997" w:type="dxa"/>
            <w:tcBorders>
              <w:lef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32,51</w:t>
            </w:r>
          </w:p>
        </w:tc>
        <w:tc>
          <w:tcPr>
            <w:tcW w:w="1050" w:type="dxa"/>
            <w:tcBorders>
              <w:lef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77</w:t>
            </w:r>
          </w:p>
        </w:tc>
        <w:tc>
          <w:tcPr>
            <w:tcW w:w="1010" w:type="dxa"/>
            <w:tcBorders>
              <w:righ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5,35</w:t>
            </w:r>
          </w:p>
        </w:tc>
        <w:tc>
          <w:tcPr>
            <w:tcW w:w="1146" w:type="dxa"/>
            <w:tcBorders>
              <w:left w:val="single" w:sz="8" w:space="0" w:color="auto"/>
              <w:right w:val="single" w:sz="1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17</w:t>
            </w:r>
          </w:p>
        </w:tc>
      </w:tr>
      <w:tr w:rsidR="00395CCA" w:rsidRPr="00C43A1C" w:rsidTr="00C43A1C">
        <w:tc>
          <w:tcPr>
            <w:tcW w:w="534" w:type="dxa"/>
            <w:tcBorders>
              <w:left w:val="single" w:sz="18" w:space="0" w:color="auto"/>
            </w:tcBorders>
          </w:tcPr>
          <w:p w:rsidR="00395CCA" w:rsidRPr="00C43A1C" w:rsidRDefault="00395CCA" w:rsidP="00C43A1C">
            <w:pPr>
              <w:pStyle w:val="ListParagraph"/>
              <w:spacing w:after="0" w:line="240" w:lineRule="auto"/>
              <w:ind w:left="0"/>
              <w:jc w:val="center"/>
              <w:rPr>
                <w:rFonts w:ascii="Arial" w:hAnsi="Arial" w:cs="Arial"/>
              </w:rPr>
            </w:pPr>
            <w:r w:rsidRPr="00C43A1C">
              <w:rPr>
                <w:rFonts w:ascii="Arial" w:hAnsi="Arial" w:cs="Arial"/>
              </w:rPr>
              <w:t>13</w:t>
            </w:r>
          </w:p>
        </w:tc>
        <w:tc>
          <w:tcPr>
            <w:tcW w:w="2551" w:type="dxa"/>
          </w:tcPr>
          <w:p w:rsidR="00395CCA" w:rsidRPr="00C43A1C" w:rsidRDefault="00395CCA" w:rsidP="00C43A1C">
            <w:pPr>
              <w:pStyle w:val="ListParagraph"/>
              <w:spacing w:after="0" w:line="240" w:lineRule="auto"/>
              <w:ind w:left="0"/>
              <w:rPr>
                <w:rFonts w:ascii="Arial" w:hAnsi="Arial" w:cs="Arial"/>
              </w:rPr>
            </w:pPr>
            <w:r w:rsidRPr="00C43A1C">
              <w:rPr>
                <w:rFonts w:ascii="Arial" w:hAnsi="Arial" w:cs="Arial"/>
              </w:rPr>
              <w:t>Rybno</w:t>
            </w:r>
          </w:p>
        </w:tc>
        <w:tc>
          <w:tcPr>
            <w:tcW w:w="1029" w:type="dxa"/>
            <w:tcBorders>
              <w:righ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27,28</w:t>
            </w:r>
          </w:p>
        </w:tc>
        <w:tc>
          <w:tcPr>
            <w:tcW w:w="1097" w:type="dxa"/>
            <w:tcBorders>
              <w:righ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22</w:t>
            </w:r>
          </w:p>
        </w:tc>
        <w:tc>
          <w:tcPr>
            <w:tcW w:w="997" w:type="dxa"/>
            <w:tcBorders>
              <w:lef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88,49</w:t>
            </w:r>
          </w:p>
        </w:tc>
        <w:tc>
          <w:tcPr>
            <w:tcW w:w="1050" w:type="dxa"/>
            <w:tcBorders>
              <w:lef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70</w:t>
            </w:r>
          </w:p>
        </w:tc>
        <w:tc>
          <w:tcPr>
            <w:tcW w:w="1010" w:type="dxa"/>
            <w:tcBorders>
              <w:righ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10,54</w:t>
            </w:r>
          </w:p>
        </w:tc>
        <w:tc>
          <w:tcPr>
            <w:tcW w:w="1146" w:type="dxa"/>
            <w:tcBorders>
              <w:left w:val="single" w:sz="8" w:space="0" w:color="auto"/>
              <w:right w:val="single" w:sz="1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8</w:t>
            </w:r>
          </w:p>
        </w:tc>
      </w:tr>
      <w:tr w:rsidR="00395CCA" w:rsidRPr="00C43A1C" w:rsidTr="00C43A1C">
        <w:tc>
          <w:tcPr>
            <w:tcW w:w="534" w:type="dxa"/>
            <w:tcBorders>
              <w:left w:val="single" w:sz="18" w:space="0" w:color="auto"/>
            </w:tcBorders>
          </w:tcPr>
          <w:p w:rsidR="00395CCA" w:rsidRPr="00C43A1C" w:rsidRDefault="00395CCA" w:rsidP="00C43A1C">
            <w:pPr>
              <w:pStyle w:val="ListParagraph"/>
              <w:spacing w:after="0" w:line="240" w:lineRule="auto"/>
              <w:ind w:left="0"/>
              <w:jc w:val="center"/>
              <w:rPr>
                <w:rFonts w:ascii="Arial" w:hAnsi="Arial" w:cs="Arial"/>
              </w:rPr>
            </w:pPr>
            <w:r w:rsidRPr="00C43A1C">
              <w:rPr>
                <w:rFonts w:ascii="Arial" w:hAnsi="Arial" w:cs="Arial"/>
              </w:rPr>
              <w:t>14</w:t>
            </w:r>
          </w:p>
        </w:tc>
        <w:tc>
          <w:tcPr>
            <w:tcW w:w="2551" w:type="dxa"/>
          </w:tcPr>
          <w:p w:rsidR="00395CCA" w:rsidRPr="00C43A1C" w:rsidRDefault="00395CCA" w:rsidP="00C43A1C">
            <w:pPr>
              <w:pStyle w:val="ListParagraph"/>
              <w:spacing w:after="0" w:line="240" w:lineRule="auto"/>
              <w:ind w:left="0"/>
              <w:rPr>
                <w:rFonts w:ascii="Arial" w:hAnsi="Arial" w:cs="Arial"/>
              </w:rPr>
            </w:pPr>
            <w:r w:rsidRPr="00C43A1C">
              <w:rPr>
                <w:rFonts w:ascii="Arial" w:hAnsi="Arial" w:cs="Arial"/>
              </w:rPr>
              <w:t>Sorkwity</w:t>
            </w:r>
          </w:p>
        </w:tc>
        <w:tc>
          <w:tcPr>
            <w:tcW w:w="1029" w:type="dxa"/>
            <w:tcBorders>
              <w:righ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52,16</w:t>
            </w:r>
          </w:p>
        </w:tc>
        <w:tc>
          <w:tcPr>
            <w:tcW w:w="1097" w:type="dxa"/>
            <w:tcBorders>
              <w:righ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41</w:t>
            </w:r>
          </w:p>
        </w:tc>
        <w:tc>
          <w:tcPr>
            <w:tcW w:w="997" w:type="dxa"/>
            <w:tcBorders>
              <w:lef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53,16</w:t>
            </w:r>
          </w:p>
        </w:tc>
        <w:tc>
          <w:tcPr>
            <w:tcW w:w="1050" w:type="dxa"/>
            <w:tcBorders>
              <w:lef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41</w:t>
            </w:r>
          </w:p>
        </w:tc>
        <w:tc>
          <w:tcPr>
            <w:tcW w:w="1010" w:type="dxa"/>
            <w:tcBorders>
              <w:righ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23,09</w:t>
            </w:r>
          </w:p>
        </w:tc>
        <w:tc>
          <w:tcPr>
            <w:tcW w:w="1146" w:type="dxa"/>
            <w:tcBorders>
              <w:left w:val="single" w:sz="8" w:space="0" w:color="auto"/>
              <w:right w:val="single" w:sz="1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18</w:t>
            </w:r>
          </w:p>
        </w:tc>
      </w:tr>
      <w:tr w:rsidR="00395CCA" w:rsidRPr="00C43A1C" w:rsidTr="00C43A1C">
        <w:tc>
          <w:tcPr>
            <w:tcW w:w="534" w:type="dxa"/>
            <w:tcBorders>
              <w:left w:val="single" w:sz="18" w:space="0" w:color="auto"/>
            </w:tcBorders>
          </w:tcPr>
          <w:p w:rsidR="00395CCA" w:rsidRPr="00C43A1C" w:rsidRDefault="00395CCA" w:rsidP="00C43A1C">
            <w:pPr>
              <w:pStyle w:val="ListParagraph"/>
              <w:spacing w:after="0" w:line="240" w:lineRule="auto"/>
              <w:ind w:left="0"/>
              <w:jc w:val="center"/>
              <w:rPr>
                <w:rFonts w:ascii="Arial" w:hAnsi="Arial" w:cs="Arial"/>
              </w:rPr>
            </w:pPr>
            <w:r w:rsidRPr="00C43A1C">
              <w:rPr>
                <w:rFonts w:ascii="Arial" w:hAnsi="Arial" w:cs="Arial"/>
              </w:rPr>
              <w:t>15</w:t>
            </w:r>
          </w:p>
        </w:tc>
        <w:tc>
          <w:tcPr>
            <w:tcW w:w="2551" w:type="dxa"/>
          </w:tcPr>
          <w:p w:rsidR="00395CCA" w:rsidRPr="00C43A1C" w:rsidRDefault="00395CCA" w:rsidP="00C43A1C">
            <w:pPr>
              <w:pStyle w:val="ListParagraph"/>
              <w:spacing w:after="0" w:line="240" w:lineRule="auto"/>
              <w:ind w:left="0"/>
              <w:rPr>
                <w:rFonts w:ascii="Arial" w:hAnsi="Arial" w:cs="Arial"/>
              </w:rPr>
            </w:pPr>
            <w:r w:rsidRPr="00C43A1C">
              <w:rPr>
                <w:rFonts w:ascii="Arial" w:hAnsi="Arial" w:cs="Arial"/>
              </w:rPr>
              <w:t>Stama</w:t>
            </w:r>
          </w:p>
        </w:tc>
        <w:tc>
          <w:tcPr>
            <w:tcW w:w="1029" w:type="dxa"/>
            <w:tcBorders>
              <w:righ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4,37</w:t>
            </w:r>
          </w:p>
        </w:tc>
        <w:tc>
          <w:tcPr>
            <w:tcW w:w="1097" w:type="dxa"/>
            <w:tcBorders>
              <w:righ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23</w:t>
            </w:r>
          </w:p>
        </w:tc>
        <w:tc>
          <w:tcPr>
            <w:tcW w:w="997" w:type="dxa"/>
            <w:tcBorders>
              <w:lef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10,19</w:t>
            </w:r>
          </w:p>
        </w:tc>
        <w:tc>
          <w:tcPr>
            <w:tcW w:w="1050" w:type="dxa"/>
            <w:tcBorders>
              <w:lef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54</w:t>
            </w:r>
          </w:p>
        </w:tc>
        <w:tc>
          <w:tcPr>
            <w:tcW w:w="1010" w:type="dxa"/>
            <w:tcBorders>
              <w:righ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4,44</w:t>
            </w:r>
          </w:p>
        </w:tc>
        <w:tc>
          <w:tcPr>
            <w:tcW w:w="1146" w:type="dxa"/>
            <w:tcBorders>
              <w:left w:val="single" w:sz="8" w:space="0" w:color="auto"/>
              <w:right w:val="single" w:sz="1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23</w:t>
            </w:r>
          </w:p>
        </w:tc>
      </w:tr>
      <w:tr w:rsidR="00395CCA" w:rsidRPr="00C43A1C" w:rsidTr="00C43A1C">
        <w:tc>
          <w:tcPr>
            <w:tcW w:w="534" w:type="dxa"/>
            <w:tcBorders>
              <w:left w:val="single" w:sz="18" w:space="0" w:color="auto"/>
            </w:tcBorders>
          </w:tcPr>
          <w:p w:rsidR="00395CCA" w:rsidRPr="00C43A1C" w:rsidRDefault="00395CCA" w:rsidP="00C43A1C">
            <w:pPr>
              <w:pStyle w:val="ListParagraph"/>
              <w:spacing w:after="0" w:line="240" w:lineRule="auto"/>
              <w:ind w:left="0"/>
              <w:jc w:val="center"/>
              <w:rPr>
                <w:rFonts w:ascii="Arial" w:hAnsi="Arial" w:cs="Arial"/>
              </w:rPr>
            </w:pPr>
            <w:r w:rsidRPr="00C43A1C">
              <w:rPr>
                <w:rFonts w:ascii="Arial" w:hAnsi="Arial" w:cs="Arial"/>
              </w:rPr>
              <w:t>16</w:t>
            </w:r>
          </w:p>
        </w:tc>
        <w:tc>
          <w:tcPr>
            <w:tcW w:w="2551" w:type="dxa"/>
          </w:tcPr>
          <w:p w:rsidR="00395CCA" w:rsidRPr="00C43A1C" w:rsidRDefault="00395CCA" w:rsidP="00C43A1C">
            <w:pPr>
              <w:pStyle w:val="ListParagraph"/>
              <w:spacing w:after="0" w:line="240" w:lineRule="auto"/>
              <w:ind w:left="0"/>
              <w:rPr>
                <w:rFonts w:ascii="Arial" w:hAnsi="Arial" w:cs="Arial"/>
              </w:rPr>
            </w:pPr>
            <w:r w:rsidRPr="00C43A1C">
              <w:rPr>
                <w:rFonts w:ascii="Arial" w:hAnsi="Arial" w:cs="Arial"/>
              </w:rPr>
              <w:t>Stary Gieląd</w:t>
            </w:r>
          </w:p>
        </w:tc>
        <w:tc>
          <w:tcPr>
            <w:tcW w:w="1029" w:type="dxa"/>
            <w:tcBorders>
              <w:righ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9,91</w:t>
            </w:r>
          </w:p>
        </w:tc>
        <w:tc>
          <w:tcPr>
            <w:tcW w:w="1097" w:type="dxa"/>
            <w:tcBorders>
              <w:righ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21</w:t>
            </w:r>
          </w:p>
        </w:tc>
        <w:tc>
          <w:tcPr>
            <w:tcW w:w="997" w:type="dxa"/>
            <w:tcBorders>
              <w:lef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23,06</w:t>
            </w:r>
          </w:p>
        </w:tc>
        <w:tc>
          <w:tcPr>
            <w:tcW w:w="1050" w:type="dxa"/>
            <w:tcBorders>
              <w:lef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47</w:t>
            </w:r>
          </w:p>
        </w:tc>
        <w:tc>
          <w:tcPr>
            <w:tcW w:w="1010" w:type="dxa"/>
            <w:tcBorders>
              <w:righ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15,16</w:t>
            </w:r>
          </w:p>
        </w:tc>
        <w:tc>
          <w:tcPr>
            <w:tcW w:w="1146" w:type="dxa"/>
            <w:tcBorders>
              <w:left w:val="single" w:sz="8" w:space="0" w:color="auto"/>
              <w:right w:val="single" w:sz="1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32</w:t>
            </w:r>
          </w:p>
        </w:tc>
      </w:tr>
      <w:tr w:rsidR="00395CCA" w:rsidRPr="00C43A1C" w:rsidTr="00C43A1C">
        <w:tc>
          <w:tcPr>
            <w:tcW w:w="534" w:type="dxa"/>
            <w:tcBorders>
              <w:left w:val="single" w:sz="18" w:space="0" w:color="auto"/>
            </w:tcBorders>
          </w:tcPr>
          <w:p w:rsidR="00395CCA" w:rsidRPr="00C43A1C" w:rsidRDefault="00395CCA" w:rsidP="00C43A1C">
            <w:pPr>
              <w:pStyle w:val="ListParagraph"/>
              <w:spacing w:after="0" w:line="240" w:lineRule="auto"/>
              <w:ind w:left="0"/>
              <w:jc w:val="center"/>
              <w:rPr>
                <w:rFonts w:ascii="Arial" w:hAnsi="Arial" w:cs="Arial"/>
              </w:rPr>
            </w:pPr>
            <w:r w:rsidRPr="00C43A1C">
              <w:rPr>
                <w:rFonts w:ascii="Arial" w:hAnsi="Arial" w:cs="Arial"/>
              </w:rPr>
              <w:t>17</w:t>
            </w:r>
          </w:p>
        </w:tc>
        <w:tc>
          <w:tcPr>
            <w:tcW w:w="2551" w:type="dxa"/>
          </w:tcPr>
          <w:p w:rsidR="00395CCA" w:rsidRPr="00C43A1C" w:rsidRDefault="00395CCA" w:rsidP="00C43A1C">
            <w:pPr>
              <w:pStyle w:val="ListParagraph"/>
              <w:spacing w:after="0" w:line="240" w:lineRule="auto"/>
              <w:ind w:left="0"/>
              <w:rPr>
                <w:rFonts w:ascii="Arial" w:hAnsi="Arial" w:cs="Arial"/>
              </w:rPr>
            </w:pPr>
            <w:r w:rsidRPr="00C43A1C">
              <w:rPr>
                <w:rFonts w:ascii="Arial" w:hAnsi="Arial" w:cs="Arial"/>
              </w:rPr>
              <w:t>Surmówka</w:t>
            </w:r>
          </w:p>
        </w:tc>
        <w:tc>
          <w:tcPr>
            <w:tcW w:w="1029" w:type="dxa"/>
            <w:tcBorders>
              <w:righ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0</w:t>
            </w:r>
          </w:p>
        </w:tc>
        <w:tc>
          <w:tcPr>
            <w:tcW w:w="1097" w:type="dxa"/>
            <w:tcBorders>
              <w:righ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0</w:t>
            </w:r>
          </w:p>
        </w:tc>
        <w:tc>
          <w:tcPr>
            <w:tcW w:w="997" w:type="dxa"/>
            <w:tcBorders>
              <w:lef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3,24</w:t>
            </w:r>
          </w:p>
        </w:tc>
        <w:tc>
          <w:tcPr>
            <w:tcW w:w="1050" w:type="dxa"/>
            <w:tcBorders>
              <w:lef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95</w:t>
            </w:r>
          </w:p>
        </w:tc>
        <w:tc>
          <w:tcPr>
            <w:tcW w:w="1010" w:type="dxa"/>
            <w:tcBorders>
              <w:righ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0,18</w:t>
            </w:r>
          </w:p>
        </w:tc>
        <w:tc>
          <w:tcPr>
            <w:tcW w:w="1146" w:type="dxa"/>
            <w:tcBorders>
              <w:left w:val="single" w:sz="8" w:space="0" w:color="auto"/>
              <w:right w:val="single" w:sz="1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5</w:t>
            </w:r>
          </w:p>
        </w:tc>
      </w:tr>
      <w:tr w:rsidR="00395CCA" w:rsidRPr="00C43A1C" w:rsidTr="00C43A1C">
        <w:tc>
          <w:tcPr>
            <w:tcW w:w="534" w:type="dxa"/>
            <w:tcBorders>
              <w:left w:val="single" w:sz="18" w:space="0" w:color="auto"/>
            </w:tcBorders>
          </w:tcPr>
          <w:p w:rsidR="00395CCA" w:rsidRPr="00C43A1C" w:rsidRDefault="00395CCA" w:rsidP="00C43A1C">
            <w:pPr>
              <w:pStyle w:val="ListParagraph"/>
              <w:spacing w:after="0" w:line="240" w:lineRule="auto"/>
              <w:ind w:left="0"/>
              <w:jc w:val="center"/>
              <w:rPr>
                <w:rFonts w:ascii="Arial" w:hAnsi="Arial" w:cs="Arial"/>
              </w:rPr>
            </w:pPr>
            <w:r w:rsidRPr="00C43A1C">
              <w:rPr>
                <w:rFonts w:ascii="Arial" w:hAnsi="Arial" w:cs="Arial"/>
              </w:rPr>
              <w:t>18</w:t>
            </w:r>
          </w:p>
        </w:tc>
        <w:tc>
          <w:tcPr>
            <w:tcW w:w="2551" w:type="dxa"/>
          </w:tcPr>
          <w:p w:rsidR="00395CCA" w:rsidRPr="00C43A1C" w:rsidRDefault="00395CCA" w:rsidP="00C43A1C">
            <w:pPr>
              <w:pStyle w:val="ListParagraph"/>
              <w:spacing w:after="0" w:line="240" w:lineRule="auto"/>
              <w:ind w:left="0"/>
              <w:rPr>
                <w:rFonts w:ascii="Arial" w:hAnsi="Arial" w:cs="Arial"/>
              </w:rPr>
            </w:pPr>
            <w:r w:rsidRPr="00C43A1C">
              <w:rPr>
                <w:rFonts w:ascii="Arial" w:hAnsi="Arial" w:cs="Arial"/>
              </w:rPr>
              <w:t>Szymanowo</w:t>
            </w:r>
          </w:p>
        </w:tc>
        <w:tc>
          <w:tcPr>
            <w:tcW w:w="1029" w:type="dxa"/>
            <w:tcBorders>
              <w:righ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6,98</w:t>
            </w:r>
          </w:p>
        </w:tc>
        <w:tc>
          <w:tcPr>
            <w:tcW w:w="1097" w:type="dxa"/>
            <w:tcBorders>
              <w:righ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36</w:t>
            </w:r>
          </w:p>
        </w:tc>
        <w:tc>
          <w:tcPr>
            <w:tcW w:w="997" w:type="dxa"/>
            <w:tcBorders>
              <w:lef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7,50</w:t>
            </w:r>
          </w:p>
        </w:tc>
        <w:tc>
          <w:tcPr>
            <w:tcW w:w="1050" w:type="dxa"/>
            <w:tcBorders>
              <w:lef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38</w:t>
            </w:r>
          </w:p>
        </w:tc>
        <w:tc>
          <w:tcPr>
            <w:tcW w:w="1010" w:type="dxa"/>
            <w:tcBorders>
              <w:righ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5,09</w:t>
            </w:r>
          </w:p>
        </w:tc>
        <w:tc>
          <w:tcPr>
            <w:tcW w:w="1146" w:type="dxa"/>
            <w:tcBorders>
              <w:left w:val="single" w:sz="8" w:space="0" w:color="auto"/>
              <w:right w:val="single" w:sz="1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26</w:t>
            </w:r>
          </w:p>
        </w:tc>
      </w:tr>
      <w:tr w:rsidR="00395CCA" w:rsidRPr="00C43A1C" w:rsidTr="00C43A1C">
        <w:tc>
          <w:tcPr>
            <w:tcW w:w="534" w:type="dxa"/>
            <w:tcBorders>
              <w:left w:val="single" w:sz="18" w:space="0" w:color="auto"/>
            </w:tcBorders>
          </w:tcPr>
          <w:p w:rsidR="00395CCA" w:rsidRPr="00C43A1C" w:rsidRDefault="00395CCA" w:rsidP="00C43A1C">
            <w:pPr>
              <w:pStyle w:val="ListParagraph"/>
              <w:spacing w:after="0" w:line="240" w:lineRule="auto"/>
              <w:ind w:left="0"/>
              <w:jc w:val="center"/>
              <w:rPr>
                <w:rFonts w:ascii="Arial" w:hAnsi="Arial" w:cs="Arial"/>
              </w:rPr>
            </w:pPr>
            <w:r w:rsidRPr="00C43A1C">
              <w:rPr>
                <w:rFonts w:ascii="Arial" w:hAnsi="Arial" w:cs="Arial"/>
              </w:rPr>
              <w:t>19</w:t>
            </w:r>
          </w:p>
        </w:tc>
        <w:tc>
          <w:tcPr>
            <w:tcW w:w="2551" w:type="dxa"/>
          </w:tcPr>
          <w:p w:rsidR="00395CCA" w:rsidRPr="00C43A1C" w:rsidRDefault="00395CCA" w:rsidP="00C43A1C">
            <w:pPr>
              <w:pStyle w:val="ListParagraph"/>
              <w:spacing w:after="0" w:line="240" w:lineRule="auto"/>
              <w:ind w:left="0"/>
              <w:rPr>
                <w:rFonts w:ascii="Arial" w:hAnsi="Arial" w:cs="Arial"/>
              </w:rPr>
            </w:pPr>
            <w:r w:rsidRPr="00C43A1C">
              <w:rPr>
                <w:rFonts w:ascii="Arial" w:hAnsi="Arial" w:cs="Arial"/>
              </w:rPr>
              <w:t>Warpuny</w:t>
            </w:r>
          </w:p>
        </w:tc>
        <w:tc>
          <w:tcPr>
            <w:tcW w:w="1029" w:type="dxa"/>
            <w:tcBorders>
              <w:righ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23,17</w:t>
            </w:r>
          </w:p>
        </w:tc>
        <w:tc>
          <w:tcPr>
            <w:tcW w:w="1097" w:type="dxa"/>
            <w:tcBorders>
              <w:righ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57</w:t>
            </w:r>
          </w:p>
        </w:tc>
        <w:tc>
          <w:tcPr>
            <w:tcW w:w="997" w:type="dxa"/>
            <w:tcBorders>
              <w:lef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9,29</w:t>
            </w:r>
          </w:p>
        </w:tc>
        <w:tc>
          <w:tcPr>
            <w:tcW w:w="1050" w:type="dxa"/>
            <w:tcBorders>
              <w:lef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24</w:t>
            </w:r>
          </w:p>
        </w:tc>
        <w:tc>
          <w:tcPr>
            <w:tcW w:w="1010" w:type="dxa"/>
            <w:tcBorders>
              <w:righ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7,88</w:t>
            </w:r>
          </w:p>
        </w:tc>
        <w:tc>
          <w:tcPr>
            <w:tcW w:w="1146" w:type="dxa"/>
            <w:tcBorders>
              <w:left w:val="single" w:sz="8" w:space="0" w:color="auto"/>
              <w:right w:val="single" w:sz="1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19</w:t>
            </w:r>
          </w:p>
        </w:tc>
      </w:tr>
      <w:tr w:rsidR="00395CCA" w:rsidRPr="00C43A1C" w:rsidTr="00C43A1C">
        <w:tc>
          <w:tcPr>
            <w:tcW w:w="534" w:type="dxa"/>
            <w:tcBorders>
              <w:left w:val="single" w:sz="18" w:space="0" w:color="auto"/>
            </w:tcBorders>
          </w:tcPr>
          <w:p w:rsidR="00395CCA" w:rsidRPr="00C43A1C" w:rsidRDefault="00395CCA" w:rsidP="00C43A1C">
            <w:pPr>
              <w:pStyle w:val="ListParagraph"/>
              <w:spacing w:after="0" w:line="240" w:lineRule="auto"/>
              <w:ind w:left="0"/>
              <w:jc w:val="center"/>
              <w:rPr>
                <w:rFonts w:ascii="Arial" w:hAnsi="Arial" w:cs="Arial"/>
              </w:rPr>
            </w:pPr>
            <w:r w:rsidRPr="00C43A1C">
              <w:rPr>
                <w:rFonts w:ascii="Arial" w:hAnsi="Arial" w:cs="Arial"/>
              </w:rPr>
              <w:t>20</w:t>
            </w:r>
          </w:p>
        </w:tc>
        <w:tc>
          <w:tcPr>
            <w:tcW w:w="2551" w:type="dxa"/>
          </w:tcPr>
          <w:p w:rsidR="00395CCA" w:rsidRPr="00C43A1C" w:rsidRDefault="00395CCA" w:rsidP="00C43A1C">
            <w:pPr>
              <w:pStyle w:val="ListParagraph"/>
              <w:spacing w:after="0" w:line="240" w:lineRule="auto"/>
              <w:ind w:left="0"/>
              <w:rPr>
                <w:rFonts w:ascii="Arial" w:hAnsi="Arial" w:cs="Arial"/>
              </w:rPr>
            </w:pPr>
            <w:r w:rsidRPr="00C43A1C">
              <w:rPr>
                <w:rFonts w:ascii="Arial" w:hAnsi="Arial" w:cs="Arial"/>
              </w:rPr>
              <w:t>Zyndaki</w:t>
            </w:r>
          </w:p>
        </w:tc>
        <w:tc>
          <w:tcPr>
            <w:tcW w:w="1029" w:type="dxa"/>
            <w:tcBorders>
              <w:righ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19,97</w:t>
            </w:r>
          </w:p>
        </w:tc>
        <w:tc>
          <w:tcPr>
            <w:tcW w:w="1097" w:type="dxa"/>
            <w:tcBorders>
              <w:righ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38</w:t>
            </w:r>
          </w:p>
        </w:tc>
        <w:tc>
          <w:tcPr>
            <w:tcW w:w="997" w:type="dxa"/>
            <w:tcBorders>
              <w:lef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30,81</w:t>
            </w:r>
          </w:p>
        </w:tc>
        <w:tc>
          <w:tcPr>
            <w:tcW w:w="1050" w:type="dxa"/>
            <w:tcBorders>
              <w:lef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15</w:t>
            </w:r>
          </w:p>
        </w:tc>
        <w:tc>
          <w:tcPr>
            <w:tcW w:w="1010" w:type="dxa"/>
            <w:tcBorders>
              <w:right w:val="single" w:sz="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1,97</w:t>
            </w:r>
          </w:p>
        </w:tc>
        <w:tc>
          <w:tcPr>
            <w:tcW w:w="1146" w:type="dxa"/>
            <w:tcBorders>
              <w:left w:val="single" w:sz="8" w:space="0" w:color="auto"/>
              <w:right w:val="single" w:sz="18" w:space="0" w:color="auto"/>
            </w:tcBorders>
            <w:vAlign w:val="bottom"/>
          </w:tcPr>
          <w:p w:rsidR="00395CCA" w:rsidRPr="00C43A1C" w:rsidRDefault="00395CCA" w:rsidP="00C43A1C">
            <w:pPr>
              <w:spacing w:after="0" w:line="240" w:lineRule="auto"/>
              <w:jc w:val="center"/>
              <w:rPr>
                <w:color w:val="000000"/>
                <w:lang w:eastAsia="pl-PL"/>
              </w:rPr>
            </w:pPr>
            <w:r w:rsidRPr="00C43A1C">
              <w:rPr>
                <w:color w:val="000000"/>
                <w:lang w:eastAsia="pl-PL"/>
              </w:rPr>
              <w:t>4</w:t>
            </w:r>
          </w:p>
        </w:tc>
      </w:tr>
      <w:tr w:rsidR="00395CCA" w:rsidRPr="00C43A1C" w:rsidTr="00C43A1C">
        <w:trPr>
          <w:trHeight w:val="299"/>
        </w:trPr>
        <w:tc>
          <w:tcPr>
            <w:tcW w:w="3085" w:type="dxa"/>
            <w:gridSpan w:val="2"/>
            <w:tcBorders>
              <w:top w:val="single" w:sz="6" w:space="0" w:color="auto"/>
              <w:left w:val="single" w:sz="18" w:space="0" w:color="auto"/>
              <w:bottom w:val="single" w:sz="18" w:space="0" w:color="auto"/>
            </w:tcBorders>
          </w:tcPr>
          <w:p w:rsidR="00395CCA" w:rsidRPr="00C43A1C" w:rsidRDefault="00395CCA" w:rsidP="00C43A1C">
            <w:pPr>
              <w:pStyle w:val="ListParagraph"/>
              <w:spacing w:after="0" w:line="240" w:lineRule="auto"/>
              <w:ind w:left="0"/>
              <w:jc w:val="right"/>
              <w:rPr>
                <w:rFonts w:ascii="Arial" w:hAnsi="Arial" w:cs="Arial"/>
                <w:b/>
              </w:rPr>
            </w:pPr>
          </w:p>
          <w:p w:rsidR="00395CCA" w:rsidRPr="00C43A1C" w:rsidRDefault="00395CCA" w:rsidP="00C43A1C">
            <w:pPr>
              <w:pStyle w:val="ListParagraph"/>
              <w:spacing w:after="0" w:line="240" w:lineRule="auto"/>
              <w:ind w:left="0"/>
              <w:jc w:val="right"/>
              <w:rPr>
                <w:rFonts w:ascii="Arial" w:hAnsi="Arial" w:cs="Arial"/>
                <w:b/>
              </w:rPr>
            </w:pPr>
            <w:r w:rsidRPr="00C43A1C">
              <w:rPr>
                <w:rFonts w:ascii="Arial" w:hAnsi="Arial" w:cs="Arial"/>
                <w:b/>
              </w:rPr>
              <w:t>Łącznie</w:t>
            </w:r>
          </w:p>
        </w:tc>
        <w:tc>
          <w:tcPr>
            <w:tcW w:w="1029" w:type="dxa"/>
            <w:tcBorders>
              <w:top w:val="single" w:sz="6" w:space="0" w:color="auto"/>
              <w:bottom w:val="single" w:sz="18" w:space="0" w:color="auto"/>
              <w:right w:val="single" w:sz="8" w:space="0" w:color="auto"/>
            </w:tcBorders>
            <w:vAlign w:val="bottom"/>
          </w:tcPr>
          <w:p w:rsidR="00395CCA" w:rsidRPr="00C43A1C" w:rsidRDefault="00395CCA" w:rsidP="00C43A1C">
            <w:pPr>
              <w:spacing w:after="0" w:line="240" w:lineRule="auto"/>
              <w:jc w:val="center"/>
              <w:rPr>
                <w:b/>
                <w:color w:val="000000"/>
                <w:lang w:eastAsia="pl-PL"/>
              </w:rPr>
            </w:pPr>
            <w:r w:rsidRPr="00C43A1C">
              <w:rPr>
                <w:b/>
                <w:color w:val="000000"/>
                <w:lang w:eastAsia="pl-PL"/>
              </w:rPr>
              <w:t>302,59</w:t>
            </w:r>
          </w:p>
        </w:tc>
        <w:tc>
          <w:tcPr>
            <w:tcW w:w="1097" w:type="dxa"/>
            <w:tcBorders>
              <w:top w:val="single" w:sz="6" w:space="0" w:color="auto"/>
              <w:bottom w:val="single" w:sz="18" w:space="0" w:color="auto"/>
              <w:right w:val="single" w:sz="8" w:space="0" w:color="auto"/>
            </w:tcBorders>
            <w:vAlign w:val="bottom"/>
          </w:tcPr>
          <w:p w:rsidR="00395CCA" w:rsidRPr="00C43A1C" w:rsidRDefault="00395CCA" w:rsidP="00C43A1C">
            <w:pPr>
              <w:spacing w:after="0" w:line="240" w:lineRule="auto"/>
              <w:jc w:val="center"/>
              <w:rPr>
                <w:b/>
                <w:color w:val="000000"/>
                <w:lang w:eastAsia="pl-PL"/>
              </w:rPr>
            </w:pPr>
            <w:r w:rsidRPr="00C43A1C">
              <w:rPr>
                <w:b/>
                <w:color w:val="000000"/>
                <w:lang w:eastAsia="pl-PL"/>
              </w:rPr>
              <w:t>31,2</w:t>
            </w:r>
          </w:p>
        </w:tc>
        <w:tc>
          <w:tcPr>
            <w:tcW w:w="997" w:type="dxa"/>
            <w:tcBorders>
              <w:top w:val="single" w:sz="6" w:space="0" w:color="auto"/>
              <w:left w:val="single" w:sz="8" w:space="0" w:color="auto"/>
              <w:bottom w:val="single" w:sz="18" w:space="0" w:color="auto"/>
            </w:tcBorders>
            <w:vAlign w:val="bottom"/>
          </w:tcPr>
          <w:p w:rsidR="00395CCA" w:rsidRPr="00C43A1C" w:rsidRDefault="00395CCA" w:rsidP="00C43A1C">
            <w:pPr>
              <w:spacing w:after="0" w:line="240" w:lineRule="auto"/>
              <w:jc w:val="center"/>
              <w:rPr>
                <w:b/>
                <w:color w:val="000000"/>
                <w:lang w:eastAsia="pl-PL"/>
              </w:rPr>
            </w:pPr>
            <w:r w:rsidRPr="00C43A1C">
              <w:rPr>
                <w:b/>
                <w:color w:val="000000"/>
                <w:lang w:eastAsia="pl-PL"/>
              </w:rPr>
              <w:t>519,02</w:t>
            </w:r>
          </w:p>
        </w:tc>
        <w:tc>
          <w:tcPr>
            <w:tcW w:w="1050" w:type="dxa"/>
            <w:tcBorders>
              <w:top w:val="single" w:sz="6" w:space="0" w:color="auto"/>
              <w:left w:val="single" w:sz="8" w:space="0" w:color="auto"/>
              <w:bottom w:val="single" w:sz="18" w:space="0" w:color="auto"/>
            </w:tcBorders>
            <w:vAlign w:val="bottom"/>
          </w:tcPr>
          <w:p w:rsidR="00395CCA" w:rsidRPr="00C43A1C" w:rsidRDefault="00395CCA" w:rsidP="00C43A1C">
            <w:pPr>
              <w:spacing w:after="0" w:line="240" w:lineRule="auto"/>
              <w:jc w:val="center"/>
              <w:rPr>
                <w:b/>
                <w:color w:val="000000"/>
                <w:lang w:eastAsia="pl-PL"/>
              </w:rPr>
            </w:pPr>
            <w:r w:rsidRPr="00C43A1C">
              <w:rPr>
                <w:b/>
                <w:color w:val="000000"/>
                <w:lang w:eastAsia="pl-PL"/>
              </w:rPr>
              <w:t>53,4</w:t>
            </w:r>
          </w:p>
        </w:tc>
        <w:tc>
          <w:tcPr>
            <w:tcW w:w="1010" w:type="dxa"/>
            <w:tcBorders>
              <w:top w:val="single" w:sz="6" w:space="0" w:color="auto"/>
              <w:bottom w:val="single" w:sz="18" w:space="0" w:color="auto"/>
              <w:right w:val="single" w:sz="8" w:space="0" w:color="auto"/>
            </w:tcBorders>
            <w:vAlign w:val="bottom"/>
          </w:tcPr>
          <w:p w:rsidR="00395CCA" w:rsidRPr="00C43A1C" w:rsidRDefault="00395CCA" w:rsidP="00C43A1C">
            <w:pPr>
              <w:spacing w:after="0" w:line="240" w:lineRule="auto"/>
              <w:jc w:val="center"/>
              <w:rPr>
                <w:b/>
                <w:color w:val="000000"/>
                <w:lang w:eastAsia="pl-PL"/>
              </w:rPr>
            </w:pPr>
            <w:r w:rsidRPr="00C43A1C">
              <w:rPr>
                <w:b/>
                <w:color w:val="000000"/>
                <w:lang w:eastAsia="pl-PL"/>
              </w:rPr>
              <w:t>149,12</w:t>
            </w:r>
          </w:p>
        </w:tc>
        <w:tc>
          <w:tcPr>
            <w:tcW w:w="1146" w:type="dxa"/>
            <w:tcBorders>
              <w:top w:val="single" w:sz="6" w:space="0" w:color="auto"/>
              <w:left w:val="single" w:sz="8" w:space="0" w:color="auto"/>
              <w:bottom w:val="single" w:sz="18" w:space="0" w:color="auto"/>
              <w:right w:val="single" w:sz="18" w:space="0" w:color="auto"/>
            </w:tcBorders>
            <w:vAlign w:val="bottom"/>
          </w:tcPr>
          <w:p w:rsidR="00395CCA" w:rsidRPr="00C43A1C" w:rsidRDefault="00395CCA" w:rsidP="00C43A1C">
            <w:pPr>
              <w:spacing w:after="0" w:line="240" w:lineRule="auto"/>
              <w:jc w:val="center"/>
              <w:rPr>
                <w:b/>
                <w:color w:val="000000"/>
                <w:lang w:eastAsia="pl-PL"/>
              </w:rPr>
            </w:pPr>
            <w:r w:rsidRPr="00C43A1C">
              <w:rPr>
                <w:b/>
                <w:color w:val="000000"/>
                <w:lang w:eastAsia="pl-PL"/>
              </w:rPr>
              <w:t>15,4</w:t>
            </w:r>
          </w:p>
        </w:tc>
      </w:tr>
    </w:tbl>
    <w:p w:rsidR="00395CCA" w:rsidRPr="00EF6739" w:rsidRDefault="00395CCA" w:rsidP="008C476A">
      <w:pPr>
        <w:spacing w:after="0"/>
        <w:jc w:val="both"/>
        <w:rPr>
          <w:rFonts w:ascii="Arial" w:hAnsi="Arial" w:cs="Arial"/>
          <w:b/>
        </w:rPr>
      </w:pPr>
    </w:p>
    <w:p w:rsidR="00395CCA" w:rsidRDefault="00395CCA" w:rsidP="006D5FFC">
      <w:pPr>
        <w:pStyle w:val="ListParagraph"/>
        <w:ind w:left="0"/>
        <w:jc w:val="both"/>
        <w:rPr>
          <w:rFonts w:ascii="Arial" w:hAnsi="Arial" w:cs="Arial"/>
          <w:sz w:val="24"/>
          <w:szCs w:val="24"/>
        </w:rPr>
      </w:pPr>
    </w:p>
    <w:p w:rsidR="00395CCA" w:rsidRDefault="00395CCA" w:rsidP="008F7B55">
      <w:pPr>
        <w:spacing w:after="0"/>
        <w:jc w:val="both"/>
        <w:rPr>
          <w:rFonts w:ascii="Arial" w:hAnsi="Arial" w:cs="Arial"/>
          <w:sz w:val="24"/>
          <w:szCs w:val="24"/>
        </w:rPr>
      </w:pPr>
      <w:r>
        <w:rPr>
          <w:rFonts w:ascii="Arial" w:hAnsi="Arial" w:cs="Arial"/>
          <w:sz w:val="24"/>
          <w:szCs w:val="24"/>
        </w:rPr>
        <w:t xml:space="preserve">Wśród obiektów wymagających bezzwłocznego usunięcia są nie tylko rozpadające się ze starości pokrycia dachowe (rys. nr 4), lecz również  zdemontowane płyty azbestowo-cementowe złożone „pod gołym niebem” bez jakiegokolwiek zabezpie-czenia przed dostępem dzieci i osób postronnych (rys. nr 5). </w:t>
      </w:r>
    </w:p>
    <w:p w:rsidR="00395CCA" w:rsidRDefault="00395CCA" w:rsidP="008F7B55">
      <w:pPr>
        <w:spacing w:after="0"/>
        <w:jc w:val="both"/>
        <w:rPr>
          <w:rFonts w:ascii="Arial" w:hAnsi="Arial" w:cs="Arial"/>
          <w:sz w:val="24"/>
          <w:szCs w:val="24"/>
        </w:rPr>
      </w:pPr>
    </w:p>
    <w:p w:rsidR="00395CCA" w:rsidRDefault="00395CCA" w:rsidP="008F7B55">
      <w:pPr>
        <w:spacing w:after="0"/>
        <w:jc w:val="both"/>
        <w:rPr>
          <w:rFonts w:ascii="Arial" w:hAnsi="Arial" w:cs="Arial"/>
          <w:sz w:val="24"/>
          <w:szCs w:val="24"/>
        </w:rPr>
      </w:pPr>
    </w:p>
    <w:p w:rsidR="00395CCA" w:rsidRDefault="00395CCA" w:rsidP="008F7B55">
      <w:pPr>
        <w:spacing w:after="0"/>
        <w:jc w:val="both"/>
        <w:rPr>
          <w:rFonts w:ascii="Arial" w:hAnsi="Arial" w:cs="Arial"/>
          <w:sz w:val="24"/>
          <w:szCs w:val="24"/>
        </w:rPr>
      </w:pPr>
    </w:p>
    <w:p w:rsidR="00395CCA" w:rsidRDefault="00395CCA" w:rsidP="00886B60">
      <w:pPr>
        <w:spacing w:after="0"/>
        <w:rPr>
          <w:rFonts w:ascii="Arial" w:hAnsi="Arial" w:cs="Arial"/>
          <w:sz w:val="24"/>
          <w:szCs w:val="24"/>
        </w:rPr>
      </w:pPr>
      <w:r>
        <w:rPr>
          <w:rFonts w:ascii="Arial" w:hAnsi="Arial" w:cs="Arial"/>
          <w:sz w:val="24"/>
          <w:szCs w:val="24"/>
        </w:rPr>
        <w:t xml:space="preserve">Ponad 53% obiektów (rys. nr 6)  </w:t>
      </w:r>
      <w:r w:rsidRPr="00EF6739">
        <w:rPr>
          <w:rFonts w:ascii="Arial" w:hAnsi="Arial" w:cs="Arial"/>
          <w:sz w:val="24"/>
          <w:szCs w:val="24"/>
        </w:rPr>
        <w:t>wymaga przeprowadzenia w okresie do 1 roku ponownej oceny</w:t>
      </w:r>
      <w:r>
        <w:rPr>
          <w:rFonts w:ascii="Arial" w:hAnsi="Arial" w:cs="Arial"/>
          <w:sz w:val="24"/>
          <w:szCs w:val="24"/>
        </w:rPr>
        <w:t>. Tylko nieco ponad 15% obiektów znajduje się w dobrym stanie umożliwiającym użytkowanie dłużej niż 5 lat (rys. nr 7)</w:t>
      </w:r>
    </w:p>
    <w:p w:rsidR="00395CCA" w:rsidRDefault="00395CCA" w:rsidP="00886B60">
      <w:pPr>
        <w:spacing w:after="0"/>
        <w:rPr>
          <w:rFonts w:ascii="Arial" w:hAnsi="Arial" w:cs="Arial"/>
          <w:noProof/>
          <w:sz w:val="24"/>
          <w:szCs w:val="24"/>
          <w:lang w:eastAsia="pl-PL"/>
        </w:rPr>
      </w:pPr>
    </w:p>
    <w:p w:rsidR="00395CCA" w:rsidRDefault="00395CCA" w:rsidP="00886B60">
      <w:pPr>
        <w:spacing w:after="0"/>
        <w:rPr>
          <w:rFonts w:ascii="Arial" w:hAnsi="Arial" w:cs="Arial"/>
          <w:sz w:val="24"/>
          <w:szCs w:val="24"/>
        </w:rPr>
      </w:pPr>
      <w:r>
        <w:rPr>
          <w:rFonts w:ascii="Arial" w:hAnsi="Arial" w:cs="Arial"/>
          <w:sz w:val="24"/>
          <w:szCs w:val="24"/>
        </w:rPr>
        <w:t xml:space="preserve">          </w:t>
      </w:r>
      <w:r w:rsidRPr="00C43A1C">
        <w:rPr>
          <w:rFonts w:ascii="Arial" w:hAnsi="Arial" w:cs="Arial"/>
          <w:noProof/>
          <w:sz w:val="24"/>
          <w:szCs w:val="24"/>
          <w:lang w:eastAsia="pl-PL"/>
        </w:rPr>
        <w:pict>
          <v:shape id="Obraz 9" o:spid="_x0000_i1027" type="#_x0000_t75" style="width:5in;height:270pt;visibility:visible">
            <v:imagedata r:id="rId19" o:title=""/>
          </v:shape>
        </w:pict>
      </w:r>
    </w:p>
    <w:p w:rsidR="00395CCA" w:rsidRDefault="00395CCA" w:rsidP="00886B60">
      <w:pPr>
        <w:spacing w:after="0"/>
        <w:rPr>
          <w:rFonts w:ascii="Arial" w:hAnsi="Arial" w:cs="Arial"/>
          <w:sz w:val="24"/>
          <w:szCs w:val="24"/>
        </w:rPr>
      </w:pPr>
    </w:p>
    <w:p w:rsidR="00395CCA" w:rsidRPr="00EF6739" w:rsidRDefault="00395CCA" w:rsidP="006D185F">
      <w:pPr>
        <w:spacing w:after="0"/>
        <w:ind w:left="142"/>
        <w:rPr>
          <w:rFonts w:ascii="Arial" w:hAnsi="Arial" w:cs="Arial"/>
          <w:sz w:val="24"/>
          <w:szCs w:val="24"/>
        </w:rPr>
      </w:pPr>
      <w:r>
        <w:rPr>
          <w:rFonts w:ascii="Arial" w:hAnsi="Arial" w:cs="Arial"/>
          <w:sz w:val="24"/>
          <w:szCs w:val="24"/>
        </w:rPr>
        <w:t xml:space="preserve">Rys. nr 4. Przykład obiektu </w:t>
      </w:r>
      <w:r w:rsidRPr="00EF6739">
        <w:rPr>
          <w:rFonts w:ascii="Arial" w:hAnsi="Arial" w:cs="Arial"/>
          <w:sz w:val="24"/>
          <w:szCs w:val="24"/>
        </w:rPr>
        <w:t>wymaga</w:t>
      </w:r>
      <w:r>
        <w:rPr>
          <w:rFonts w:ascii="Arial" w:hAnsi="Arial" w:cs="Arial"/>
          <w:sz w:val="24"/>
          <w:szCs w:val="24"/>
        </w:rPr>
        <w:t xml:space="preserve">jącego </w:t>
      </w:r>
      <w:r w:rsidRPr="00EF6739">
        <w:rPr>
          <w:rFonts w:ascii="Arial" w:hAnsi="Arial" w:cs="Arial"/>
          <w:sz w:val="24"/>
          <w:szCs w:val="24"/>
        </w:rPr>
        <w:t xml:space="preserve"> bezzwłocznego demontażu i usunięcia wyrobów zawierających azbest</w:t>
      </w:r>
    </w:p>
    <w:p w:rsidR="00395CCA" w:rsidRDefault="00395CCA" w:rsidP="00886B60">
      <w:pPr>
        <w:spacing w:after="0"/>
        <w:rPr>
          <w:rFonts w:ascii="Arial" w:hAnsi="Arial" w:cs="Arial"/>
          <w:sz w:val="24"/>
          <w:szCs w:val="24"/>
        </w:rPr>
      </w:pPr>
    </w:p>
    <w:p w:rsidR="00395CCA" w:rsidRDefault="00395CCA" w:rsidP="00886B60">
      <w:pPr>
        <w:spacing w:after="0"/>
        <w:rPr>
          <w:rFonts w:ascii="Arial" w:hAnsi="Arial" w:cs="Arial"/>
          <w:sz w:val="24"/>
          <w:szCs w:val="24"/>
        </w:rPr>
      </w:pPr>
      <w:r>
        <w:rPr>
          <w:rFonts w:ascii="Arial" w:hAnsi="Arial" w:cs="Arial"/>
          <w:sz w:val="24"/>
          <w:szCs w:val="24"/>
        </w:rPr>
        <w:t xml:space="preserve">            </w:t>
      </w:r>
      <w:r w:rsidRPr="00C43A1C">
        <w:rPr>
          <w:rFonts w:ascii="Arial" w:hAnsi="Arial" w:cs="Arial"/>
          <w:noProof/>
          <w:sz w:val="24"/>
          <w:szCs w:val="24"/>
          <w:lang w:eastAsia="pl-PL"/>
        </w:rPr>
        <w:pict>
          <v:shape id="Obraz 10" o:spid="_x0000_i1028" type="#_x0000_t75" style="width:339pt;height:254.25pt;visibility:visible">
            <v:imagedata r:id="rId20" o:title=""/>
          </v:shape>
        </w:pict>
      </w:r>
    </w:p>
    <w:p w:rsidR="00395CCA" w:rsidRDefault="00395CCA" w:rsidP="00886B60">
      <w:pPr>
        <w:spacing w:after="0"/>
        <w:rPr>
          <w:rFonts w:ascii="Arial" w:hAnsi="Arial" w:cs="Arial"/>
          <w:sz w:val="24"/>
          <w:szCs w:val="24"/>
        </w:rPr>
      </w:pPr>
    </w:p>
    <w:p w:rsidR="00395CCA" w:rsidRDefault="00395CCA" w:rsidP="00886B60">
      <w:pPr>
        <w:spacing w:after="0"/>
        <w:rPr>
          <w:rFonts w:ascii="Arial" w:hAnsi="Arial" w:cs="Arial"/>
          <w:sz w:val="24"/>
          <w:szCs w:val="24"/>
        </w:rPr>
      </w:pPr>
      <w:r>
        <w:rPr>
          <w:rFonts w:ascii="Arial" w:hAnsi="Arial" w:cs="Arial"/>
          <w:sz w:val="24"/>
          <w:szCs w:val="24"/>
        </w:rPr>
        <w:t>Rys. nr 5. Przykład składowania wyrobów azbestowo-cementowych bez zabezpieczenia</w:t>
      </w:r>
    </w:p>
    <w:p w:rsidR="00395CCA" w:rsidRDefault="00395CCA" w:rsidP="00886B60">
      <w:pPr>
        <w:spacing w:after="0"/>
        <w:rPr>
          <w:rFonts w:ascii="Arial" w:hAnsi="Arial" w:cs="Arial"/>
          <w:sz w:val="24"/>
          <w:szCs w:val="24"/>
        </w:rPr>
      </w:pPr>
    </w:p>
    <w:p w:rsidR="00395CCA" w:rsidRDefault="00395CCA" w:rsidP="00886B60">
      <w:pPr>
        <w:spacing w:after="0"/>
        <w:rPr>
          <w:rFonts w:ascii="Arial" w:hAnsi="Arial" w:cs="Arial"/>
          <w:sz w:val="24"/>
          <w:szCs w:val="24"/>
        </w:rPr>
      </w:pPr>
    </w:p>
    <w:p w:rsidR="00395CCA" w:rsidRDefault="00395CCA" w:rsidP="00886B60">
      <w:pPr>
        <w:spacing w:after="0"/>
        <w:rPr>
          <w:rFonts w:ascii="Arial" w:hAnsi="Arial" w:cs="Arial"/>
          <w:sz w:val="24"/>
          <w:szCs w:val="24"/>
        </w:rPr>
      </w:pPr>
      <w:r>
        <w:rPr>
          <w:rFonts w:ascii="Arial" w:hAnsi="Arial" w:cs="Arial"/>
          <w:sz w:val="24"/>
          <w:szCs w:val="24"/>
        </w:rPr>
        <w:t xml:space="preserve">              </w:t>
      </w:r>
      <w:r w:rsidRPr="00C43A1C">
        <w:rPr>
          <w:rFonts w:ascii="Arial" w:hAnsi="Arial" w:cs="Arial"/>
          <w:noProof/>
          <w:sz w:val="24"/>
          <w:szCs w:val="24"/>
          <w:lang w:eastAsia="pl-PL"/>
        </w:rPr>
        <w:pict>
          <v:shape id="Obraz 11" o:spid="_x0000_i1029" type="#_x0000_t75" style="width:348.75pt;height:264pt;visibility:visible">
            <v:imagedata r:id="rId21" o:title=""/>
          </v:shape>
        </w:pict>
      </w:r>
    </w:p>
    <w:p w:rsidR="00395CCA" w:rsidRPr="00886B60" w:rsidRDefault="00395CCA" w:rsidP="00886B60">
      <w:pPr>
        <w:spacing w:after="0"/>
        <w:rPr>
          <w:rFonts w:ascii="Arial" w:hAnsi="Arial" w:cs="Arial"/>
          <w:sz w:val="24"/>
          <w:szCs w:val="24"/>
        </w:rPr>
      </w:pPr>
    </w:p>
    <w:p w:rsidR="00395CCA" w:rsidRDefault="00395CCA" w:rsidP="006D185F">
      <w:pPr>
        <w:spacing w:after="0"/>
        <w:ind w:left="142"/>
        <w:rPr>
          <w:rFonts w:ascii="Arial" w:hAnsi="Arial" w:cs="Arial"/>
          <w:sz w:val="24"/>
          <w:szCs w:val="24"/>
        </w:rPr>
      </w:pPr>
      <w:r>
        <w:rPr>
          <w:rFonts w:ascii="Arial" w:hAnsi="Arial" w:cs="Arial"/>
          <w:sz w:val="24"/>
          <w:szCs w:val="24"/>
        </w:rPr>
        <w:t xml:space="preserve">Rys. nr 6. Przykład obiektu </w:t>
      </w:r>
      <w:r w:rsidRPr="00EF6739">
        <w:rPr>
          <w:rFonts w:ascii="Arial" w:hAnsi="Arial" w:cs="Arial"/>
          <w:sz w:val="24"/>
          <w:szCs w:val="24"/>
        </w:rPr>
        <w:t>wymaga</w:t>
      </w:r>
      <w:r>
        <w:rPr>
          <w:rFonts w:ascii="Arial" w:hAnsi="Arial" w:cs="Arial"/>
          <w:sz w:val="24"/>
          <w:szCs w:val="24"/>
        </w:rPr>
        <w:t xml:space="preserve">jącego </w:t>
      </w:r>
      <w:r w:rsidRPr="00EF6739">
        <w:rPr>
          <w:rFonts w:ascii="Arial" w:hAnsi="Arial" w:cs="Arial"/>
          <w:sz w:val="24"/>
          <w:szCs w:val="24"/>
        </w:rPr>
        <w:t xml:space="preserve"> przeprowadzenia w okresie do 1 roku ponownej oceny</w:t>
      </w:r>
      <w:r>
        <w:rPr>
          <w:rFonts w:ascii="Arial" w:hAnsi="Arial" w:cs="Arial"/>
          <w:sz w:val="24"/>
          <w:szCs w:val="24"/>
        </w:rPr>
        <w:t xml:space="preserve"> (II stopień pilności)</w:t>
      </w:r>
    </w:p>
    <w:p w:rsidR="00395CCA" w:rsidRDefault="00395CCA" w:rsidP="006D185F">
      <w:pPr>
        <w:spacing w:after="0"/>
        <w:ind w:left="142"/>
        <w:rPr>
          <w:rFonts w:ascii="Arial" w:hAnsi="Arial" w:cs="Arial"/>
          <w:sz w:val="24"/>
          <w:szCs w:val="24"/>
        </w:rPr>
      </w:pPr>
    </w:p>
    <w:p w:rsidR="00395CCA" w:rsidRDefault="00395CCA" w:rsidP="006D185F">
      <w:pPr>
        <w:spacing w:after="0"/>
        <w:ind w:left="142"/>
        <w:rPr>
          <w:rFonts w:ascii="Arial" w:hAnsi="Arial" w:cs="Arial"/>
          <w:sz w:val="24"/>
          <w:szCs w:val="24"/>
        </w:rPr>
      </w:pPr>
    </w:p>
    <w:p w:rsidR="00395CCA" w:rsidRPr="00EF6739" w:rsidRDefault="00395CCA" w:rsidP="006D185F">
      <w:pPr>
        <w:spacing w:after="0"/>
        <w:ind w:left="142"/>
        <w:rPr>
          <w:rFonts w:ascii="Arial" w:hAnsi="Arial" w:cs="Arial"/>
          <w:sz w:val="24"/>
          <w:szCs w:val="24"/>
        </w:rPr>
      </w:pPr>
      <w:r>
        <w:rPr>
          <w:rFonts w:ascii="Arial" w:hAnsi="Arial" w:cs="Arial"/>
          <w:sz w:val="24"/>
          <w:szCs w:val="24"/>
        </w:rPr>
        <w:t xml:space="preserve">             </w:t>
      </w:r>
      <w:r w:rsidRPr="00C43A1C">
        <w:rPr>
          <w:rFonts w:ascii="Arial" w:hAnsi="Arial" w:cs="Arial"/>
          <w:noProof/>
          <w:sz w:val="24"/>
          <w:szCs w:val="24"/>
          <w:lang w:eastAsia="pl-PL"/>
        </w:rPr>
        <w:pict>
          <v:shape id="Obraz 12" o:spid="_x0000_i1030" type="#_x0000_t75" style="width:337.5pt;height:252.75pt;visibility:visible">
            <v:imagedata r:id="rId22" o:title=""/>
          </v:shape>
        </w:pict>
      </w:r>
    </w:p>
    <w:p w:rsidR="00395CCA" w:rsidRDefault="00395CCA" w:rsidP="004769A9">
      <w:pPr>
        <w:rPr>
          <w:rFonts w:ascii="Arial" w:hAnsi="Arial" w:cs="Arial"/>
          <w:sz w:val="24"/>
          <w:szCs w:val="24"/>
        </w:rPr>
      </w:pPr>
    </w:p>
    <w:p w:rsidR="00395CCA" w:rsidRPr="00B377E8" w:rsidRDefault="00395CCA" w:rsidP="004255A9">
      <w:pPr>
        <w:spacing w:after="0"/>
        <w:ind w:left="142"/>
        <w:rPr>
          <w:rFonts w:ascii="Arial" w:hAnsi="Arial" w:cs="Arial"/>
          <w:sz w:val="24"/>
          <w:szCs w:val="24"/>
        </w:rPr>
      </w:pPr>
      <w:r>
        <w:rPr>
          <w:rFonts w:ascii="Arial" w:hAnsi="Arial" w:cs="Arial"/>
          <w:sz w:val="24"/>
          <w:szCs w:val="24"/>
        </w:rPr>
        <w:t>Rys. nr 7.  Przykład obiektu</w:t>
      </w:r>
      <w:r w:rsidRPr="004255A9">
        <w:rPr>
          <w:rFonts w:ascii="Arial" w:hAnsi="Arial" w:cs="Arial"/>
          <w:sz w:val="24"/>
          <w:szCs w:val="24"/>
        </w:rPr>
        <w:t xml:space="preserve"> </w:t>
      </w:r>
      <w:r w:rsidRPr="00EF6739">
        <w:rPr>
          <w:rFonts w:ascii="Arial" w:hAnsi="Arial" w:cs="Arial"/>
          <w:sz w:val="24"/>
          <w:szCs w:val="24"/>
        </w:rPr>
        <w:t>wymaga</w:t>
      </w:r>
      <w:r>
        <w:rPr>
          <w:rFonts w:ascii="Arial" w:hAnsi="Arial" w:cs="Arial"/>
          <w:sz w:val="24"/>
          <w:szCs w:val="24"/>
        </w:rPr>
        <w:t xml:space="preserve">jącego </w:t>
      </w:r>
      <w:r w:rsidRPr="00EF6739">
        <w:rPr>
          <w:rFonts w:ascii="Arial" w:hAnsi="Arial" w:cs="Arial"/>
          <w:sz w:val="24"/>
          <w:szCs w:val="24"/>
        </w:rPr>
        <w:t xml:space="preserve"> przeprowadzenia ponownej oceny przed upływem 5 lat</w:t>
      </w:r>
      <w:r>
        <w:rPr>
          <w:rFonts w:ascii="Arial" w:hAnsi="Arial" w:cs="Arial"/>
          <w:sz w:val="24"/>
          <w:szCs w:val="24"/>
        </w:rPr>
        <w:t xml:space="preserve"> (III stopień pilności)</w:t>
      </w:r>
    </w:p>
    <w:p w:rsidR="00395CCA" w:rsidRDefault="00395CCA" w:rsidP="004769A9">
      <w:pPr>
        <w:rPr>
          <w:rFonts w:ascii="Arial" w:hAnsi="Arial" w:cs="Arial"/>
          <w:sz w:val="24"/>
          <w:szCs w:val="24"/>
        </w:rPr>
      </w:pPr>
    </w:p>
    <w:p w:rsidR="00395CCA" w:rsidRPr="004255A9" w:rsidRDefault="00395CCA" w:rsidP="004769A9">
      <w:pPr>
        <w:rPr>
          <w:rFonts w:ascii="Arial" w:hAnsi="Arial" w:cs="Arial"/>
          <w:sz w:val="24"/>
          <w:szCs w:val="24"/>
        </w:rPr>
      </w:pPr>
    </w:p>
    <w:p w:rsidR="00395CCA" w:rsidRPr="004255A9" w:rsidRDefault="00395CCA" w:rsidP="004255A9">
      <w:pPr>
        <w:spacing w:after="0"/>
        <w:jc w:val="both"/>
        <w:rPr>
          <w:rFonts w:ascii="Arial" w:hAnsi="Arial" w:cs="Arial"/>
          <w:sz w:val="24"/>
          <w:szCs w:val="24"/>
        </w:rPr>
      </w:pPr>
      <w:r w:rsidRPr="004255A9">
        <w:rPr>
          <w:rFonts w:ascii="Arial" w:hAnsi="Arial" w:cs="Arial"/>
          <w:sz w:val="24"/>
          <w:szCs w:val="24"/>
        </w:rPr>
        <w:t>Na podstawi</w:t>
      </w:r>
      <w:r>
        <w:rPr>
          <w:rFonts w:ascii="Arial" w:hAnsi="Arial" w:cs="Arial"/>
          <w:sz w:val="24"/>
          <w:szCs w:val="24"/>
        </w:rPr>
        <w:t>e zgromadzonych informacji należy</w:t>
      </w:r>
      <w:r w:rsidRPr="004255A9">
        <w:rPr>
          <w:rFonts w:ascii="Arial" w:hAnsi="Arial" w:cs="Arial"/>
          <w:sz w:val="24"/>
          <w:szCs w:val="24"/>
        </w:rPr>
        <w:t xml:space="preserve">  sądzić, że w zasadzie mieszkańcy dostrzegają potrzebę usuwania wyrobów zawierających azbest, lecz z uwagi na znaczny koszt wymiany pokryć dachowych planują to wykonać w stosunkowo długim okresie czasu, lub oczekują pomocy finansowej. Trzeba zatem mieć na uwadze, że dla skutecznej realizacji programu, wykorzystując względnie przychylny stosunek mieszkańców do problemu, Gmina powinna wziąć na siebie zasadniczy ciężar sfinansowania demontażu, transportu i unieszkodliwiania wyrobów zawierających azbest.</w:t>
      </w:r>
    </w:p>
    <w:p w:rsidR="00395CCA" w:rsidRPr="00886B60" w:rsidRDefault="00395CCA" w:rsidP="004769A9">
      <w:pPr>
        <w:rPr>
          <w:rFonts w:ascii="Arial" w:hAnsi="Arial" w:cs="Arial"/>
          <w:sz w:val="24"/>
          <w:szCs w:val="24"/>
        </w:rPr>
      </w:pPr>
    </w:p>
    <w:p w:rsidR="00395CCA" w:rsidRPr="00E31D8E" w:rsidRDefault="00395CCA" w:rsidP="00E31D8E">
      <w:pPr>
        <w:pStyle w:val="ListParagraph"/>
        <w:numPr>
          <w:ilvl w:val="1"/>
          <w:numId w:val="14"/>
        </w:numPr>
        <w:rPr>
          <w:rFonts w:ascii="Arial" w:hAnsi="Arial" w:cs="Arial"/>
          <w:b/>
          <w:sz w:val="24"/>
          <w:szCs w:val="24"/>
        </w:rPr>
      </w:pPr>
      <w:r w:rsidRPr="00E31D8E">
        <w:rPr>
          <w:rFonts w:ascii="Arial" w:hAnsi="Arial" w:cs="Arial"/>
          <w:b/>
          <w:sz w:val="24"/>
          <w:szCs w:val="24"/>
        </w:rPr>
        <w:t>Potencjalne zmiany w środowisku w przypadku braku realizacji Programu</w:t>
      </w:r>
    </w:p>
    <w:p w:rsidR="00395CCA" w:rsidRDefault="00395CCA" w:rsidP="004769A9">
      <w:pPr>
        <w:jc w:val="both"/>
        <w:rPr>
          <w:rFonts w:ascii="Arial" w:hAnsi="Arial" w:cs="Arial"/>
          <w:sz w:val="24"/>
          <w:szCs w:val="24"/>
        </w:rPr>
      </w:pPr>
      <w:r>
        <w:rPr>
          <w:rFonts w:ascii="Arial" w:hAnsi="Arial" w:cs="Arial"/>
          <w:sz w:val="24"/>
          <w:szCs w:val="24"/>
        </w:rPr>
        <w:t>Materiały budowlane wykonane z zastosowaniem azbestu mają określoną żywo-tność, która jest określana na co najwyżej 30 lat. Aktualnie zdecydowana większość pokryć eternitowych w miejscowościach gminy Sorkwity jest starsza, a w wielu przypadkach przekracza 40 – 50 lat. Upływ czasu wpływa degradująco na cement który jest podstawowym składnikiem eternitu, który kruszejąc uwalnia włókna azbestowe przedostające się do powietrza atmosferycznego. Uzasadnione jest  twierdzenie, że w tym okresie emisja włókien azbestowych rośnie w proporcji do kwadratu upływu czasu, a więc obecność chorobotwórczego pyłu azbestowego zaczyna narastać lawinowo. Jest to podstawowa przyczyna realnego zagrożenia dla środowiska, a zatem – dla zdrowia ludzi.</w:t>
      </w:r>
    </w:p>
    <w:p w:rsidR="00395CCA" w:rsidRDefault="00395CCA" w:rsidP="004769A9">
      <w:pPr>
        <w:spacing w:after="0"/>
        <w:jc w:val="both"/>
        <w:rPr>
          <w:rFonts w:ascii="Arial" w:hAnsi="Arial" w:cs="Arial"/>
          <w:sz w:val="24"/>
          <w:szCs w:val="24"/>
        </w:rPr>
      </w:pPr>
      <w:r>
        <w:rPr>
          <w:rFonts w:ascii="Arial" w:hAnsi="Arial" w:cs="Arial"/>
          <w:sz w:val="24"/>
          <w:szCs w:val="24"/>
        </w:rPr>
        <w:t>Biorąc pod uwagę skalę ilościową oraz duże rozproszenie występowania odpadów zawierających azbest na terenie gminy oraz brak monitoringu prawidłowego postę-powania z odpadami go zawierającymi, w przypadku zaniechania realizacji Programu należy się liczyć z następującymi skutkami:</w:t>
      </w:r>
    </w:p>
    <w:p w:rsidR="00395CCA" w:rsidRDefault="00395CCA" w:rsidP="004769A9">
      <w:pPr>
        <w:spacing w:after="0"/>
        <w:rPr>
          <w:rFonts w:ascii="Arial" w:hAnsi="Arial" w:cs="Arial"/>
          <w:sz w:val="24"/>
          <w:szCs w:val="24"/>
        </w:rPr>
      </w:pPr>
      <w:r>
        <w:rPr>
          <w:rFonts w:ascii="Arial" w:hAnsi="Arial" w:cs="Arial"/>
          <w:sz w:val="24"/>
          <w:szCs w:val="24"/>
        </w:rPr>
        <w:t xml:space="preserve">      - zagrożenie dla zdrowia ludzkiego</w:t>
      </w:r>
    </w:p>
    <w:p w:rsidR="00395CCA" w:rsidRDefault="00395CCA" w:rsidP="004769A9">
      <w:pPr>
        <w:spacing w:after="0"/>
        <w:rPr>
          <w:rFonts w:ascii="Arial" w:hAnsi="Arial" w:cs="Arial"/>
          <w:sz w:val="24"/>
          <w:szCs w:val="24"/>
        </w:rPr>
      </w:pPr>
      <w:r>
        <w:rPr>
          <w:rFonts w:ascii="Arial" w:hAnsi="Arial" w:cs="Arial"/>
          <w:sz w:val="24"/>
          <w:szCs w:val="24"/>
        </w:rPr>
        <w:t xml:space="preserve">      - powstawanie „dzikich” składowisk odpadów zawierających azbest</w:t>
      </w:r>
    </w:p>
    <w:p w:rsidR="00395CCA" w:rsidRDefault="00395CCA" w:rsidP="004769A9">
      <w:pPr>
        <w:spacing w:after="0"/>
        <w:rPr>
          <w:rFonts w:ascii="Arial" w:hAnsi="Arial" w:cs="Arial"/>
          <w:sz w:val="24"/>
          <w:szCs w:val="24"/>
        </w:rPr>
      </w:pPr>
      <w:r>
        <w:rPr>
          <w:rFonts w:ascii="Arial" w:hAnsi="Arial" w:cs="Arial"/>
          <w:sz w:val="24"/>
          <w:szCs w:val="24"/>
        </w:rPr>
        <w:t xml:space="preserve">      - degradacja krajobrazu</w:t>
      </w:r>
    </w:p>
    <w:p w:rsidR="00395CCA" w:rsidRDefault="00395CCA" w:rsidP="004769A9">
      <w:pPr>
        <w:spacing w:after="0"/>
        <w:ind w:left="567" w:hanging="567"/>
        <w:rPr>
          <w:rFonts w:ascii="Arial" w:hAnsi="Arial" w:cs="Arial"/>
          <w:sz w:val="24"/>
          <w:szCs w:val="24"/>
        </w:rPr>
      </w:pPr>
      <w:r>
        <w:rPr>
          <w:rFonts w:ascii="Arial" w:hAnsi="Arial" w:cs="Arial"/>
          <w:sz w:val="24"/>
          <w:szCs w:val="24"/>
        </w:rPr>
        <w:t xml:space="preserve">      - utrata cech funkcjonalno-użytkowych obiektów wybudowanych z  zastosowaniem materiałów zawierających azbest,</w:t>
      </w:r>
    </w:p>
    <w:p w:rsidR="00395CCA" w:rsidRDefault="00395CCA" w:rsidP="004769A9">
      <w:pPr>
        <w:spacing w:after="0"/>
        <w:ind w:left="567" w:hanging="567"/>
        <w:rPr>
          <w:rFonts w:ascii="Arial" w:hAnsi="Arial" w:cs="Arial"/>
          <w:sz w:val="24"/>
          <w:szCs w:val="24"/>
        </w:rPr>
      </w:pPr>
      <w:r>
        <w:rPr>
          <w:rFonts w:ascii="Arial" w:hAnsi="Arial" w:cs="Arial"/>
          <w:sz w:val="24"/>
          <w:szCs w:val="24"/>
        </w:rPr>
        <w:t xml:space="preserve">      - utrata walorów miejscowości turystyczno-krajoznawczych</w:t>
      </w:r>
    </w:p>
    <w:p w:rsidR="00395CCA" w:rsidRDefault="00395CCA" w:rsidP="004769A9">
      <w:pPr>
        <w:spacing w:after="0"/>
        <w:rPr>
          <w:rFonts w:ascii="Arial" w:hAnsi="Arial" w:cs="Arial"/>
          <w:sz w:val="24"/>
          <w:szCs w:val="24"/>
        </w:rPr>
      </w:pPr>
      <w:r>
        <w:rPr>
          <w:rFonts w:ascii="Arial" w:hAnsi="Arial" w:cs="Arial"/>
          <w:sz w:val="24"/>
          <w:szCs w:val="24"/>
        </w:rPr>
        <w:t xml:space="preserve">      - stopniowe zmniejszanie wartości działek i gruntów</w:t>
      </w:r>
    </w:p>
    <w:p w:rsidR="00395CCA" w:rsidRDefault="00395CCA" w:rsidP="004769A9">
      <w:pPr>
        <w:spacing w:after="0"/>
        <w:ind w:left="567" w:hanging="567"/>
        <w:rPr>
          <w:rFonts w:ascii="Arial" w:hAnsi="Arial" w:cs="Arial"/>
          <w:sz w:val="24"/>
          <w:szCs w:val="24"/>
        </w:rPr>
      </w:pPr>
      <w:r>
        <w:rPr>
          <w:rFonts w:ascii="Arial" w:hAnsi="Arial" w:cs="Arial"/>
          <w:sz w:val="24"/>
          <w:szCs w:val="24"/>
        </w:rPr>
        <w:t xml:space="preserve">      - stopniowa utrata cech gminy położonej w środku „Zielonych Płuc Polski”</w:t>
      </w:r>
    </w:p>
    <w:p w:rsidR="00395CCA" w:rsidRDefault="00395CCA" w:rsidP="004769A9">
      <w:pPr>
        <w:spacing w:after="0"/>
        <w:ind w:left="567" w:hanging="567"/>
        <w:rPr>
          <w:rFonts w:ascii="Arial" w:hAnsi="Arial" w:cs="Arial"/>
          <w:sz w:val="24"/>
          <w:szCs w:val="24"/>
        </w:rPr>
      </w:pPr>
      <w:r>
        <w:rPr>
          <w:rFonts w:ascii="Arial" w:hAnsi="Arial" w:cs="Arial"/>
          <w:sz w:val="24"/>
          <w:szCs w:val="24"/>
        </w:rPr>
        <w:t xml:space="preserve">      - narażenie gminy na opłaty karne z powodu braku realizacji Programu Oczyszczania Kraku z Azbestu.</w:t>
      </w:r>
    </w:p>
    <w:p w:rsidR="00395CCA" w:rsidRDefault="00395CCA" w:rsidP="004769A9">
      <w:pPr>
        <w:spacing w:after="0"/>
        <w:ind w:left="567" w:hanging="567"/>
        <w:rPr>
          <w:rFonts w:ascii="Arial" w:hAnsi="Arial" w:cs="Arial"/>
          <w:sz w:val="24"/>
          <w:szCs w:val="24"/>
        </w:rPr>
      </w:pPr>
    </w:p>
    <w:p w:rsidR="00395CCA" w:rsidRDefault="00395CCA" w:rsidP="009A46F1">
      <w:pPr>
        <w:spacing w:after="0"/>
        <w:rPr>
          <w:rFonts w:ascii="Arial" w:hAnsi="Arial" w:cs="Arial"/>
          <w:sz w:val="24"/>
          <w:szCs w:val="24"/>
        </w:rPr>
      </w:pPr>
      <w:r>
        <w:rPr>
          <w:rFonts w:ascii="Arial" w:hAnsi="Arial" w:cs="Arial"/>
          <w:sz w:val="24"/>
          <w:szCs w:val="24"/>
        </w:rPr>
        <w:t>Odrębną kwestię zaniechania realizacji Programu stanowi nie wywiązanie się Gminy z obowiązku usuwania wyrobów zawierających azbest nałożonego na samorządy w dokumentach wyższego rzędu, poczynając od Powiatowego Planu Gospodarki Odpadami, na wieloletnim Programie Oczyszczania Kraju z Azbestu kończąc, oraz przyczynienie się do niepełnej realizacji Polityki Ekologicznej Państwa.</w:t>
      </w:r>
    </w:p>
    <w:p w:rsidR="00395CCA" w:rsidRDefault="00395CCA" w:rsidP="004769A9">
      <w:pPr>
        <w:spacing w:after="0"/>
        <w:ind w:left="567" w:hanging="567"/>
        <w:rPr>
          <w:rFonts w:ascii="Arial" w:hAnsi="Arial" w:cs="Arial"/>
          <w:sz w:val="24"/>
          <w:szCs w:val="24"/>
        </w:rPr>
      </w:pPr>
    </w:p>
    <w:p w:rsidR="00395CCA" w:rsidRPr="00DE7327" w:rsidRDefault="00395CCA" w:rsidP="004769A9">
      <w:pPr>
        <w:spacing w:after="0"/>
        <w:rPr>
          <w:rFonts w:ascii="Arial" w:hAnsi="Arial" w:cs="Arial"/>
          <w:sz w:val="24"/>
          <w:szCs w:val="24"/>
        </w:rPr>
      </w:pPr>
    </w:p>
    <w:p w:rsidR="00395CCA" w:rsidRPr="009A72D8" w:rsidRDefault="00395CCA" w:rsidP="00E31D8E">
      <w:pPr>
        <w:pStyle w:val="ListParagraph"/>
        <w:numPr>
          <w:ilvl w:val="0"/>
          <w:numId w:val="14"/>
        </w:numPr>
        <w:spacing w:after="0"/>
        <w:ind w:left="567" w:hanging="567"/>
        <w:rPr>
          <w:rFonts w:ascii="Arial" w:hAnsi="Arial" w:cs="Arial"/>
          <w:b/>
          <w:sz w:val="24"/>
          <w:szCs w:val="24"/>
        </w:rPr>
      </w:pPr>
      <w:r w:rsidRPr="009A72D8">
        <w:rPr>
          <w:rFonts w:ascii="Arial" w:hAnsi="Arial" w:cs="Arial"/>
          <w:b/>
          <w:sz w:val="24"/>
          <w:szCs w:val="24"/>
        </w:rPr>
        <w:t>Azbest i jego właściwości</w:t>
      </w:r>
    </w:p>
    <w:p w:rsidR="00395CCA" w:rsidRDefault="00395CCA" w:rsidP="004769A9">
      <w:pPr>
        <w:spacing w:after="0"/>
        <w:jc w:val="both"/>
        <w:rPr>
          <w:rFonts w:ascii="Arial" w:hAnsi="Arial" w:cs="Arial"/>
          <w:sz w:val="24"/>
          <w:szCs w:val="24"/>
        </w:rPr>
      </w:pPr>
    </w:p>
    <w:p w:rsidR="00395CCA" w:rsidRPr="000A06C3" w:rsidRDefault="00395CCA" w:rsidP="004769A9">
      <w:pPr>
        <w:tabs>
          <w:tab w:val="left" w:pos="709"/>
        </w:tabs>
        <w:autoSpaceDE w:val="0"/>
        <w:spacing w:after="0"/>
        <w:jc w:val="both"/>
        <w:rPr>
          <w:rFonts w:ascii="Arial" w:hAnsi="Arial" w:cs="Arial"/>
          <w:sz w:val="24"/>
          <w:szCs w:val="24"/>
        </w:rPr>
      </w:pPr>
      <w:r w:rsidRPr="000A06C3">
        <w:rPr>
          <w:rFonts w:ascii="Arial" w:hAnsi="Arial" w:cs="Arial"/>
          <w:color w:val="000000"/>
          <w:sz w:val="24"/>
          <w:szCs w:val="24"/>
        </w:rPr>
        <w:t>Wyroby zawierające azbest znalazły szerokie zastosowanie w budownictwie mieszkaniowym do pokrycia dachów, w przemyśle, do wykonywania rur wodociągowych, i w innych dziedzinach.</w:t>
      </w:r>
      <w:r w:rsidRPr="000A06C3">
        <w:rPr>
          <w:rFonts w:ascii="Arial" w:hAnsi="Arial" w:cs="Arial"/>
          <w:sz w:val="24"/>
          <w:szCs w:val="24"/>
        </w:rPr>
        <w:t xml:space="preserve"> </w:t>
      </w:r>
    </w:p>
    <w:p w:rsidR="00395CCA" w:rsidRPr="000A06C3" w:rsidRDefault="00395CCA" w:rsidP="004769A9">
      <w:pPr>
        <w:autoSpaceDE w:val="0"/>
        <w:spacing w:after="0"/>
        <w:jc w:val="both"/>
        <w:rPr>
          <w:rFonts w:ascii="Arial" w:hAnsi="Arial" w:cs="Arial"/>
          <w:sz w:val="24"/>
          <w:szCs w:val="24"/>
        </w:rPr>
      </w:pPr>
      <w:r w:rsidRPr="000A06C3">
        <w:rPr>
          <w:rFonts w:ascii="Arial" w:hAnsi="Arial" w:cs="Arial"/>
          <w:sz w:val="24"/>
          <w:szCs w:val="24"/>
        </w:rPr>
        <w:t>Azbest jest nazw</w:t>
      </w:r>
      <w:r w:rsidRPr="000A06C3">
        <w:rPr>
          <w:rFonts w:ascii="Arial" w:eastAsia="TimesNewRoman" w:hAnsi="Arial" w:cs="Arial"/>
          <w:sz w:val="24"/>
          <w:szCs w:val="24"/>
        </w:rPr>
        <w:t xml:space="preserve">ą </w:t>
      </w:r>
      <w:r w:rsidRPr="000A06C3">
        <w:rPr>
          <w:rFonts w:ascii="Arial" w:hAnsi="Arial" w:cs="Arial"/>
          <w:sz w:val="24"/>
          <w:szCs w:val="24"/>
        </w:rPr>
        <w:t>handlow</w:t>
      </w:r>
      <w:r w:rsidRPr="000A06C3">
        <w:rPr>
          <w:rFonts w:ascii="Arial" w:eastAsia="TimesNewRoman" w:hAnsi="Arial" w:cs="Arial"/>
          <w:sz w:val="24"/>
          <w:szCs w:val="24"/>
        </w:rPr>
        <w:t xml:space="preserve">ą </w:t>
      </w:r>
      <w:r w:rsidRPr="000A06C3">
        <w:rPr>
          <w:rFonts w:ascii="Arial" w:hAnsi="Arial" w:cs="Arial"/>
          <w:sz w:val="24"/>
          <w:szCs w:val="24"/>
        </w:rPr>
        <w:t>grupy minerałów włóknistych, które pod wzgl</w:t>
      </w:r>
      <w:r w:rsidRPr="000A06C3">
        <w:rPr>
          <w:rFonts w:ascii="Arial" w:eastAsia="TimesNewRoman" w:hAnsi="Arial" w:cs="Arial"/>
          <w:sz w:val="24"/>
          <w:szCs w:val="24"/>
        </w:rPr>
        <w:t>ę</w:t>
      </w:r>
      <w:r w:rsidRPr="000A06C3">
        <w:rPr>
          <w:rFonts w:ascii="Arial" w:hAnsi="Arial" w:cs="Arial"/>
          <w:sz w:val="24"/>
          <w:szCs w:val="24"/>
        </w:rPr>
        <w:t>dem chemicznym s</w:t>
      </w:r>
      <w:r w:rsidRPr="000A06C3">
        <w:rPr>
          <w:rFonts w:ascii="Arial" w:eastAsia="TimesNewRoman" w:hAnsi="Arial" w:cs="Arial"/>
          <w:sz w:val="24"/>
          <w:szCs w:val="24"/>
        </w:rPr>
        <w:t xml:space="preserve">ą </w:t>
      </w:r>
      <w:r w:rsidRPr="000A06C3">
        <w:rPr>
          <w:rFonts w:ascii="Arial" w:hAnsi="Arial" w:cs="Arial"/>
          <w:sz w:val="24"/>
          <w:szCs w:val="24"/>
        </w:rPr>
        <w:t xml:space="preserve">uwodnionymi krzemianami magnezu, </w:t>
      </w:r>
      <w:r w:rsidRPr="000A06C3">
        <w:rPr>
          <w:rFonts w:ascii="Arial" w:eastAsia="TimesNewRoman" w:hAnsi="Arial" w:cs="Arial"/>
          <w:sz w:val="24"/>
          <w:szCs w:val="24"/>
        </w:rPr>
        <w:t>ż</w:t>
      </w:r>
      <w:r w:rsidRPr="000A06C3">
        <w:rPr>
          <w:rFonts w:ascii="Arial" w:hAnsi="Arial" w:cs="Arial"/>
          <w:sz w:val="24"/>
          <w:szCs w:val="24"/>
        </w:rPr>
        <w:t>elaza, wapnia i sodu.</w:t>
      </w:r>
    </w:p>
    <w:p w:rsidR="00395CCA" w:rsidRPr="000A06C3" w:rsidRDefault="00395CCA" w:rsidP="004769A9">
      <w:pPr>
        <w:autoSpaceDE w:val="0"/>
        <w:spacing w:after="0"/>
        <w:jc w:val="both"/>
        <w:rPr>
          <w:rFonts w:ascii="Arial" w:hAnsi="Arial" w:cs="Arial"/>
          <w:color w:val="000000"/>
          <w:sz w:val="24"/>
          <w:szCs w:val="24"/>
        </w:rPr>
      </w:pPr>
      <w:r w:rsidRPr="000A06C3">
        <w:rPr>
          <w:rFonts w:ascii="Arial" w:hAnsi="Arial" w:cs="Arial"/>
          <w:color w:val="000000"/>
          <w:sz w:val="24"/>
          <w:szCs w:val="24"/>
        </w:rPr>
        <w:t>Wzory chemiczne głównych rodzajów azbestu przedstawiają się następująco:</w:t>
      </w:r>
    </w:p>
    <w:p w:rsidR="00395CCA" w:rsidRPr="000A06C3" w:rsidRDefault="00395CCA" w:rsidP="004769A9">
      <w:pPr>
        <w:autoSpaceDE w:val="0"/>
        <w:spacing w:after="0"/>
        <w:jc w:val="both"/>
        <w:rPr>
          <w:rFonts w:ascii="Arial" w:hAnsi="Arial" w:cs="Arial"/>
          <w:color w:val="000000"/>
          <w:sz w:val="24"/>
          <w:szCs w:val="24"/>
        </w:rPr>
      </w:pPr>
      <w:r w:rsidRPr="000A06C3">
        <w:rPr>
          <w:rFonts w:ascii="Arial" w:hAnsi="Arial" w:cs="Arial"/>
          <w:color w:val="000000"/>
          <w:sz w:val="24"/>
          <w:szCs w:val="24"/>
        </w:rPr>
        <w:t xml:space="preserve">• chryzotyl </w:t>
      </w:r>
      <w:r w:rsidRPr="000A06C3">
        <w:rPr>
          <w:rFonts w:ascii="Arial" w:hAnsi="Arial" w:cs="Arial"/>
          <w:color w:val="000000"/>
          <w:sz w:val="24"/>
          <w:szCs w:val="24"/>
        </w:rPr>
        <w:tab/>
        <w:t>Mg</w:t>
      </w:r>
      <w:r w:rsidRPr="000A06C3">
        <w:rPr>
          <w:rFonts w:ascii="Arial" w:hAnsi="Arial" w:cs="Arial"/>
          <w:color w:val="000000"/>
          <w:sz w:val="24"/>
          <w:szCs w:val="24"/>
          <w:vertAlign w:val="subscript"/>
        </w:rPr>
        <w:t>6</w:t>
      </w:r>
      <w:r w:rsidRPr="000A06C3">
        <w:rPr>
          <w:rFonts w:ascii="Arial" w:hAnsi="Arial" w:cs="Arial"/>
          <w:color w:val="000000"/>
          <w:sz w:val="24"/>
          <w:szCs w:val="24"/>
        </w:rPr>
        <w:t>[(OH)</w:t>
      </w:r>
      <w:r w:rsidRPr="000A06C3">
        <w:rPr>
          <w:rFonts w:ascii="Arial" w:hAnsi="Arial" w:cs="Arial"/>
          <w:color w:val="000000"/>
          <w:sz w:val="24"/>
          <w:szCs w:val="24"/>
          <w:vertAlign w:val="subscript"/>
        </w:rPr>
        <w:t>8</w:t>
      </w:r>
      <w:r w:rsidRPr="000A06C3">
        <w:rPr>
          <w:rFonts w:ascii="Arial" w:hAnsi="Arial" w:cs="Arial"/>
          <w:color w:val="000000"/>
          <w:sz w:val="24"/>
          <w:szCs w:val="24"/>
        </w:rPr>
        <w:t>Si</w:t>
      </w:r>
      <w:r w:rsidRPr="000A06C3">
        <w:rPr>
          <w:rFonts w:ascii="Arial" w:hAnsi="Arial" w:cs="Arial"/>
          <w:color w:val="000000"/>
          <w:sz w:val="24"/>
          <w:szCs w:val="24"/>
          <w:vertAlign w:val="subscript"/>
        </w:rPr>
        <w:t>4</w:t>
      </w:r>
      <w:r w:rsidRPr="000A06C3">
        <w:rPr>
          <w:rFonts w:ascii="Arial" w:hAnsi="Arial" w:cs="Arial"/>
          <w:color w:val="000000"/>
          <w:sz w:val="24"/>
          <w:szCs w:val="24"/>
        </w:rPr>
        <w:t>O</w:t>
      </w:r>
      <w:r w:rsidRPr="000A06C3">
        <w:rPr>
          <w:rFonts w:ascii="Arial" w:hAnsi="Arial" w:cs="Arial"/>
          <w:color w:val="000000"/>
          <w:sz w:val="24"/>
          <w:szCs w:val="24"/>
          <w:vertAlign w:val="subscript"/>
        </w:rPr>
        <w:t>10</w:t>
      </w:r>
      <w:r w:rsidRPr="000A06C3">
        <w:rPr>
          <w:rFonts w:ascii="Arial" w:hAnsi="Arial" w:cs="Arial"/>
          <w:color w:val="000000"/>
          <w:sz w:val="24"/>
          <w:szCs w:val="24"/>
        </w:rPr>
        <w:t>]</w:t>
      </w:r>
    </w:p>
    <w:p w:rsidR="00395CCA" w:rsidRPr="000A06C3" w:rsidRDefault="00395CCA" w:rsidP="004769A9">
      <w:pPr>
        <w:autoSpaceDE w:val="0"/>
        <w:spacing w:after="0"/>
        <w:jc w:val="both"/>
        <w:rPr>
          <w:rFonts w:ascii="Arial" w:hAnsi="Arial" w:cs="Arial"/>
          <w:color w:val="000000"/>
          <w:sz w:val="24"/>
          <w:szCs w:val="24"/>
        </w:rPr>
      </w:pPr>
      <w:r w:rsidRPr="000A06C3">
        <w:rPr>
          <w:rFonts w:ascii="Arial" w:hAnsi="Arial" w:cs="Arial"/>
          <w:color w:val="000000"/>
          <w:sz w:val="24"/>
          <w:szCs w:val="24"/>
        </w:rPr>
        <w:t xml:space="preserve">• krokidolit </w:t>
      </w:r>
      <w:r w:rsidRPr="000A06C3">
        <w:rPr>
          <w:rFonts w:ascii="Arial" w:hAnsi="Arial" w:cs="Arial"/>
          <w:color w:val="000000"/>
          <w:sz w:val="24"/>
          <w:szCs w:val="24"/>
        </w:rPr>
        <w:tab/>
        <w:t>Na</w:t>
      </w:r>
      <w:r w:rsidRPr="000A06C3">
        <w:rPr>
          <w:rFonts w:ascii="Arial" w:hAnsi="Arial" w:cs="Arial"/>
          <w:color w:val="000000"/>
          <w:sz w:val="24"/>
          <w:szCs w:val="24"/>
          <w:vertAlign w:val="subscript"/>
        </w:rPr>
        <w:t>7</w:t>
      </w:r>
      <w:r w:rsidRPr="000A06C3">
        <w:rPr>
          <w:rFonts w:ascii="Arial" w:hAnsi="Arial" w:cs="Arial"/>
          <w:color w:val="000000"/>
          <w:sz w:val="24"/>
          <w:szCs w:val="24"/>
        </w:rPr>
        <w:t xml:space="preserve"> Fe</w:t>
      </w:r>
      <w:r w:rsidRPr="000A06C3">
        <w:rPr>
          <w:rFonts w:ascii="Arial" w:hAnsi="Arial" w:cs="Arial"/>
          <w:color w:val="000000"/>
          <w:sz w:val="24"/>
          <w:szCs w:val="24"/>
          <w:vertAlign w:val="subscript"/>
        </w:rPr>
        <w:t>3</w:t>
      </w:r>
      <w:r w:rsidRPr="000A06C3">
        <w:rPr>
          <w:rFonts w:ascii="Arial" w:hAnsi="Arial" w:cs="Arial"/>
          <w:color w:val="000000"/>
          <w:sz w:val="24"/>
          <w:szCs w:val="24"/>
        </w:rPr>
        <w:t xml:space="preserve"> Fe</w:t>
      </w:r>
      <w:r w:rsidRPr="000A06C3">
        <w:rPr>
          <w:rFonts w:ascii="Arial" w:hAnsi="Arial" w:cs="Arial"/>
          <w:color w:val="000000"/>
          <w:sz w:val="24"/>
          <w:szCs w:val="24"/>
          <w:vertAlign w:val="subscript"/>
        </w:rPr>
        <w:t>7</w:t>
      </w:r>
      <w:r w:rsidRPr="000A06C3">
        <w:rPr>
          <w:rFonts w:ascii="Arial" w:hAnsi="Arial" w:cs="Arial"/>
          <w:color w:val="000000"/>
          <w:sz w:val="24"/>
          <w:szCs w:val="24"/>
        </w:rPr>
        <w:t>[(OH)Si</w:t>
      </w:r>
      <w:r w:rsidRPr="000A06C3">
        <w:rPr>
          <w:rFonts w:ascii="Arial" w:hAnsi="Arial" w:cs="Arial"/>
          <w:color w:val="000000"/>
          <w:sz w:val="24"/>
          <w:szCs w:val="24"/>
          <w:vertAlign w:val="subscript"/>
        </w:rPr>
        <w:t>4</w:t>
      </w:r>
      <w:r w:rsidRPr="000A06C3">
        <w:rPr>
          <w:rFonts w:ascii="Arial" w:hAnsi="Arial" w:cs="Arial"/>
          <w:color w:val="000000"/>
          <w:sz w:val="24"/>
          <w:szCs w:val="24"/>
        </w:rPr>
        <w:t>O</w:t>
      </w:r>
      <w:r w:rsidRPr="000A06C3">
        <w:rPr>
          <w:rFonts w:ascii="Arial" w:hAnsi="Arial" w:cs="Arial"/>
          <w:color w:val="000000"/>
          <w:sz w:val="24"/>
          <w:szCs w:val="24"/>
          <w:vertAlign w:val="subscript"/>
        </w:rPr>
        <w:t>11</w:t>
      </w:r>
      <w:r w:rsidRPr="000A06C3">
        <w:rPr>
          <w:rFonts w:ascii="Arial" w:hAnsi="Arial" w:cs="Arial"/>
          <w:color w:val="000000"/>
          <w:sz w:val="24"/>
          <w:szCs w:val="24"/>
        </w:rPr>
        <w:t>]</w:t>
      </w:r>
      <w:r w:rsidRPr="000A06C3">
        <w:rPr>
          <w:rFonts w:ascii="Arial" w:hAnsi="Arial" w:cs="Arial"/>
          <w:color w:val="000000"/>
          <w:sz w:val="24"/>
          <w:szCs w:val="24"/>
          <w:vertAlign w:val="subscript"/>
        </w:rPr>
        <w:t>2</w:t>
      </w:r>
    </w:p>
    <w:p w:rsidR="00395CCA" w:rsidRPr="000A06C3" w:rsidRDefault="00395CCA" w:rsidP="004769A9">
      <w:pPr>
        <w:autoSpaceDE w:val="0"/>
        <w:spacing w:after="0"/>
        <w:jc w:val="both"/>
        <w:rPr>
          <w:rFonts w:ascii="Arial" w:hAnsi="Arial" w:cs="Arial"/>
          <w:color w:val="000000"/>
          <w:sz w:val="24"/>
          <w:szCs w:val="24"/>
        </w:rPr>
      </w:pPr>
      <w:r w:rsidRPr="000A06C3">
        <w:rPr>
          <w:rFonts w:ascii="Arial" w:hAnsi="Arial" w:cs="Arial"/>
          <w:color w:val="000000"/>
          <w:sz w:val="24"/>
          <w:szCs w:val="24"/>
        </w:rPr>
        <w:t xml:space="preserve">• amozyt </w:t>
      </w:r>
      <w:r w:rsidRPr="000A06C3">
        <w:rPr>
          <w:rFonts w:ascii="Arial" w:hAnsi="Arial" w:cs="Arial"/>
          <w:color w:val="000000"/>
          <w:sz w:val="24"/>
          <w:szCs w:val="24"/>
        </w:rPr>
        <w:tab/>
        <w:t>(Fe,Mg)</w:t>
      </w:r>
      <w:r w:rsidRPr="000A06C3">
        <w:rPr>
          <w:rFonts w:ascii="Arial" w:hAnsi="Arial" w:cs="Arial"/>
          <w:color w:val="000000"/>
          <w:sz w:val="24"/>
          <w:szCs w:val="24"/>
          <w:vertAlign w:val="subscript"/>
        </w:rPr>
        <w:t>7</w:t>
      </w:r>
      <w:r w:rsidRPr="000A06C3">
        <w:rPr>
          <w:rFonts w:ascii="Arial" w:hAnsi="Arial" w:cs="Arial"/>
          <w:color w:val="000000"/>
          <w:sz w:val="24"/>
          <w:szCs w:val="24"/>
        </w:rPr>
        <w:t>[(OH)Si</w:t>
      </w:r>
      <w:r w:rsidRPr="000A06C3">
        <w:rPr>
          <w:rFonts w:ascii="Arial" w:hAnsi="Arial" w:cs="Arial"/>
          <w:color w:val="000000"/>
          <w:sz w:val="24"/>
          <w:szCs w:val="24"/>
          <w:vertAlign w:val="subscript"/>
        </w:rPr>
        <w:t>4</w:t>
      </w:r>
      <w:r w:rsidRPr="000A06C3">
        <w:rPr>
          <w:rFonts w:ascii="Arial" w:hAnsi="Arial" w:cs="Arial"/>
          <w:color w:val="000000"/>
          <w:sz w:val="24"/>
          <w:szCs w:val="24"/>
        </w:rPr>
        <w:t>O</w:t>
      </w:r>
      <w:r w:rsidRPr="000A06C3">
        <w:rPr>
          <w:rFonts w:ascii="Arial" w:hAnsi="Arial" w:cs="Arial"/>
          <w:color w:val="000000"/>
          <w:sz w:val="24"/>
          <w:szCs w:val="24"/>
          <w:vertAlign w:val="subscript"/>
        </w:rPr>
        <w:t>11</w:t>
      </w:r>
      <w:r w:rsidRPr="000A06C3">
        <w:rPr>
          <w:rFonts w:ascii="Arial" w:hAnsi="Arial" w:cs="Arial"/>
          <w:color w:val="000000"/>
          <w:sz w:val="24"/>
          <w:szCs w:val="24"/>
        </w:rPr>
        <w:t>]</w:t>
      </w:r>
      <w:r w:rsidRPr="000A06C3">
        <w:rPr>
          <w:rFonts w:ascii="Arial" w:hAnsi="Arial" w:cs="Arial"/>
          <w:color w:val="000000"/>
          <w:sz w:val="24"/>
          <w:szCs w:val="24"/>
          <w:vertAlign w:val="subscript"/>
        </w:rPr>
        <w:t>2</w:t>
      </w:r>
    </w:p>
    <w:p w:rsidR="00395CCA" w:rsidRPr="000A06C3" w:rsidRDefault="00395CCA" w:rsidP="004769A9">
      <w:pPr>
        <w:autoSpaceDE w:val="0"/>
        <w:spacing w:after="0"/>
        <w:jc w:val="both"/>
        <w:rPr>
          <w:rFonts w:ascii="Arial" w:hAnsi="Arial" w:cs="Arial"/>
          <w:color w:val="000000"/>
          <w:sz w:val="24"/>
          <w:szCs w:val="24"/>
        </w:rPr>
      </w:pPr>
      <w:r w:rsidRPr="000A06C3">
        <w:rPr>
          <w:rFonts w:ascii="Arial" w:hAnsi="Arial" w:cs="Arial"/>
          <w:color w:val="000000"/>
          <w:sz w:val="24"/>
          <w:szCs w:val="24"/>
        </w:rPr>
        <w:t xml:space="preserve">• antofyllit </w:t>
      </w:r>
      <w:r w:rsidRPr="000A06C3">
        <w:rPr>
          <w:rFonts w:ascii="Arial" w:hAnsi="Arial" w:cs="Arial"/>
          <w:color w:val="000000"/>
          <w:sz w:val="24"/>
          <w:szCs w:val="24"/>
        </w:rPr>
        <w:tab/>
        <w:t>(Mg, Fe)</w:t>
      </w:r>
      <w:r w:rsidRPr="000A06C3">
        <w:rPr>
          <w:rFonts w:ascii="Arial" w:hAnsi="Arial" w:cs="Arial"/>
          <w:color w:val="000000"/>
          <w:sz w:val="24"/>
          <w:szCs w:val="24"/>
          <w:vertAlign w:val="subscript"/>
        </w:rPr>
        <w:t>7</w:t>
      </w:r>
      <w:r w:rsidRPr="000A06C3">
        <w:rPr>
          <w:rFonts w:ascii="Arial" w:hAnsi="Arial" w:cs="Arial"/>
          <w:color w:val="000000"/>
          <w:sz w:val="24"/>
          <w:szCs w:val="24"/>
        </w:rPr>
        <w:t>[(OH)Si</w:t>
      </w:r>
      <w:r w:rsidRPr="000A06C3">
        <w:rPr>
          <w:rFonts w:ascii="Arial" w:hAnsi="Arial" w:cs="Arial"/>
          <w:color w:val="000000"/>
          <w:sz w:val="24"/>
          <w:szCs w:val="24"/>
          <w:vertAlign w:val="subscript"/>
        </w:rPr>
        <w:t>4</w:t>
      </w:r>
      <w:r w:rsidRPr="000A06C3">
        <w:rPr>
          <w:rFonts w:ascii="Arial" w:hAnsi="Arial" w:cs="Arial"/>
          <w:color w:val="000000"/>
          <w:sz w:val="24"/>
          <w:szCs w:val="24"/>
        </w:rPr>
        <w:t>O</w:t>
      </w:r>
      <w:r w:rsidRPr="000A06C3">
        <w:rPr>
          <w:rFonts w:ascii="Arial" w:hAnsi="Arial" w:cs="Arial"/>
          <w:color w:val="000000"/>
          <w:sz w:val="24"/>
          <w:szCs w:val="24"/>
          <w:vertAlign w:val="subscript"/>
        </w:rPr>
        <w:t>11</w:t>
      </w:r>
      <w:r w:rsidRPr="000A06C3">
        <w:rPr>
          <w:rFonts w:ascii="Arial" w:hAnsi="Arial" w:cs="Arial"/>
          <w:color w:val="000000"/>
          <w:sz w:val="24"/>
          <w:szCs w:val="24"/>
        </w:rPr>
        <w:t>]</w:t>
      </w:r>
      <w:r w:rsidRPr="000A06C3">
        <w:rPr>
          <w:rFonts w:ascii="Arial" w:hAnsi="Arial" w:cs="Arial"/>
          <w:color w:val="000000"/>
          <w:sz w:val="24"/>
          <w:szCs w:val="24"/>
          <w:vertAlign w:val="subscript"/>
        </w:rPr>
        <w:t>2</w:t>
      </w:r>
    </w:p>
    <w:p w:rsidR="00395CCA" w:rsidRPr="000A06C3" w:rsidRDefault="00395CCA" w:rsidP="004769A9">
      <w:pPr>
        <w:autoSpaceDE w:val="0"/>
        <w:spacing w:after="0"/>
        <w:jc w:val="both"/>
        <w:rPr>
          <w:rFonts w:ascii="Arial" w:hAnsi="Arial" w:cs="Arial"/>
          <w:color w:val="000000"/>
          <w:sz w:val="24"/>
          <w:szCs w:val="24"/>
        </w:rPr>
      </w:pPr>
      <w:r w:rsidRPr="000A06C3">
        <w:rPr>
          <w:rFonts w:ascii="Arial" w:hAnsi="Arial" w:cs="Arial"/>
          <w:color w:val="000000"/>
          <w:sz w:val="24"/>
          <w:szCs w:val="24"/>
        </w:rPr>
        <w:t xml:space="preserve">• tremolit </w:t>
      </w:r>
      <w:r w:rsidRPr="000A06C3">
        <w:rPr>
          <w:rFonts w:ascii="Arial" w:hAnsi="Arial" w:cs="Arial"/>
          <w:color w:val="000000"/>
          <w:sz w:val="24"/>
          <w:szCs w:val="24"/>
        </w:rPr>
        <w:tab/>
        <w:t>Ca</w:t>
      </w:r>
      <w:r w:rsidRPr="000A06C3">
        <w:rPr>
          <w:rFonts w:ascii="Arial" w:hAnsi="Arial" w:cs="Arial"/>
          <w:color w:val="000000"/>
          <w:sz w:val="24"/>
          <w:szCs w:val="24"/>
          <w:vertAlign w:val="subscript"/>
        </w:rPr>
        <w:t>2</w:t>
      </w:r>
      <w:r w:rsidRPr="000A06C3">
        <w:rPr>
          <w:rFonts w:ascii="Arial" w:hAnsi="Arial" w:cs="Arial"/>
          <w:color w:val="000000"/>
          <w:sz w:val="24"/>
          <w:szCs w:val="24"/>
        </w:rPr>
        <w:t>Mg</w:t>
      </w:r>
      <w:r w:rsidRPr="000A06C3">
        <w:rPr>
          <w:rFonts w:ascii="Arial" w:hAnsi="Arial" w:cs="Arial"/>
          <w:color w:val="000000"/>
          <w:sz w:val="24"/>
          <w:szCs w:val="24"/>
          <w:vertAlign w:val="subscript"/>
        </w:rPr>
        <w:t>5</w:t>
      </w:r>
      <w:r w:rsidRPr="000A06C3">
        <w:rPr>
          <w:rFonts w:ascii="Arial" w:hAnsi="Arial" w:cs="Arial"/>
          <w:color w:val="000000"/>
          <w:sz w:val="24"/>
          <w:szCs w:val="24"/>
        </w:rPr>
        <w:t>[(OH)</w:t>
      </w:r>
      <w:r w:rsidRPr="000A06C3">
        <w:rPr>
          <w:rFonts w:ascii="Arial" w:hAnsi="Arial" w:cs="Arial"/>
          <w:color w:val="000000"/>
          <w:sz w:val="24"/>
          <w:szCs w:val="24"/>
          <w:vertAlign w:val="subscript"/>
        </w:rPr>
        <w:t>2</w:t>
      </w:r>
      <w:r w:rsidRPr="000A06C3">
        <w:rPr>
          <w:rFonts w:ascii="Arial" w:hAnsi="Arial" w:cs="Arial"/>
          <w:color w:val="000000"/>
          <w:sz w:val="24"/>
          <w:szCs w:val="24"/>
        </w:rPr>
        <w:t>Si</w:t>
      </w:r>
      <w:r w:rsidRPr="000A06C3">
        <w:rPr>
          <w:rFonts w:ascii="Arial" w:hAnsi="Arial" w:cs="Arial"/>
          <w:color w:val="000000"/>
          <w:sz w:val="24"/>
          <w:szCs w:val="24"/>
          <w:vertAlign w:val="subscript"/>
        </w:rPr>
        <w:t>4</w:t>
      </w:r>
      <w:r w:rsidRPr="000A06C3">
        <w:rPr>
          <w:rFonts w:ascii="Arial" w:hAnsi="Arial" w:cs="Arial"/>
          <w:color w:val="000000"/>
          <w:sz w:val="24"/>
          <w:szCs w:val="24"/>
        </w:rPr>
        <w:t>O</w:t>
      </w:r>
      <w:r w:rsidRPr="000A06C3">
        <w:rPr>
          <w:rFonts w:ascii="Arial" w:hAnsi="Arial" w:cs="Arial"/>
          <w:color w:val="000000"/>
          <w:sz w:val="24"/>
          <w:szCs w:val="24"/>
          <w:vertAlign w:val="subscript"/>
        </w:rPr>
        <w:t>11</w:t>
      </w:r>
      <w:r w:rsidRPr="000A06C3">
        <w:rPr>
          <w:rFonts w:ascii="Arial" w:hAnsi="Arial" w:cs="Arial"/>
          <w:color w:val="000000"/>
          <w:sz w:val="24"/>
          <w:szCs w:val="24"/>
        </w:rPr>
        <w:t>]</w:t>
      </w:r>
      <w:r w:rsidRPr="000A06C3">
        <w:rPr>
          <w:rFonts w:ascii="Arial" w:hAnsi="Arial" w:cs="Arial"/>
          <w:color w:val="000000"/>
          <w:sz w:val="24"/>
          <w:szCs w:val="24"/>
          <w:vertAlign w:val="subscript"/>
        </w:rPr>
        <w:t>2</w:t>
      </w:r>
    </w:p>
    <w:p w:rsidR="00395CCA" w:rsidRPr="000A06C3" w:rsidRDefault="00395CCA" w:rsidP="004769A9">
      <w:pPr>
        <w:autoSpaceDE w:val="0"/>
        <w:spacing w:after="0"/>
        <w:jc w:val="both"/>
        <w:rPr>
          <w:rFonts w:ascii="Arial" w:hAnsi="Arial" w:cs="Arial"/>
          <w:color w:val="000000"/>
          <w:sz w:val="24"/>
          <w:szCs w:val="24"/>
          <w:vertAlign w:val="subscript"/>
        </w:rPr>
      </w:pPr>
      <w:r w:rsidRPr="000A06C3">
        <w:rPr>
          <w:rFonts w:ascii="Arial" w:hAnsi="Arial" w:cs="Arial"/>
          <w:color w:val="000000"/>
          <w:sz w:val="24"/>
          <w:szCs w:val="24"/>
        </w:rPr>
        <w:t xml:space="preserve">• aktynolit </w:t>
      </w:r>
      <w:r w:rsidRPr="000A06C3">
        <w:rPr>
          <w:rFonts w:ascii="Arial" w:hAnsi="Arial" w:cs="Arial"/>
          <w:color w:val="000000"/>
          <w:sz w:val="24"/>
          <w:szCs w:val="24"/>
        </w:rPr>
        <w:tab/>
        <w:t>Ca</w:t>
      </w:r>
      <w:r w:rsidRPr="000A06C3">
        <w:rPr>
          <w:rFonts w:ascii="Arial" w:hAnsi="Arial" w:cs="Arial"/>
          <w:color w:val="000000"/>
          <w:sz w:val="24"/>
          <w:szCs w:val="24"/>
          <w:vertAlign w:val="subscript"/>
        </w:rPr>
        <w:t>2</w:t>
      </w:r>
      <w:r w:rsidRPr="000A06C3">
        <w:rPr>
          <w:rFonts w:ascii="Arial" w:hAnsi="Arial" w:cs="Arial"/>
          <w:color w:val="000000"/>
          <w:sz w:val="24"/>
          <w:szCs w:val="24"/>
        </w:rPr>
        <w:t>/Mg[(OH)Si</w:t>
      </w:r>
      <w:r w:rsidRPr="000A06C3">
        <w:rPr>
          <w:rFonts w:ascii="Arial" w:hAnsi="Arial" w:cs="Arial"/>
          <w:color w:val="000000"/>
          <w:sz w:val="24"/>
          <w:szCs w:val="24"/>
          <w:vertAlign w:val="subscript"/>
        </w:rPr>
        <w:t>4</w:t>
      </w:r>
      <w:r w:rsidRPr="000A06C3">
        <w:rPr>
          <w:rFonts w:ascii="Arial" w:hAnsi="Arial" w:cs="Arial"/>
          <w:color w:val="000000"/>
          <w:sz w:val="24"/>
          <w:szCs w:val="24"/>
        </w:rPr>
        <w:t>O</w:t>
      </w:r>
      <w:r w:rsidRPr="000A06C3">
        <w:rPr>
          <w:rFonts w:ascii="Arial" w:hAnsi="Arial" w:cs="Arial"/>
          <w:color w:val="000000"/>
          <w:sz w:val="24"/>
          <w:szCs w:val="24"/>
          <w:vertAlign w:val="subscript"/>
        </w:rPr>
        <w:t>11</w:t>
      </w:r>
      <w:r w:rsidRPr="000A06C3">
        <w:rPr>
          <w:rFonts w:ascii="Arial" w:hAnsi="Arial" w:cs="Arial"/>
          <w:color w:val="000000"/>
          <w:sz w:val="24"/>
          <w:szCs w:val="24"/>
        </w:rPr>
        <w:t>]</w:t>
      </w:r>
      <w:r w:rsidRPr="000A06C3">
        <w:rPr>
          <w:rFonts w:ascii="Arial" w:hAnsi="Arial" w:cs="Arial"/>
          <w:color w:val="000000"/>
          <w:sz w:val="24"/>
          <w:szCs w:val="24"/>
          <w:vertAlign w:val="subscript"/>
        </w:rPr>
        <w:t>2</w:t>
      </w:r>
    </w:p>
    <w:p w:rsidR="00395CCA" w:rsidRPr="000A06C3" w:rsidRDefault="00395CCA" w:rsidP="004769A9">
      <w:pPr>
        <w:autoSpaceDE w:val="0"/>
        <w:spacing w:after="0"/>
        <w:jc w:val="both"/>
        <w:rPr>
          <w:rFonts w:ascii="Arial" w:hAnsi="Arial" w:cs="Arial"/>
          <w:sz w:val="24"/>
          <w:szCs w:val="24"/>
        </w:rPr>
      </w:pPr>
    </w:p>
    <w:p w:rsidR="00395CCA" w:rsidRPr="000A06C3" w:rsidRDefault="00395CCA" w:rsidP="004769A9">
      <w:pPr>
        <w:spacing w:after="0"/>
        <w:jc w:val="both"/>
        <w:rPr>
          <w:rFonts w:ascii="Arial" w:hAnsi="Arial" w:cs="Arial"/>
          <w:sz w:val="24"/>
          <w:szCs w:val="24"/>
        </w:rPr>
      </w:pPr>
      <w:r w:rsidRPr="000A06C3">
        <w:rPr>
          <w:rFonts w:ascii="Arial" w:hAnsi="Arial" w:cs="Arial"/>
          <w:sz w:val="24"/>
          <w:szCs w:val="24"/>
        </w:rPr>
        <w:t>Pod względem mineralogicznym rozróżnia się dwie grupy azbestów:</w:t>
      </w:r>
    </w:p>
    <w:p w:rsidR="00395CCA" w:rsidRPr="000A06C3" w:rsidRDefault="00395CCA" w:rsidP="004769A9">
      <w:pPr>
        <w:numPr>
          <w:ilvl w:val="0"/>
          <w:numId w:val="7"/>
        </w:numPr>
        <w:spacing w:after="0"/>
        <w:jc w:val="both"/>
        <w:rPr>
          <w:rFonts w:ascii="Arial" w:hAnsi="Arial" w:cs="Arial"/>
          <w:sz w:val="24"/>
          <w:szCs w:val="24"/>
        </w:rPr>
      </w:pPr>
      <w:r w:rsidRPr="000A06C3">
        <w:rPr>
          <w:rFonts w:ascii="Arial" w:hAnsi="Arial" w:cs="Arial"/>
          <w:sz w:val="24"/>
          <w:szCs w:val="24"/>
        </w:rPr>
        <w:t>Serpentyny:</w:t>
      </w:r>
    </w:p>
    <w:p w:rsidR="00395CCA" w:rsidRPr="000A06C3" w:rsidRDefault="00395CCA" w:rsidP="004769A9">
      <w:pPr>
        <w:spacing w:after="0"/>
        <w:ind w:left="851" w:hanging="284"/>
        <w:jc w:val="both"/>
        <w:rPr>
          <w:rFonts w:ascii="Arial" w:hAnsi="Arial" w:cs="Arial"/>
          <w:sz w:val="24"/>
          <w:szCs w:val="24"/>
        </w:rPr>
      </w:pPr>
      <w:r w:rsidRPr="000A06C3">
        <w:rPr>
          <w:rFonts w:ascii="Arial" w:hAnsi="Arial" w:cs="Arial"/>
          <w:sz w:val="24"/>
          <w:szCs w:val="24"/>
        </w:rPr>
        <w:t>- chryzotyl (azbest biały)- włóknista odmiana serpentynu tj. uwodnionego krzemianu magnezu), występuje najczęściej w wyrobach azbestowo-cementowych,</w:t>
      </w:r>
    </w:p>
    <w:p w:rsidR="00395CCA" w:rsidRPr="000A06C3" w:rsidRDefault="00395CCA" w:rsidP="004769A9">
      <w:pPr>
        <w:numPr>
          <w:ilvl w:val="0"/>
          <w:numId w:val="7"/>
        </w:numPr>
        <w:spacing w:after="0"/>
        <w:jc w:val="both"/>
        <w:rPr>
          <w:rFonts w:ascii="Arial" w:hAnsi="Arial" w:cs="Arial"/>
          <w:sz w:val="24"/>
          <w:szCs w:val="24"/>
        </w:rPr>
      </w:pPr>
      <w:r w:rsidRPr="000A06C3">
        <w:rPr>
          <w:rFonts w:ascii="Arial" w:hAnsi="Arial" w:cs="Arial"/>
          <w:sz w:val="24"/>
          <w:szCs w:val="24"/>
        </w:rPr>
        <w:t>Amfibole:</w:t>
      </w:r>
    </w:p>
    <w:p w:rsidR="00395CCA" w:rsidRPr="000A06C3" w:rsidRDefault="00395CCA" w:rsidP="004769A9">
      <w:pPr>
        <w:spacing w:after="0"/>
        <w:ind w:left="709" w:hanging="142"/>
        <w:jc w:val="both"/>
        <w:rPr>
          <w:rFonts w:ascii="Arial" w:hAnsi="Arial" w:cs="Arial"/>
          <w:sz w:val="24"/>
          <w:szCs w:val="24"/>
        </w:rPr>
      </w:pPr>
      <w:r w:rsidRPr="000A06C3">
        <w:rPr>
          <w:rFonts w:ascii="Arial" w:hAnsi="Arial" w:cs="Arial"/>
          <w:sz w:val="24"/>
          <w:szCs w:val="24"/>
        </w:rPr>
        <w:t xml:space="preserve">- amozyt (azbest brązowy) -  krzemian żelazowo – magnezowy, stosowany w krajach Europy Zachodniej, należy do grupy amfiboli, o szkodliwości pośredniej między krokidolitem i chryzotylem </w:t>
      </w:r>
    </w:p>
    <w:p w:rsidR="00395CCA" w:rsidRPr="000A06C3" w:rsidRDefault="00395CCA" w:rsidP="004769A9">
      <w:pPr>
        <w:spacing w:after="0"/>
        <w:ind w:left="709" w:hanging="142"/>
        <w:jc w:val="both"/>
        <w:rPr>
          <w:rFonts w:ascii="Arial" w:hAnsi="Arial" w:cs="Arial"/>
          <w:sz w:val="24"/>
          <w:szCs w:val="24"/>
        </w:rPr>
      </w:pPr>
      <w:r w:rsidRPr="000A06C3">
        <w:rPr>
          <w:rFonts w:ascii="Arial" w:hAnsi="Arial" w:cs="Arial"/>
          <w:sz w:val="24"/>
          <w:szCs w:val="24"/>
        </w:rPr>
        <w:t>- krokidolit (azbest niebieski) - krzemian sodowo-żelazowy należący do grupy amfiboli, najbardziej szkodliwy, rakotwórczy i mutagenny, najwcześniej wycofany z użytkowania</w:t>
      </w:r>
    </w:p>
    <w:p w:rsidR="00395CCA" w:rsidRPr="000A06C3" w:rsidRDefault="00395CCA" w:rsidP="004769A9">
      <w:pPr>
        <w:spacing w:after="0"/>
        <w:ind w:firstLine="567"/>
        <w:jc w:val="both"/>
        <w:rPr>
          <w:rFonts w:ascii="Arial" w:hAnsi="Arial" w:cs="Arial"/>
          <w:sz w:val="24"/>
          <w:szCs w:val="24"/>
        </w:rPr>
      </w:pPr>
      <w:r w:rsidRPr="000A06C3">
        <w:rPr>
          <w:rFonts w:ascii="Arial" w:hAnsi="Arial" w:cs="Arial"/>
          <w:sz w:val="24"/>
          <w:szCs w:val="24"/>
        </w:rPr>
        <w:t>-  antofilit - krzemian magnezowy zawierający żelazo.</w:t>
      </w:r>
    </w:p>
    <w:p w:rsidR="00395CCA" w:rsidRPr="000A06C3" w:rsidRDefault="00395CCA" w:rsidP="004769A9">
      <w:pPr>
        <w:spacing w:after="0"/>
        <w:ind w:firstLine="567"/>
        <w:jc w:val="both"/>
        <w:rPr>
          <w:rFonts w:ascii="Arial" w:hAnsi="Arial" w:cs="Arial"/>
          <w:sz w:val="24"/>
          <w:szCs w:val="24"/>
        </w:rPr>
      </w:pPr>
      <w:r w:rsidRPr="000A06C3">
        <w:rPr>
          <w:rFonts w:ascii="Arial" w:hAnsi="Arial" w:cs="Arial"/>
          <w:sz w:val="24"/>
          <w:szCs w:val="24"/>
        </w:rPr>
        <w:t>- tremolit,</w:t>
      </w:r>
    </w:p>
    <w:p w:rsidR="00395CCA" w:rsidRPr="000A06C3" w:rsidRDefault="00395CCA" w:rsidP="004769A9">
      <w:pPr>
        <w:spacing w:after="0"/>
        <w:ind w:firstLine="567"/>
        <w:jc w:val="both"/>
        <w:rPr>
          <w:rFonts w:ascii="Arial" w:hAnsi="Arial" w:cs="Arial"/>
          <w:sz w:val="24"/>
          <w:szCs w:val="24"/>
        </w:rPr>
      </w:pPr>
      <w:r w:rsidRPr="000A06C3">
        <w:rPr>
          <w:rFonts w:ascii="Arial" w:hAnsi="Arial" w:cs="Arial"/>
          <w:sz w:val="24"/>
          <w:szCs w:val="24"/>
        </w:rPr>
        <w:t>- aktynolit.</w:t>
      </w:r>
    </w:p>
    <w:p w:rsidR="00395CCA" w:rsidRPr="00353B68" w:rsidRDefault="00395CCA" w:rsidP="004769A9">
      <w:pPr>
        <w:spacing w:after="0"/>
        <w:jc w:val="both"/>
        <w:rPr>
          <w:rFonts w:ascii="Arial" w:hAnsi="Arial" w:cs="Arial"/>
          <w:sz w:val="24"/>
          <w:szCs w:val="24"/>
        </w:rPr>
      </w:pPr>
      <w:r w:rsidRPr="000A06C3">
        <w:rPr>
          <w:rFonts w:ascii="Arial" w:hAnsi="Arial" w:cs="Arial"/>
          <w:sz w:val="24"/>
          <w:szCs w:val="24"/>
        </w:rPr>
        <w:t>Azbest jest minerałem posiadającym włóknistą strukturę. Cechą charakterystyczną włókien azbestowych jest możliwość rozszczepiania się włókien na coraz mniejsze, oraz to, że jest niepalny. Właściwości te wykorzystywano m. in. do wyrobu knotów świec, niepalnego papieru czy też wyrobów tekstylnych. Prawdziwy przełom w stosowaniu azbestu nastąpił w latach sze</w:t>
      </w:r>
      <w:r>
        <w:rPr>
          <w:rFonts w:ascii="Arial" w:hAnsi="Arial" w:cs="Arial"/>
          <w:sz w:val="24"/>
          <w:szCs w:val="24"/>
        </w:rPr>
        <w:t>śćdziesiątych dziewiętnastego wieku</w:t>
      </w:r>
      <w:r w:rsidRPr="000A06C3">
        <w:rPr>
          <w:rFonts w:ascii="Arial" w:hAnsi="Arial" w:cs="Arial"/>
          <w:sz w:val="24"/>
          <w:szCs w:val="24"/>
        </w:rPr>
        <w:t xml:space="preserve">. Wtedy to odkryto we Włoszech nowe złoża chryzotylu i tremolitu. Początkowo zastosowanie azbestu ograniczało się do wyrobów niepalnej papy, zwłaszcza, gdy plagą były pożary budynków. Prawdziwym przebojem azbest stał się za sprawą silników parowych. Zaczęto go stosować jako różnego rodzaju izolacje kotłów, jak również odprowadzających parę rur, tutaj spore znaczenie miał przemysł stoczniowy. Duże znaczenie miało również stosowanie go jako surowca do produkcji wyrobów włókienniczych, przędzy, sznurów, szczeliw oraz w motoryzacji w postaci klocków hamulcowych, tarcz sprzęgłowych itp. Szacuje się, że wyprodukowano w sumie około 5 tysięcy rodzajów produktów zawierających w swoim składzie azbest. </w:t>
      </w:r>
    </w:p>
    <w:p w:rsidR="00395CCA" w:rsidRPr="000A06C3" w:rsidRDefault="00395CCA" w:rsidP="004769A9">
      <w:pPr>
        <w:spacing w:after="0"/>
        <w:jc w:val="both"/>
        <w:rPr>
          <w:rFonts w:ascii="Arial" w:hAnsi="Arial" w:cs="Arial"/>
          <w:sz w:val="24"/>
          <w:szCs w:val="24"/>
        </w:rPr>
      </w:pPr>
      <w:r w:rsidRPr="000A06C3">
        <w:rPr>
          <w:rFonts w:ascii="Arial" w:hAnsi="Arial" w:cs="Arial"/>
          <w:sz w:val="24"/>
          <w:szCs w:val="24"/>
        </w:rPr>
        <w:t>Wszystkie w/w wyroby zawierające azbest można podzielić na dwie klasy. Podział ten</w:t>
      </w:r>
      <w:r>
        <w:rPr>
          <w:rFonts w:ascii="Arial" w:hAnsi="Arial" w:cs="Arial"/>
          <w:sz w:val="24"/>
          <w:szCs w:val="24"/>
        </w:rPr>
        <w:t xml:space="preserve"> </w:t>
      </w:r>
      <w:r w:rsidRPr="000A06C3">
        <w:rPr>
          <w:rFonts w:ascii="Arial" w:hAnsi="Arial" w:cs="Arial"/>
          <w:sz w:val="24"/>
          <w:szCs w:val="24"/>
        </w:rPr>
        <w:t xml:space="preserve">uwzględnia zawartość azbestu, stosowane </w:t>
      </w:r>
      <w:r>
        <w:rPr>
          <w:rFonts w:ascii="Arial" w:hAnsi="Arial" w:cs="Arial"/>
          <w:sz w:val="24"/>
          <w:szCs w:val="24"/>
        </w:rPr>
        <w:t>spoiwo oraz gęstość objętościową</w:t>
      </w:r>
      <w:r w:rsidRPr="000A06C3">
        <w:rPr>
          <w:rFonts w:ascii="Arial" w:hAnsi="Arial" w:cs="Arial"/>
          <w:sz w:val="24"/>
          <w:szCs w:val="24"/>
        </w:rPr>
        <w:t xml:space="preserve"> wyrobu:</w:t>
      </w:r>
    </w:p>
    <w:p w:rsidR="00395CCA" w:rsidRPr="000A06C3" w:rsidRDefault="00395CCA" w:rsidP="004769A9">
      <w:pPr>
        <w:spacing w:after="0"/>
        <w:ind w:firstLine="708"/>
        <w:jc w:val="both"/>
        <w:rPr>
          <w:rFonts w:ascii="Arial" w:hAnsi="Arial" w:cs="Arial"/>
          <w:sz w:val="24"/>
          <w:szCs w:val="24"/>
        </w:rPr>
      </w:pPr>
    </w:p>
    <w:p w:rsidR="00395CCA" w:rsidRPr="000A06C3" w:rsidRDefault="00395CCA" w:rsidP="004769A9">
      <w:pPr>
        <w:spacing w:after="0"/>
        <w:jc w:val="both"/>
        <w:rPr>
          <w:rFonts w:ascii="Arial" w:hAnsi="Arial" w:cs="Arial"/>
          <w:sz w:val="24"/>
          <w:szCs w:val="24"/>
        </w:rPr>
      </w:pPr>
      <w:r w:rsidRPr="000A06C3">
        <w:rPr>
          <w:rFonts w:ascii="Arial" w:hAnsi="Arial" w:cs="Arial"/>
          <w:sz w:val="24"/>
          <w:szCs w:val="24"/>
        </w:rPr>
        <w:t>I Klasa - wyroby azbestowe „miękkie</w:t>
      </w:r>
      <w:r>
        <w:rPr>
          <w:rFonts w:ascii="Arial" w:hAnsi="Arial" w:cs="Arial"/>
          <w:sz w:val="24"/>
          <w:szCs w:val="24"/>
        </w:rPr>
        <w:t>"</w:t>
      </w:r>
    </w:p>
    <w:p w:rsidR="00395CCA" w:rsidRPr="000A06C3" w:rsidRDefault="00395CCA" w:rsidP="004769A9">
      <w:pPr>
        <w:spacing w:after="0"/>
        <w:jc w:val="both"/>
        <w:rPr>
          <w:rFonts w:ascii="Arial" w:hAnsi="Arial" w:cs="Arial"/>
          <w:sz w:val="24"/>
          <w:szCs w:val="24"/>
        </w:rPr>
      </w:pPr>
      <w:r w:rsidRPr="000A06C3">
        <w:rPr>
          <w:rFonts w:ascii="Arial" w:hAnsi="Arial" w:cs="Arial"/>
          <w:sz w:val="24"/>
          <w:szCs w:val="24"/>
        </w:rPr>
        <w:t>Wyroby te zawierają powyżej 20% azbestu i małą ilość lepiszcza. Charakteryzują się gęstością objętościową mniejszą niż 1000 kg/m</w:t>
      </w:r>
      <w:r w:rsidRPr="000A06C3">
        <w:rPr>
          <w:rFonts w:ascii="Arial" w:hAnsi="Arial" w:cs="Arial"/>
          <w:sz w:val="24"/>
          <w:szCs w:val="24"/>
          <w:vertAlign w:val="superscript"/>
        </w:rPr>
        <w:t>3</w:t>
      </w:r>
      <w:r w:rsidRPr="000A06C3">
        <w:rPr>
          <w:rFonts w:ascii="Arial" w:hAnsi="Arial" w:cs="Arial"/>
          <w:sz w:val="24"/>
          <w:szCs w:val="24"/>
        </w:rPr>
        <w:t>. Odznaczają się</w:t>
      </w:r>
      <w:r>
        <w:rPr>
          <w:rFonts w:ascii="Arial" w:hAnsi="Arial" w:cs="Arial"/>
          <w:sz w:val="24"/>
          <w:szCs w:val="24"/>
        </w:rPr>
        <w:t xml:space="preserve"> </w:t>
      </w:r>
      <w:r w:rsidRPr="000A06C3">
        <w:rPr>
          <w:rFonts w:ascii="Arial" w:hAnsi="Arial" w:cs="Arial"/>
          <w:sz w:val="24"/>
          <w:szCs w:val="24"/>
        </w:rPr>
        <w:t xml:space="preserve"> dużą łamliwością i kruchością. Łatwo ulęgają uszkodzeniom, powodując duże emisje pyłu azbestu. Najczęściej spotykane są w obiektach przemysłowych (elektrociepłownie, huty). Narażeni na oddziaływanie ich pyłów są pracownicy wykonujący remonty izolacji lub uszczelnień urządzeń z udziałem azbestu.</w:t>
      </w:r>
    </w:p>
    <w:p w:rsidR="00395CCA" w:rsidRPr="000A06C3" w:rsidRDefault="00395CCA" w:rsidP="004769A9">
      <w:pPr>
        <w:spacing w:after="0"/>
        <w:jc w:val="both"/>
        <w:rPr>
          <w:rFonts w:ascii="Arial" w:hAnsi="Arial" w:cs="Arial"/>
          <w:sz w:val="24"/>
          <w:szCs w:val="24"/>
        </w:rPr>
      </w:pPr>
      <w:r w:rsidRPr="000A06C3">
        <w:rPr>
          <w:rFonts w:ascii="Arial" w:hAnsi="Arial" w:cs="Arial"/>
          <w:sz w:val="24"/>
          <w:szCs w:val="24"/>
        </w:rPr>
        <w:t>Wyroby miękkie to m. in.:</w:t>
      </w:r>
    </w:p>
    <w:p w:rsidR="00395CCA" w:rsidRPr="000A06C3" w:rsidRDefault="00395CCA" w:rsidP="004769A9">
      <w:pPr>
        <w:spacing w:after="0"/>
        <w:ind w:left="993" w:hanging="285"/>
        <w:jc w:val="both"/>
        <w:rPr>
          <w:rFonts w:ascii="Arial" w:hAnsi="Arial" w:cs="Arial"/>
          <w:sz w:val="24"/>
          <w:szCs w:val="24"/>
        </w:rPr>
      </w:pPr>
      <w:r w:rsidRPr="000A06C3">
        <w:rPr>
          <w:rFonts w:ascii="Arial" w:hAnsi="Arial" w:cs="Arial"/>
          <w:sz w:val="24"/>
          <w:szCs w:val="24"/>
        </w:rPr>
        <w:t>- sznury, płótna, tkaniny z dodatkiem azbestu (lub wykonane z samego azbestu),</w:t>
      </w:r>
    </w:p>
    <w:p w:rsidR="00395CCA" w:rsidRPr="000A06C3" w:rsidRDefault="00395CCA" w:rsidP="004769A9">
      <w:pPr>
        <w:spacing w:after="0"/>
        <w:ind w:left="993" w:hanging="285"/>
        <w:jc w:val="both"/>
        <w:rPr>
          <w:rFonts w:ascii="Arial" w:hAnsi="Arial" w:cs="Arial"/>
          <w:sz w:val="24"/>
          <w:szCs w:val="24"/>
        </w:rPr>
      </w:pPr>
      <w:r w:rsidRPr="000A06C3">
        <w:rPr>
          <w:rFonts w:ascii="Arial" w:hAnsi="Arial" w:cs="Arial"/>
          <w:sz w:val="24"/>
          <w:szCs w:val="24"/>
        </w:rPr>
        <w:t>- płyty i uszczelki kinkieryt, stosowane w ciepłownictwie na złączach rur, zaworów z gorącą wodą lub parą,płaszcze azbestowo-gipsowe stosowane w izolacji rur w ciepłownictwie,</w:t>
      </w:r>
    </w:p>
    <w:p w:rsidR="00395CCA" w:rsidRPr="000A06C3" w:rsidRDefault="00395CCA" w:rsidP="004769A9">
      <w:pPr>
        <w:spacing w:after="0"/>
        <w:ind w:firstLine="708"/>
        <w:jc w:val="both"/>
        <w:rPr>
          <w:rFonts w:ascii="Arial" w:hAnsi="Arial" w:cs="Arial"/>
          <w:sz w:val="24"/>
          <w:szCs w:val="24"/>
        </w:rPr>
      </w:pPr>
      <w:r w:rsidRPr="000A06C3">
        <w:rPr>
          <w:rFonts w:ascii="Arial" w:hAnsi="Arial" w:cs="Arial"/>
          <w:sz w:val="24"/>
          <w:szCs w:val="24"/>
        </w:rPr>
        <w:t>- płyty i tektury miękkie, stosowane w izolacjach ognioochronnych.</w:t>
      </w:r>
    </w:p>
    <w:p w:rsidR="00395CCA" w:rsidRPr="000A06C3" w:rsidRDefault="00395CCA" w:rsidP="004769A9">
      <w:pPr>
        <w:spacing w:after="0"/>
        <w:jc w:val="both"/>
        <w:rPr>
          <w:rFonts w:ascii="Arial" w:hAnsi="Arial" w:cs="Arial"/>
          <w:sz w:val="24"/>
          <w:szCs w:val="24"/>
        </w:rPr>
      </w:pPr>
    </w:p>
    <w:p w:rsidR="00395CCA" w:rsidRPr="000A06C3" w:rsidRDefault="00395CCA" w:rsidP="004769A9">
      <w:pPr>
        <w:spacing w:after="0"/>
        <w:jc w:val="both"/>
        <w:rPr>
          <w:rFonts w:ascii="Arial" w:hAnsi="Arial" w:cs="Arial"/>
          <w:sz w:val="24"/>
          <w:szCs w:val="24"/>
        </w:rPr>
      </w:pPr>
      <w:r w:rsidRPr="000A06C3">
        <w:rPr>
          <w:rFonts w:ascii="Arial" w:hAnsi="Arial" w:cs="Arial"/>
          <w:sz w:val="24"/>
          <w:szCs w:val="24"/>
        </w:rPr>
        <w:t>II Klasa - wyroby azbestowe „twarde":</w:t>
      </w:r>
    </w:p>
    <w:p w:rsidR="00395CCA" w:rsidRPr="000A06C3" w:rsidRDefault="00395CCA" w:rsidP="004769A9">
      <w:pPr>
        <w:spacing w:after="0"/>
        <w:jc w:val="both"/>
        <w:rPr>
          <w:rFonts w:ascii="Arial" w:hAnsi="Arial" w:cs="Arial"/>
          <w:sz w:val="24"/>
          <w:szCs w:val="24"/>
        </w:rPr>
      </w:pPr>
      <w:r w:rsidRPr="000A06C3">
        <w:rPr>
          <w:rFonts w:ascii="Arial" w:hAnsi="Arial" w:cs="Arial"/>
          <w:sz w:val="24"/>
          <w:szCs w:val="24"/>
        </w:rPr>
        <w:t>Ta grupa wyrobów azbestowych była najbardziej powszechna w budownictwie.</w:t>
      </w:r>
    </w:p>
    <w:p w:rsidR="00395CCA" w:rsidRPr="000A06C3" w:rsidRDefault="00395CCA" w:rsidP="004769A9">
      <w:pPr>
        <w:spacing w:after="0"/>
        <w:jc w:val="both"/>
        <w:rPr>
          <w:rFonts w:ascii="Arial" w:hAnsi="Arial" w:cs="Arial"/>
          <w:sz w:val="24"/>
          <w:szCs w:val="24"/>
        </w:rPr>
      </w:pPr>
      <w:r w:rsidRPr="000A06C3">
        <w:rPr>
          <w:rFonts w:ascii="Arial" w:hAnsi="Arial" w:cs="Arial"/>
          <w:sz w:val="24"/>
          <w:szCs w:val="24"/>
        </w:rPr>
        <w:t>Wyroby te charakteryzują się gęstością objętościową wynoszącą powyżej 1000 kg/m</w:t>
      </w:r>
      <w:r w:rsidRPr="000A06C3">
        <w:rPr>
          <w:rFonts w:ascii="Arial" w:hAnsi="Arial" w:cs="Arial"/>
          <w:sz w:val="24"/>
          <w:szCs w:val="24"/>
          <w:vertAlign w:val="superscript"/>
        </w:rPr>
        <w:t>3</w:t>
      </w:r>
      <w:r w:rsidRPr="000A06C3">
        <w:rPr>
          <w:rFonts w:ascii="Arial" w:hAnsi="Arial" w:cs="Arial"/>
          <w:sz w:val="24"/>
          <w:szCs w:val="24"/>
        </w:rPr>
        <w:t>.</w:t>
      </w:r>
      <w:r>
        <w:rPr>
          <w:rFonts w:ascii="Arial" w:hAnsi="Arial" w:cs="Arial"/>
          <w:sz w:val="24"/>
          <w:szCs w:val="24"/>
        </w:rPr>
        <w:t xml:space="preserve"> </w:t>
      </w:r>
      <w:r w:rsidRPr="000A06C3">
        <w:rPr>
          <w:rFonts w:ascii="Arial" w:hAnsi="Arial" w:cs="Arial"/>
          <w:sz w:val="24"/>
          <w:szCs w:val="24"/>
        </w:rPr>
        <w:t>Wyroby „twarde" są sztywne i odznaczają się dużym stopniem zwięzłości. Procentowa zawartość azbestu jest niska i wynosi około 5% w płytach płaskich modyfikowanych celulozą, 12 -13% w płytach azbestowo-cementowych płaskich i falistych, około 20% w rurach azbestowo - cementowych.</w:t>
      </w:r>
    </w:p>
    <w:p w:rsidR="00395CCA" w:rsidRPr="000A06C3" w:rsidRDefault="00395CCA" w:rsidP="004769A9">
      <w:pPr>
        <w:spacing w:after="0"/>
        <w:jc w:val="both"/>
        <w:rPr>
          <w:rFonts w:ascii="Arial" w:hAnsi="Arial" w:cs="Arial"/>
          <w:sz w:val="24"/>
          <w:szCs w:val="24"/>
        </w:rPr>
      </w:pPr>
      <w:r w:rsidRPr="000A06C3">
        <w:rPr>
          <w:rFonts w:ascii="Arial" w:hAnsi="Arial" w:cs="Arial"/>
          <w:sz w:val="24"/>
          <w:szCs w:val="24"/>
        </w:rPr>
        <w:t>Do wyrobów tych zaliczamy przede wszystkim:</w:t>
      </w:r>
    </w:p>
    <w:p w:rsidR="00395CCA" w:rsidRPr="000A06C3" w:rsidRDefault="00395CCA" w:rsidP="00585508">
      <w:pPr>
        <w:spacing w:after="0"/>
        <w:ind w:firstLine="708"/>
        <w:rPr>
          <w:rFonts w:ascii="Arial" w:hAnsi="Arial" w:cs="Arial"/>
          <w:sz w:val="24"/>
          <w:szCs w:val="24"/>
        </w:rPr>
      </w:pPr>
      <w:r w:rsidRPr="000A06C3">
        <w:rPr>
          <w:rFonts w:ascii="Arial" w:hAnsi="Arial" w:cs="Arial"/>
          <w:sz w:val="24"/>
          <w:szCs w:val="24"/>
        </w:rPr>
        <w:t>- płyty azbestowo - cementowe faliste,</w:t>
      </w:r>
    </w:p>
    <w:p w:rsidR="00395CCA" w:rsidRPr="000A06C3" w:rsidRDefault="00395CCA" w:rsidP="00585508">
      <w:pPr>
        <w:spacing w:after="0"/>
        <w:ind w:firstLine="708"/>
        <w:rPr>
          <w:rFonts w:ascii="Arial" w:hAnsi="Arial" w:cs="Arial"/>
          <w:sz w:val="24"/>
          <w:szCs w:val="24"/>
        </w:rPr>
      </w:pPr>
      <w:r w:rsidRPr="000A06C3">
        <w:rPr>
          <w:rFonts w:ascii="Arial" w:hAnsi="Arial" w:cs="Arial"/>
          <w:sz w:val="24"/>
          <w:szCs w:val="24"/>
        </w:rPr>
        <w:t>- płyty azbestowo - cementowe płaskie prasowane,</w:t>
      </w:r>
    </w:p>
    <w:p w:rsidR="00395CCA" w:rsidRPr="000A06C3" w:rsidRDefault="00395CCA" w:rsidP="00585508">
      <w:pPr>
        <w:spacing w:after="0"/>
        <w:ind w:firstLine="708"/>
        <w:rPr>
          <w:rFonts w:ascii="Arial" w:hAnsi="Arial" w:cs="Arial"/>
          <w:sz w:val="24"/>
          <w:szCs w:val="24"/>
        </w:rPr>
      </w:pPr>
      <w:r w:rsidRPr="000A06C3">
        <w:rPr>
          <w:rFonts w:ascii="Arial" w:hAnsi="Arial" w:cs="Arial"/>
          <w:sz w:val="24"/>
          <w:szCs w:val="24"/>
        </w:rPr>
        <w:t>- pły</w:t>
      </w:r>
      <w:r>
        <w:rPr>
          <w:rFonts w:ascii="Arial" w:hAnsi="Arial" w:cs="Arial"/>
          <w:sz w:val="24"/>
          <w:szCs w:val="24"/>
        </w:rPr>
        <w:t>ty azbestowo - cementowe typu „k</w:t>
      </w:r>
      <w:r w:rsidRPr="000A06C3">
        <w:rPr>
          <w:rFonts w:ascii="Arial" w:hAnsi="Arial" w:cs="Arial"/>
          <w:sz w:val="24"/>
          <w:szCs w:val="24"/>
        </w:rPr>
        <w:t>aro”,</w:t>
      </w:r>
    </w:p>
    <w:p w:rsidR="00395CCA" w:rsidRPr="000A06C3" w:rsidRDefault="00395CCA" w:rsidP="00585508">
      <w:pPr>
        <w:spacing w:after="0"/>
        <w:ind w:firstLine="708"/>
        <w:rPr>
          <w:rFonts w:ascii="Arial" w:hAnsi="Arial" w:cs="Arial"/>
          <w:sz w:val="24"/>
          <w:szCs w:val="24"/>
        </w:rPr>
      </w:pPr>
      <w:r w:rsidRPr="000A06C3">
        <w:rPr>
          <w:rFonts w:ascii="Arial" w:hAnsi="Arial" w:cs="Arial"/>
          <w:sz w:val="24"/>
          <w:szCs w:val="24"/>
        </w:rPr>
        <w:t>- rury azbestowo – cementowe  oraz  złącza do nich,</w:t>
      </w:r>
    </w:p>
    <w:p w:rsidR="00395CCA" w:rsidRPr="000A06C3" w:rsidRDefault="00395CCA" w:rsidP="00585508">
      <w:pPr>
        <w:spacing w:after="0"/>
        <w:ind w:left="851" w:hanging="143"/>
        <w:rPr>
          <w:rFonts w:ascii="Arial" w:hAnsi="Arial" w:cs="Arial"/>
          <w:sz w:val="24"/>
          <w:szCs w:val="24"/>
        </w:rPr>
      </w:pPr>
      <w:r w:rsidRPr="000A06C3">
        <w:rPr>
          <w:rFonts w:ascii="Arial" w:hAnsi="Arial" w:cs="Arial"/>
          <w:sz w:val="24"/>
          <w:szCs w:val="24"/>
        </w:rPr>
        <w:t>- płaszcze azbestowo - cementowe stosowane w izolacji rur w ciepłownictwie.</w:t>
      </w:r>
    </w:p>
    <w:p w:rsidR="00395CCA" w:rsidRPr="000A06C3" w:rsidRDefault="00395CCA" w:rsidP="004769A9">
      <w:pPr>
        <w:spacing w:after="0"/>
        <w:jc w:val="both"/>
        <w:rPr>
          <w:rFonts w:ascii="Arial" w:hAnsi="Arial" w:cs="Arial"/>
          <w:sz w:val="24"/>
          <w:szCs w:val="24"/>
        </w:rPr>
      </w:pPr>
    </w:p>
    <w:p w:rsidR="00395CCA" w:rsidRDefault="00395CCA" w:rsidP="00585508">
      <w:pPr>
        <w:spacing w:after="0"/>
        <w:jc w:val="both"/>
        <w:rPr>
          <w:rFonts w:ascii="Arial" w:hAnsi="Arial" w:cs="Arial"/>
          <w:sz w:val="24"/>
          <w:szCs w:val="24"/>
        </w:rPr>
      </w:pPr>
      <w:r w:rsidRPr="000A06C3">
        <w:rPr>
          <w:rFonts w:ascii="Arial" w:hAnsi="Arial" w:cs="Arial"/>
          <w:sz w:val="24"/>
          <w:szCs w:val="24"/>
        </w:rPr>
        <w:t xml:space="preserve">Wyroby azbestowe znajdujące się na terenie gminy to głównie płyty azbestowo-cementowe faliste oraz płyty azbestowo-cementowe płaskie  </w:t>
      </w:r>
    </w:p>
    <w:p w:rsidR="00395CCA" w:rsidRDefault="00395CCA" w:rsidP="004769A9">
      <w:pPr>
        <w:spacing w:after="0"/>
        <w:ind w:firstLine="360"/>
        <w:jc w:val="both"/>
        <w:rPr>
          <w:rFonts w:ascii="Arial" w:hAnsi="Arial" w:cs="Arial"/>
          <w:sz w:val="24"/>
          <w:szCs w:val="24"/>
        </w:rPr>
      </w:pPr>
    </w:p>
    <w:p w:rsidR="00395CCA" w:rsidRPr="000A06C3" w:rsidRDefault="00395CCA" w:rsidP="004769A9">
      <w:pPr>
        <w:spacing w:after="0"/>
        <w:ind w:firstLine="360"/>
        <w:jc w:val="both"/>
        <w:rPr>
          <w:rFonts w:ascii="Arial" w:hAnsi="Arial" w:cs="Arial"/>
          <w:sz w:val="24"/>
          <w:szCs w:val="24"/>
        </w:rPr>
      </w:pPr>
    </w:p>
    <w:p w:rsidR="00395CCA" w:rsidRPr="009A72D8" w:rsidRDefault="00395CCA" w:rsidP="004769A9">
      <w:pPr>
        <w:spacing w:after="0"/>
        <w:rPr>
          <w:rFonts w:ascii="Arial" w:hAnsi="Arial" w:cs="Arial"/>
          <w:sz w:val="24"/>
          <w:szCs w:val="24"/>
        </w:rPr>
      </w:pPr>
    </w:p>
    <w:p w:rsidR="00395CCA" w:rsidRPr="00E31D8E" w:rsidRDefault="00395CCA" w:rsidP="00E31D8E">
      <w:pPr>
        <w:pStyle w:val="ListParagraph"/>
        <w:numPr>
          <w:ilvl w:val="1"/>
          <w:numId w:val="15"/>
        </w:numPr>
        <w:spacing w:after="0"/>
        <w:rPr>
          <w:rFonts w:ascii="Arial" w:hAnsi="Arial" w:cs="Arial"/>
          <w:b/>
          <w:sz w:val="24"/>
          <w:szCs w:val="24"/>
        </w:rPr>
      </w:pPr>
      <w:r w:rsidRPr="00E31D8E">
        <w:rPr>
          <w:rFonts w:ascii="Arial" w:hAnsi="Arial" w:cs="Arial"/>
          <w:b/>
          <w:sz w:val="24"/>
          <w:szCs w:val="24"/>
        </w:rPr>
        <w:t>Szkodliwy wpływ azbestu na zdrowie człowieka</w:t>
      </w:r>
    </w:p>
    <w:p w:rsidR="00395CCA" w:rsidRDefault="00395CCA" w:rsidP="004769A9">
      <w:pPr>
        <w:spacing w:after="0"/>
        <w:rPr>
          <w:rFonts w:ascii="Arial" w:hAnsi="Arial" w:cs="Arial"/>
          <w:sz w:val="24"/>
          <w:szCs w:val="24"/>
        </w:rPr>
      </w:pPr>
    </w:p>
    <w:p w:rsidR="00395CCA" w:rsidRDefault="00395CCA" w:rsidP="004769A9">
      <w:pPr>
        <w:spacing w:after="0"/>
        <w:jc w:val="both"/>
        <w:rPr>
          <w:rFonts w:ascii="Arial" w:hAnsi="Arial" w:cs="Arial"/>
          <w:color w:val="000000"/>
          <w:sz w:val="24"/>
          <w:szCs w:val="24"/>
        </w:rPr>
      </w:pPr>
      <w:r w:rsidRPr="000A06C3">
        <w:rPr>
          <w:rFonts w:ascii="Arial" w:hAnsi="Arial" w:cs="Arial"/>
          <w:color w:val="000000"/>
          <w:sz w:val="24"/>
          <w:szCs w:val="24"/>
        </w:rPr>
        <w:t>W Polsce od wielu lat stosowano azbest w różnych dziedzina</w:t>
      </w:r>
      <w:r>
        <w:rPr>
          <w:rFonts w:ascii="Arial" w:hAnsi="Arial" w:cs="Arial"/>
          <w:color w:val="000000"/>
          <w:sz w:val="24"/>
          <w:szCs w:val="24"/>
        </w:rPr>
        <w:t>ch gospodarki.  D</w:t>
      </w:r>
      <w:r w:rsidRPr="000A06C3">
        <w:rPr>
          <w:rFonts w:ascii="Arial" w:hAnsi="Arial" w:cs="Arial"/>
          <w:color w:val="000000"/>
          <w:sz w:val="24"/>
          <w:szCs w:val="24"/>
        </w:rPr>
        <w:t>o dziś te wyroby są użytkowane. Płyty azbestowo- cementowe stosowane jako pokrycia dachowe, niepalne i nie korodujące jawiły się jako idealny wyrób do tego celu. Jednak w latach 1980-1985 w trakcie badań stwierdzono groźne dla zdrowia człowieka oddziaływanie azbestu. Pojawiły się choroby, szczególnie nowotwory płuc wywołane przez drobne pyłki azbestu. Włókienka azbestu umiejscowione w płucach człowieka drażnią ścianki powodując trwały stan zapalny prowadzący w końcu do stanu nowotworowego pęcherzyków płucnych. Wprowadzono zakaz jego stosowania i potrzebę usunięcia już wyprodukowanych wyrobów zawierających azbest.</w:t>
      </w:r>
    </w:p>
    <w:p w:rsidR="00395CCA" w:rsidRPr="000A06C3" w:rsidRDefault="00395CCA" w:rsidP="004769A9">
      <w:pPr>
        <w:spacing w:after="0"/>
        <w:jc w:val="both"/>
        <w:rPr>
          <w:rFonts w:ascii="Arial" w:hAnsi="Arial" w:cs="Arial"/>
          <w:sz w:val="24"/>
          <w:szCs w:val="24"/>
        </w:rPr>
      </w:pPr>
      <w:r w:rsidRPr="000A06C3">
        <w:rPr>
          <w:rFonts w:ascii="Arial" w:hAnsi="Arial" w:cs="Arial"/>
          <w:color w:val="000000"/>
          <w:sz w:val="24"/>
          <w:szCs w:val="24"/>
        </w:rPr>
        <w:t>Niniejszy „Program” organizuje bezpieczne usuwanie i unieszkodliwianie  wyrobów  azbestowych.</w:t>
      </w:r>
    </w:p>
    <w:p w:rsidR="00395CCA" w:rsidRDefault="00395CCA" w:rsidP="004769A9">
      <w:pPr>
        <w:spacing w:after="0"/>
        <w:rPr>
          <w:rFonts w:ascii="Arial" w:hAnsi="Arial" w:cs="Arial"/>
          <w:sz w:val="24"/>
          <w:szCs w:val="24"/>
        </w:rPr>
      </w:pPr>
    </w:p>
    <w:p w:rsidR="00395CCA" w:rsidRPr="00B56CBA" w:rsidRDefault="00395CCA" w:rsidP="004769A9">
      <w:pPr>
        <w:spacing w:after="0"/>
        <w:jc w:val="both"/>
        <w:rPr>
          <w:rFonts w:ascii="Arial" w:hAnsi="Arial" w:cs="Arial"/>
          <w:sz w:val="24"/>
          <w:szCs w:val="24"/>
        </w:rPr>
      </w:pPr>
      <w:r w:rsidRPr="00B56CBA">
        <w:rPr>
          <w:rFonts w:ascii="Arial" w:hAnsi="Arial" w:cs="Arial"/>
          <w:color w:val="000000"/>
          <w:sz w:val="24"/>
          <w:szCs w:val="24"/>
        </w:rPr>
        <w:t xml:space="preserve">W latach 80-tych XX-go wieku stwierdzono, że oprócz niezaprzeczalnych pozytywnych właściwości azbestu istnieją również jego negatywne strony. Wiąże się to przede wszystkim z włóknistą strukturą tego minerału. Potwierdzone zostało rakotwórcze działanie włókien azbestu na organizmy żywe. </w:t>
      </w:r>
      <w:r w:rsidRPr="00B56CBA">
        <w:rPr>
          <w:rFonts w:ascii="Arial" w:hAnsi="Arial" w:cs="Arial"/>
          <w:sz w:val="24"/>
          <w:szCs w:val="24"/>
        </w:rPr>
        <w:t>Chorobotwórcze działanie azbestu powstaje w wyniku wdychania włókien, zawieszonych w powietrzu. Dopóki włókna nie s</w:t>
      </w:r>
      <w:r w:rsidRPr="00B56CBA">
        <w:rPr>
          <w:rFonts w:ascii="Arial" w:eastAsia="TimesNewRoman" w:hAnsi="Arial" w:cs="Arial"/>
          <w:sz w:val="24"/>
          <w:szCs w:val="24"/>
        </w:rPr>
        <w:t xml:space="preserve">ą </w:t>
      </w:r>
      <w:r w:rsidRPr="00B56CBA">
        <w:rPr>
          <w:rFonts w:ascii="Arial" w:hAnsi="Arial" w:cs="Arial"/>
          <w:sz w:val="24"/>
          <w:szCs w:val="24"/>
        </w:rPr>
        <w:t>uwalniane do powietrza i nie wyst</w:t>
      </w:r>
      <w:r w:rsidRPr="00B56CBA">
        <w:rPr>
          <w:rFonts w:ascii="Arial" w:eastAsia="TimesNewRoman" w:hAnsi="Arial" w:cs="Arial"/>
          <w:sz w:val="24"/>
          <w:szCs w:val="24"/>
        </w:rPr>
        <w:t>ę</w:t>
      </w:r>
      <w:r w:rsidRPr="00B56CBA">
        <w:rPr>
          <w:rFonts w:ascii="Arial" w:hAnsi="Arial" w:cs="Arial"/>
          <w:sz w:val="24"/>
          <w:szCs w:val="24"/>
        </w:rPr>
        <w:t>puje ich wdychanie, wyroby z udziałem azbestu nie stanowi</w:t>
      </w:r>
      <w:r w:rsidRPr="00B56CBA">
        <w:rPr>
          <w:rFonts w:ascii="Arial" w:eastAsia="TimesNewRoman" w:hAnsi="Arial" w:cs="Arial"/>
          <w:sz w:val="24"/>
          <w:szCs w:val="24"/>
        </w:rPr>
        <w:t xml:space="preserve">ą </w:t>
      </w:r>
      <w:r w:rsidRPr="00B56CBA">
        <w:rPr>
          <w:rFonts w:ascii="Arial" w:hAnsi="Arial" w:cs="Arial"/>
          <w:sz w:val="24"/>
          <w:szCs w:val="24"/>
        </w:rPr>
        <w:t>zagro</w:t>
      </w:r>
      <w:r w:rsidRPr="00B56CBA">
        <w:rPr>
          <w:rFonts w:ascii="Arial" w:eastAsia="TimesNewRoman" w:hAnsi="Arial" w:cs="Arial"/>
          <w:sz w:val="24"/>
          <w:szCs w:val="24"/>
        </w:rPr>
        <w:t>ż</w:t>
      </w:r>
      <w:r w:rsidRPr="00B56CBA">
        <w:rPr>
          <w:rFonts w:ascii="Arial" w:hAnsi="Arial" w:cs="Arial"/>
          <w:sz w:val="24"/>
          <w:szCs w:val="24"/>
        </w:rPr>
        <w:t>enia dla zdrowia. Na wyst</w:t>
      </w:r>
      <w:r w:rsidRPr="00B56CBA">
        <w:rPr>
          <w:rFonts w:ascii="Arial" w:eastAsia="TimesNewRoman" w:hAnsi="Arial" w:cs="Arial"/>
          <w:sz w:val="24"/>
          <w:szCs w:val="24"/>
        </w:rPr>
        <w:t>ę</w:t>
      </w:r>
      <w:r w:rsidRPr="00B56CBA">
        <w:rPr>
          <w:rFonts w:ascii="Arial" w:hAnsi="Arial" w:cs="Arial"/>
          <w:sz w:val="24"/>
          <w:szCs w:val="24"/>
        </w:rPr>
        <w:t>powanie i typ patologii wpływa rodzaj azbestu, wymiary tworz</w:t>
      </w:r>
      <w:r w:rsidRPr="00B56CBA">
        <w:rPr>
          <w:rFonts w:ascii="Arial" w:eastAsia="TimesNewRoman" w:hAnsi="Arial" w:cs="Arial"/>
          <w:sz w:val="24"/>
          <w:szCs w:val="24"/>
        </w:rPr>
        <w:t>ą</w:t>
      </w:r>
      <w:r w:rsidRPr="00B56CBA">
        <w:rPr>
          <w:rFonts w:ascii="Arial" w:hAnsi="Arial" w:cs="Arial"/>
          <w:sz w:val="24"/>
          <w:szCs w:val="24"/>
        </w:rPr>
        <w:t>cych go włókien i ich st</w:t>
      </w:r>
      <w:r w:rsidRPr="00B56CBA">
        <w:rPr>
          <w:rFonts w:ascii="Arial" w:eastAsia="TimesNewRoman" w:hAnsi="Arial" w:cs="Arial"/>
          <w:sz w:val="24"/>
          <w:szCs w:val="24"/>
        </w:rPr>
        <w:t>ęż</w:t>
      </w:r>
      <w:r w:rsidRPr="00B56CBA">
        <w:rPr>
          <w:rFonts w:ascii="Arial" w:hAnsi="Arial" w:cs="Arial"/>
          <w:sz w:val="24"/>
          <w:szCs w:val="24"/>
        </w:rPr>
        <w:t>enie oraz czas trwania nara</w:t>
      </w:r>
      <w:r w:rsidRPr="00B56CBA">
        <w:rPr>
          <w:rFonts w:ascii="Arial" w:eastAsia="TimesNewRoman" w:hAnsi="Arial" w:cs="Arial"/>
          <w:sz w:val="24"/>
          <w:szCs w:val="24"/>
        </w:rPr>
        <w:t>ż</w:t>
      </w:r>
      <w:r w:rsidRPr="00B56CBA">
        <w:rPr>
          <w:rFonts w:ascii="Arial" w:hAnsi="Arial" w:cs="Arial"/>
          <w:sz w:val="24"/>
          <w:szCs w:val="24"/>
        </w:rPr>
        <w:t>enia. Biologiczna agresywno</w:t>
      </w:r>
      <w:r w:rsidRPr="00B56CBA">
        <w:rPr>
          <w:rFonts w:ascii="Arial" w:eastAsia="TimesNewRoman" w:hAnsi="Arial" w:cs="Arial"/>
          <w:sz w:val="24"/>
          <w:szCs w:val="24"/>
        </w:rPr>
        <w:t xml:space="preserve">ść </w:t>
      </w:r>
      <w:r w:rsidRPr="00B56CBA">
        <w:rPr>
          <w:rFonts w:ascii="Arial" w:hAnsi="Arial" w:cs="Arial"/>
          <w:sz w:val="24"/>
          <w:szCs w:val="24"/>
        </w:rPr>
        <w:t>pyłu azbestowego jest zale</w:t>
      </w:r>
      <w:r w:rsidRPr="00B56CBA">
        <w:rPr>
          <w:rFonts w:ascii="Arial" w:eastAsia="TimesNewRoman" w:hAnsi="Arial" w:cs="Arial"/>
          <w:sz w:val="24"/>
          <w:szCs w:val="24"/>
        </w:rPr>
        <w:t>ż</w:t>
      </w:r>
      <w:r w:rsidRPr="00B56CBA">
        <w:rPr>
          <w:rFonts w:ascii="Arial" w:hAnsi="Arial" w:cs="Arial"/>
          <w:sz w:val="24"/>
          <w:szCs w:val="24"/>
        </w:rPr>
        <w:t>na od stopnia penetracji i liczby włókien, które uległy zatrzymaniu w płucach, jak równie</w:t>
      </w:r>
      <w:r w:rsidRPr="00B56CBA">
        <w:rPr>
          <w:rFonts w:ascii="Arial" w:eastAsia="TimesNewRoman" w:hAnsi="Arial" w:cs="Arial"/>
          <w:sz w:val="24"/>
          <w:szCs w:val="24"/>
        </w:rPr>
        <w:t xml:space="preserve">ż </w:t>
      </w:r>
      <w:r w:rsidRPr="00B56CBA">
        <w:rPr>
          <w:rFonts w:ascii="Arial" w:hAnsi="Arial" w:cs="Arial"/>
          <w:sz w:val="24"/>
          <w:szCs w:val="24"/>
        </w:rPr>
        <w:t xml:space="preserve">od fizycznych i aerodynamicznych cech włókien. </w:t>
      </w:r>
      <w:r w:rsidRPr="00B56CBA">
        <w:rPr>
          <w:rFonts w:ascii="Arial" w:hAnsi="Arial" w:cs="Arial"/>
          <w:color w:val="000000"/>
          <w:sz w:val="24"/>
          <w:szCs w:val="24"/>
        </w:rPr>
        <w:t xml:space="preserve">Istotne znaczenie ma tu ich średnica. Wykazano, że włókna cienkie – o średnicy poniżej 3 μm przenoszone są łatwiej i to one odkładają się w końcowych odcinkach dróg oddechowych podczas gdy włókna grube – o średnicy powyżej 5 μm zatrzymują się w górnej części układu oddechowego. </w:t>
      </w:r>
      <w:r w:rsidRPr="00B56CBA">
        <w:rPr>
          <w:rFonts w:ascii="Arial" w:hAnsi="Arial" w:cs="Arial"/>
          <w:sz w:val="24"/>
          <w:szCs w:val="24"/>
        </w:rPr>
        <w:t>Skr</w:t>
      </w:r>
      <w:r w:rsidRPr="00B56CBA">
        <w:rPr>
          <w:rFonts w:ascii="Arial" w:eastAsia="TimesNewRoman" w:hAnsi="Arial" w:cs="Arial"/>
          <w:sz w:val="24"/>
          <w:szCs w:val="24"/>
        </w:rPr>
        <w:t>ę</w:t>
      </w:r>
      <w:r w:rsidRPr="00B56CBA">
        <w:rPr>
          <w:rFonts w:ascii="Arial" w:hAnsi="Arial" w:cs="Arial"/>
          <w:sz w:val="24"/>
          <w:szCs w:val="24"/>
        </w:rPr>
        <w:t>cone włókna chryzotylu o du</w:t>
      </w:r>
      <w:r w:rsidRPr="00B56CBA">
        <w:rPr>
          <w:rFonts w:ascii="Arial" w:eastAsia="TimesNewRoman" w:hAnsi="Arial" w:cs="Arial"/>
          <w:sz w:val="24"/>
          <w:szCs w:val="24"/>
        </w:rPr>
        <w:t>ż</w:t>
      </w:r>
      <w:r w:rsidRPr="00B56CBA">
        <w:rPr>
          <w:rFonts w:ascii="Arial" w:hAnsi="Arial" w:cs="Arial"/>
          <w:sz w:val="24"/>
          <w:szCs w:val="24"/>
        </w:rPr>
        <w:t xml:space="preserve">ej </w:t>
      </w:r>
      <w:r w:rsidRPr="00B56CBA">
        <w:rPr>
          <w:rFonts w:ascii="Arial" w:eastAsia="TimesNewRoman" w:hAnsi="Arial" w:cs="Arial"/>
          <w:sz w:val="24"/>
          <w:szCs w:val="24"/>
        </w:rPr>
        <w:t>ś</w:t>
      </w:r>
      <w:r w:rsidRPr="00B56CBA">
        <w:rPr>
          <w:rFonts w:ascii="Arial" w:hAnsi="Arial" w:cs="Arial"/>
          <w:sz w:val="24"/>
          <w:szCs w:val="24"/>
        </w:rPr>
        <w:t>rednicy, maj</w:t>
      </w:r>
      <w:r w:rsidRPr="00B56CBA">
        <w:rPr>
          <w:rFonts w:ascii="Arial" w:eastAsia="TimesNewRoman" w:hAnsi="Arial" w:cs="Arial"/>
          <w:sz w:val="24"/>
          <w:szCs w:val="24"/>
        </w:rPr>
        <w:t xml:space="preserve">ą </w:t>
      </w:r>
      <w:r w:rsidRPr="00B56CBA">
        <w:rPr>
          <w:rFonts w:ascii="Arial" w:hAnsi="Arial" w:cs="Arial"/>
          <w:sz w:val="24"/>
          <w:szCs w:val="24"/>
        </w:rPr>
        <w:t>tendencj</w:t>
      </w:r>
      <w:r w:rsidRPr="00B56CBA">
        <w:rPr>
          <w:rFonts w:ascii="Arial" w:eastAsia="TimesNewRoman" w:hAnsi="Arial" w:cs="Arial"/>
          <w:sz w:val="24"/>
          <w:szCs w:val="24"/>
        </w:rPr>
        <w:t xml:space="preserve">ę </w:t>
      </w:r>
      <w:r w:rsidRPr="00B56CBA">
        <w:rPr>
          <w:rFonts w:ascii="Arial" w:hAnsi="Arial" w:cs="Arial"/>
          <w:sz w:val="24"/>
          <w:szCs w:val="24"/>
        </w:rPr>
        <w:t>do zatrzymywania si</w:t>
      </w:r>
      <w:r w:rsidRPr="00B56CBA">
        <w:rPr>
          <w:rFonts w:ascii="Arial" w:eastAsia="TimesNewRoman" w:hAnsi="Arial" w:cs="Arial"/>
          <w:sz w:val="24"/>
          <w:szCs w:val="24"/>
        </w:rPr>
        <w:t xml:space="preserve">ę </w:t>
      </w:r>
      <w:r w:rsidRPr="00B56CBA">
        <w:rPr>
          <w:rFonts w:ascii="Arial" w:hAnsi="Arial" w:cs="Arial"/>
          <w:sz w:val="24"/>
          <w:szCs w:val="24"/>
        </w:rPr>
        <w:t>wy</w:t>
      </w:r>
      <w:r w:rsidRPr="00B56CBA">
        <w:rPr>
          <w:rFonts w:ascii="Arial" w:eastAsia="TimesNewRoman" w:hAnsi="Arial" w:cs="Arial"/>
          <w:sz w:val="24"/>
          <w:szCs w:val="24"/>
        </w:rPr>
        <w:t>ż</w:t>
      </w:r>
      <w:r w:rsidRPr="00B56CBA">
        <w:rPr>
          <w:rFonts w:ascii="Arial" w:hAnsi="Arial" w:cs="Arial"/>
          <w:sz w:val="24"/>
          <w:szCs w:val="24"/>
        </w:rPr>
        <w:t>ej, w porównaniu z igłowymi włóknami azbestów amfibolowych, z łatwo</w:t>
      </w:r>
      <w:r w:rsidRPr="00B56CBA">
        <w:rPr>
          <w:rFonts w:ascii="Arial" w:eastAsia="TimesNewRoman" w:hAnsi="Arial" w:cs="Arial"/>
          <w:sz w:val="24"/>
          <w:szCs w:val="24"/>
        </w:rPr>
        <w:t>ś</w:t>
      </w:r>
      <w:r w:rsidRPr="00B56CBA">
        <w:rPr>
          <w:rFonts w:ascii="Arial" w:hAnsi="Arial" w:cs="Arial"/>
          <w:sz w:val="24"/>
          <w:szCs w:val="24"/>
        </w:rPr>
        <w:t>ci</w:t>
      </w:r>
      <w:r w:rsidRPr="00B56CBA">
        <w:rPr>
          <w:rFonts w:ascii="Arial" w:eastAsia="TimesNewRoman" w:hAnsi="Arial" w:cs="Arial"/>
          <w:sz w:val="24"/>
          <w:szCs w:val="24"/>
        </w:rPr>
        <w:t xml:space="preserve">ą </w:t>
      </w:r>
      <w:r w:rsidRPr="00B56CBA">
        <w:rPr>
          <w:rFonts w:ascii="Arial" w:hAnsi="Arial" w:cs="Arial"/>
          <w:sz w:val="24"/>
          <w:szCs w:val="24"/>
        </w:rPr>
        <w:t>przenikaj</w:t>
      </w:r>
      <w:r w:rsidRPr="00B56CBA">
        <w:rPr>
          <w:rFonts w:ascii="Arial" w:eastAsia="TimesNewRoman" w:hAnsi="Arial" w:cs="Arial"/>
          <w:sz w:val="24"/>
          <w:szCs w:val="24"/>
        </w:rPr>
        <w:t>ą</w:t>
      </w:r>
      <w:r w:rsidRPr="00B56CBA">
        <w:rPr>
          <w:rFonts w:ascii="Arial" w:hAnsi="Arial" w:cs="Arial"/>
          <w:sz w:val="24"/>
          <w:szCs w:val="24"/>
        </w:rPr>
        <w:t>cych do obwodowych cz</w:t>
      </w:r>
      <w:r w:rsidRPr="00B56CBA">
        <w:rPr>
          <w:rFonts w:ascii="Arial" w:eastAsia="TimesNewRoman" w:hAnsi="Arial" w:cs="Arial"/>
          <w:sz w:val="24"/>
          <w:szCs w:val="24"/>
        </w:rPr>
        <w:t>ęś</w:t>
      </w:r>
      <w:r w:rsidRPr="00B56CBA">
        <w:rPr>
          <w:rFonts w:ascii="Arial" w:hAnsi="Arial" w:cs="Arial"/>
          <w:sz w:val="24"/>
          <w:szCs w:val="24"/>
        </w:rPr>
        <w:t>ci płuc.</w:t>
      </w:r>
    </w:p>
    <w:p w:rsidR="00395CCA" w:rsidRPr="00B56CBA" w:rsidRDefault="00395CCA" w:rsidP="004769A9">
      <w:pPr>
        <w:spacing w:after="0"/>
        <w:jc w:val="both"/>
        <w:rPr>
          <w:rFonts w:ascii="Arial" w:hAnsi="Arial" w:cs="Arial"/>
          <w:sz w:val="24"/>
          <w:szCs w:val="24"/>
        </w:rPr>
      </w:pPr>
      <w:r w:rsidRPr="00B56CBA">
        <w:rPr>
          <w:rFonts w:ascii="Arial" w:hAnsi="Arial" w:cs="Arial"/>
          <w:sz w:val="24"/>
          <w:szCs w:val="24"/>
        </w:rPr>
        <w:t>Najwi</w:t>
      </w:r>
      <w:r w:rsidRPr="00B56CBA">
        <w:rPr>
          <w:rFonts w:ascii="Arial" w:eastAsia="TimesNewRoman" w:hAnsi="Arial" w:cs="Arial"/>
          <w:sz w:val="24"/>
          <w:szCs w:val="24"/>
        </w:rPr>
        <w:t>ę</w:t>
      </w:r>
      <w:r w:rsidRPr="00B56CBA">
        <w:rPr>
          <w:rFonts w:ascii="Arial" w:hAnsi="Arial" w:cs="Arial"/>
          <w:sz w:val="24"/>
          <w:szCs w:val="24"/>
        </w:rPr>
        <w:t>ksze zagro</w:t>
      </w:r>
      <w:r w:rsidRPr="00B56CBA">
        <w:rPr>
          <w:rFonts w:ascii="Arial" w:eastAsia="TimesNewRoman" w:hAnsi="Arial" w:cs="Arial"/>
          <w:sz w:val="24"/>
          <w:szCs w:val="24"/>
        </w:rPr>
        <w:t>ż</w:t>
      </w:r>
      <w:r w:rsidRPr="00B56CBA">
        <w:rPr>
          <w:rFonts w:ascii="Arial" w:hAnsi="Arial" w:cs="Arial"/>
          <w:sz w:val="24"/>
          <w:szCs w:val="24"/>
        </w:rPr>
        <w:t>enie dla organizmu ludzkiego stanowi</w:t>
      </w:r>
      <w:r w:rsidRPr="00B56CBA">
        <w:rPr>
          <w:rFonts w:ascii="Arial" w:eastAsia="TimesNewRoman" w:hAnsi="Arial" w:cs="Arial"/>
          <w:sz w:val="24"/>
          <w:szCs w:val="24"/>
        </w:rPr>
        <w:t xml:space="preserve">ą </w:t>
      </w:r>
      <w:r w:rsidRPr="00B56CBA">
        <w:rPr>
          <w:rFonts w:ascii="Arial" w:hAnsi="Arial" w:cs="Arial"/>
          <w:sz w:val="24"/>
          <w:szCs w:val="24"/>
        </w:rPr>
        <w:t>włókna respirabilne, to znaczy takie, które mog</w:t>
      </w:r>
      <w:r w:rsidRPr="00B56CBA">
        <w:rPr>
          <w:rFonts w:ascii="Arial" w:eastAsia="TimesNewRoman" w:hAnsi="Arial" w:cs="Arial"/>
          <w:sz w:val="24"/>
          <w:szCs w:val="24"/>
        </w:rPr>
        <w:t xml:space="preserve">ą </w:t>
      </w:r>
      <w:r w:rsidRPr="00B56CBA">
        <w:rPr>
          <w:rFonts w:ascii="Arial" w:hAnsi="Arial" w:cs="Arial"/>
          <w:sz w:val="24"/>
          <w:szCs w:val="24"/>
        </w:rPr>
        <w:t>wyst</w:t>
      </w:r>
      <w:r w:rsidRPr="00B56CBA">
        <w:rPr>
          <w:rFonts w:ascii="Arial" w:eastAsia="TimesNewRoman" w:hAnsi="Arial" w:cs="Arial"/>
          <w:sz w:val="24"/>
          <w:szCs w:val="24"/>
        </w:rPr>
        <w:t>ę</w:t>
      </w:r>
      <w:r w:rsidRPr="00B56CBA">
        <w:rPr>
          <w:rFonts w:ascii="Arial" w:hAnsi="Arial" w:cs="Arial"/>
          <w:sz w:val="24"/>
          <w:szCs w:val="24"/>
        </w:rPr>
        <w:t>powa</w:t>
      </w:r>
      <w:r w:rsidRPr="00B56CBA">
        <w:rPr>
          <w:rFonts w:ascii="Arial" w:eastAsia="TimesNewRoman" w:hAnsi="Arial" w:cs="Arial"/>
          <w:sz w:val="24"/>
          <w:szCs w:val="24"/>
        </w:rPr>
        <w:t xml:space="preserve">ć </w:t>
      </w:r>
      <w:r w:rsidRPr="00B56CBA">
        <w:rPr>
          <w:rFonts w:ascii="Arial" w:hAnsi="Arial" w:cs="Arial"/>
          <w:sz w:val="24"/>
          <w:szCs w:val="24"/>
        </w:rPr>
        <w:t>w trwałej postaci w powietrzu i przedostawa</w:t>
      </w:r>
      <w:r w:rsidRPr="00B56CBA">
        <w:rPr>
          <w:rFonts w:ascii="Arial" w:eastAsia="TimesNewRoman" w:hAnsi="Arial" w:cs="Arial"/>
          <w:sz w:val="24"/>
          <w:szCs w:val="24"/>
        </w:rPr>
        <w:t xml:space="preserve">ć </w:t>
      </w:r>
      <w:r w:rsidRPr="00B56CBA">
        <w:rPr>
          <w:rFonts w:ascii="Arial" w:hAnsi="Arial" w:cs="Arial"/>
          <w:sz w:val="24"/>
          <w:szCs w:val="24"/>
        </w:rPr>
        <w:t>si</w:t>
      </w:r>
      <w:r w:rsidRPr="00B56CBA">
        <w:rPr>
          <w:rFonts w:ascii="Arial" w:eastAsia="TimesNewRoman" w:hAnsi="Arial" w:cs="Arial"/>
          <w:sz w:val="24"/>
          <w:szCs w:val="24"/>
        </w:rPr>
        <w:t xml:space="preserve">ę </w:t>
      </w:r>
      <w:r w:rsidRPr="00B56CBA">
        <w:rPr>
          <w:rFonts w:ascii="Arial" w:hAnsi="Arial" w:cs="Arial"/>
          <w:sz w:val="24"/>
          <w:szCs w:val="24"/>
        </w:rPr>
        <w:t>z wdychanym powietrzem do p</w:t>
      </w:r>
      <w:r w:rsidRPr="00B56CBA">
        <w:rPr>
          <w:rFonts w:ascii="Arial" w:eastAsia="TimesNewRoman" w:hAnsi="Arial" w:cs="Arial"/>
          <w:sz w:val="24"/>
          <w:szCs w:val="24"/>
        </w:rPr>
        <w:t>ę</w:t>
      </w:r>
      <w:r w:rsidRPr="00B56CBA">
        <w:rPr>
          <w:rFonts w:ascii="Arial" w:hAnsi="Arial" w:cs="Arial"/>
          <w:sz w:val="24"/>
          <w:szCs w:val="24"/>
        </w:rPr>
        <w:t>cherzyków płucnych. S</w:t>
      </w:r>
      <w:r w:rsidRPr="00B56CBA">
        <w:rPr>
          <w:rFonts w:ascii="Arial" w:eastAsia="TimesNewRoman" w:hAnsi="Arial" w:cs="Arial"/>
          <w:sz w:val="24"/>
          <w:szCs w:val="24"/>
        </w:rPr>
        <w:t xml:space="preserve">ą </w:t>
      </w:r>
      <w:r w:rsidRPr="00B56CBA">
        <w:rPr>
          <w:rFonts w:ascii="Arial" w:hAnsi="Arial" w:cs="Arial"/>
          <w:sz w:val="24"/>
          <w:szCs w:val="24"/>
        </w:rPr>
        <w:t>one dłu</w:t>
      </w:r>
      <w:r w:rsidRPr="00B56CBA">
        <w:rPr>
          <w:rFonts w:ascii="Arial" w:eastAsia="TimesNewRoman" w:hAnsi="Arial" w:cs="Arial"/>
          <w:sz w:val="24"/>
          <w:szCs w:val="24"/>
        </w:rPr>
        <w:t>ż</w:t>
      </w:r>
      <w:r w:rsidRPr="00B56CBA">
        <w:rPr>
          <w:rFonts w:ascii="Arial" w:hAnsi="Arial" w:cs="Arial"/>
          <w:sz w:val="24"/>
          <w:szCs w:val="24"/>
        </w:rPr>
        <w:t>sze od 5 mikrometrów, maj</w:t>
      </w:r>
      <w:r w:rsidRPr="00B56CBA">
        <w:rPr>
          <w:rFonts w:ascii="Arial" w:eastAsia="TimesNewRoman" w:hAnsi="Arial" w:cs="Arial"/>
          <w:sz w:val="24"/>
          <w:szCs w:val="24"/>
        </w:rPr>
        <w:t xml:space="preserve">ą </w:t>
      </w:r>
      <w:r w:rsidRPr="00B56CBA">
        <w:rPr>
          <w:rFonts w:ascii="Arial" w:hAnsi="Arial" w:cs="Arial"/>
          <w:sz w:val="24"/>
          <w:szCs w:val="24"/>
        </w:rPr>
        <w:t>grubo</w:t>
      </w:r>
      <w:r w:rsidRPr="00B56CBA">
        <w:rPr>
          <w:rFonts w:ascii="Arial" w:eastAsia="TimesNewRoman" w:hAnsi="Arial" w:cs="Arial"/>
          <w:sz w:val="24"/>
          <w:szCs w:val="24"/>
        </w:rPr>
        <w:t xml:space="preserve">ść </w:t>
      </w:r>
      <w:r w:rsidRPr="00B56CBA">
        <w:rPr>
          <w:rFonts w:ascii="Arial" w:hAnsi="Arial" w:cs="Arial"/>
          <w:sz w:val="24"/>
          <w:szCs w:val="24"/>
        </w:rPr>
        <w:t>mniejsz</w:t>
      </w:r>
      <w:r w:rsidRPr="00B56CBA">
        <w:rPr>
          <w:rFonts w:ascii="Arial" w:eastAsia="TimesNewRoman" w:hAnsi="Arial" w:cs="Arial"/>
          <w:sz w:val="24"/>
          <w:szCs w:val="24"/>
        </w:rPr>
        <w:t xml:space="preserve">ą </w:t>
      </w:r>
      <w:r w:rsidRPr="00B56CBA">
        <w:rPr>
          <w:rFonts w:ascii="Arial" w:hAnsi="Arial" w:cs="Arial"/>
          <w:sz w:val="24"/>
          <w:szCs w:val="24"/>
        </w:rPr>
        <w:t>od 3 mikrometrów, a stosunek długo</w:t>
      </w:r>
      <w:r w:rsidRPr="00B56CBA">
        <w:rPr>
          <w:rFonts w:ascii="Arial" w:eastAsia="TimesNewRoman" w:hAnsi="Arial" w:cs="Arial"/>
          <w:sz w:val="24"/>
          <w:szCs w:val="24"/>
        </w:rPr>
        <w:t>ś</w:t>
      </w:r>
      <w:r w:rsidRPr="00B56CBA">
        <w:rPr>
          <w:rFonts w:ascii="Arial" w:hAnsi="Arial" w:cs="Arial"/>
          <w:sz w:val="24"/>
          <w:szCs w:val="24"/>
        </w:rPr>
        <w:t>ci włókna do jego grubo</w:t>
      </w:r>
      <w:r w:rsidRPr="00B56CBA">
        <w:rPr>
          <w:rFonts w:ascii="Arial" w:eastAsia="TimesNewRoman" w:hAnsi="Arial" w:cs="Arial"/>
          <w:sz w:val="24"/>
          <w:szCs w:val="24"/>
        </w:rPr>
        <w:t>ś</w:t>
      </w:r>
      <w:r w:rsidRPr="00B56CBA">
        <w:rPr>
          <w:rFonts w:ascii="Arial" w:hAnsi="Arial" w:cs="Arial"/>
          <w:sz w:val="24"/>
          <w:szCs w:val="24"/>
        </w:rPr>
        <w:t>ci nie jest mniejszy ni</w:t>
      </w:r>
      <w:r w:rsidRPr="00B56CBA">
        <w:rPr>
          <w:rFonts w:ascii="Arial" w:eastAsia="TimesNewRoman" w:hAnsi="Arial" w:cs="Arial"/>
          <w:sz w:val="24"/>
          <w:szCs w:val="24"/>
        </w:rPr>
        <w:t xml:space="preserve">ż </w:t>
      </w:r>
      <w:r w:rsidRPr="00B56CBA">
        <w:rPr>
          <w:rFonts w:ascii="Arial" w:hAnsi="Arial" w:cs="Arial"/>
          <w:sz w:val="24"/>
          <w:szCs w:val="24"/>
        </w:rPr>
        <w:t>3:1.  Ze wzgl</w:t>
      </w:r>
      <w:r w:rsidRPr="00B56CBA">
        <w:rPr>
          <w:rFonts w:ascii="Arial" w:eastAsia="TimesNewRoman" w:hAnsi="Arial" w:cs="Arial"/>
          <w:sz w:val="24"/>
          <w:szCs w:val="24"/>
        </w:rPr>
        <w:t>ę</w:t>
      </w:r>
      <w:r w:rsidRPr="00B56CBA">
        <w:rPr>
          <w:rFonts w:ascii="Arial" w:hAnsi="Arial" w:cs="Arial"/>
          <w:sz w:val="24"/>
          <w:szCs w:val="24"/>
        </w:rPr>
        <w:t xml:space="preserve">du na to, </w:t>
      </w:r>
      <w:r w:rsidRPr="00B56CBA">
        <w:rPr>
          <w:rFonts w:ascii="Arial" w:eastAsia="TimesNewRoman" w:hAnsi="Arial" w:cs="Arial"/>
          <w:sz w:val="24"/>
          <w:szCs w:val="24"/>
        </w:rPr>
        <w:t>ż</w:t>
      </w:r>
      <w:r w:rsidRPr="00B56CBA">
        <w:rPr>
          <w:rFonts w:ascii="Arial" w:hAnsi="Arial" w:cs="Arial"/>
          <w:sz w:val="24"/>
          <w:szCs w:val="24"/>
        </w:rPr>
        <w:t>e włókna azbestu chryzotylowego s</w:t>
      </w:r>
      <w:r w:rsidRPr="00B56CBA">
        <w:rPr>
          <w:rFonts w:ascii="Arial" w:eastAsia="TimesNewRoman" w:hAnsi="Arial" w:cs="Arial"/>
          <w:sz w:val="24"/>
          <w:szCs w:val="24"/>
        </w:rPr>
        <w:t xml:space="preserve">ą </w:t>
      </w:r>
      <w:r w:rsidRPr="00B56CBA">
        <w:rPr>
          <w:rFonts w:ascii="Arial" w:hAnsi="Arial" w:cs="Arial"/>
          <w:sz w:val="24"/>
          <w:szCs w:val="24"/>
        </w:rPr>
        <w:t xml:space="preserve">łatwiej zatrzymywane w górnych partiach układu oddechowego oraz  </w:t>
      </w:r>
      <w:r w:rsidRPr="00B56CBA">
        <w:rPr>
          <w:rFonts w:ascii="Arial" w:eastAsia="TimesNewRoman" w:hAnsi="Arial" w:cs="Arial"/>
          <w:sz w:val="24"/>
          <w:szCs w:val="24"/>
        </w:rPr>
        <w:t>ż</w:t>
      </w:r>
      <w:r w:rsidRPr="00B56CBA">
        <w:rPr>
          <w:rFonts w:ascii="Arial" w:hAnsi="Arial" w:cs="Arial"/>
          <w:sz w:val="24"/>
          <w:szCs w:val="24"/>
        </w:rPr>
        <w:t>e s</w:t>
      </w:r>
      <w:r w:rsidRPr="00B56CBA">
        <w:rPr>
          <w:rFonts w:ascii="Arial" w:eastAsia="TimesNewRoman" w:hAnsi="Arial" w:cs="Arial"/>
          <w:sz w:val="24"/>
          <w:szCs w:val="24"/>
        </w:rPr>
        <w:t xml:space="preserve">ą </w:t>
      </w:r>
      <w:r w:rsidRPr="00B56CBA">
        <w:rPr>
          <w:rFonts w:ascii="Arial" w:hAnsi="Arial" w:cs="Arial"/>
          <w:sz w:val="24"/>
          <w:szCs w:val="24"/>
        </w:rPr>
        <w:t>tak</w:t>
      </w:r>
      <w:r w:rsidRPr="00B56CBA">
        <w:rPr>
          <w:rFonts w:ascii="Arial" w:eastAsia="TimesNewRoman" w:hAnsi="Arial" w:cs="Arial"/>
          <w:sz w:val="24"/>
          <w:szCs w:val="24"/>
        </w:rPr>
        <w:t>ż</w:t>
      </w:r>
      <w:r w:rsidRPr="00B56CBA">
        <w:rPr>
          <w:rFonts w:ascii="Arial" w:hAnsi="Arial" w:cs="Arial"/>
          <w:sz w:val="24"/>
          <w:szCs w:val="24"/>
        </w:rPr>
        <w:t>e skuteczniej usuwane z płuc, niosą ze sob</w:t>
      </w:r>
      <w:r w:rsidRPr="00B56CBA">
        <w:rPr>
          <w:rFonts w:ascii="Arial" w:eastAsia="TimesNewRoman" w:hAnsi="Arial" w:cs="Arial"/>
          <w:sz w:val="24"/>
          <w:szCs w:val="24"/>
        </w:rPr>
        <w:t xml:space="preserve">ą mniejsze </w:t>
      </w:r>
      <w:r w:rsidRPr="00B56CBA">
        <w:rPr>
          <w:rFonts w:ascii="Arial" w:hAnsi="Arial" w:cs="Arial"/>
          <w:sz w:val="24"/>
          <w:szCs w:val="24"/>
        </w:rPr>
        <w:t xml:space="preserve">ryzyko zdrowotne w porównaniu z włóknami azbestów amfibolowych, groźniejszymi dla człowieka w kontakcie z azbestem. </w:t>
      </w:r>
    </w:p>
    <w:p w:rsidR="00395CCA" w:rsidRPr="00B56CBA" w:rsidRDefault="00395CCA" w:rsidP="004769A9">
      <w:pPr>
        <w:spacing w:after="0"/>
        <w:ind w:firstLine="708"/>
        <w:jc w:val="both"/>
        <w:rPr>
          <w:rFonts w:ascii="Arial" w:hAnsi="Arial" w:cs="Arial"/>
          <w:sz w:val="24"/>
          <w:szCs w:val="24"/>
        </w:rPr>
      </w:pPr>
    </w:p>
    <w:p w:rsidR="00395CCA" w:rsidRPr="00B56CBA" w:rsidRDefault="00395CCA" w:rsidP="004769A9">
      <w:pPr>
        <w:spacing w:after="0"/>
        <w:jc w:val="both"/>
        <w:rPr>
          <w:rFonts w:ascii="Arial" w:hAnsi="Arial" w:cs="Arial"/>
          <w:sz w:val="24"/>
          <w:szCs w:val="24"/>
        </w:rPr>
      </w:pPr>
      <w:r w:rsidRPr="00B56CBA">
        <w:rPr>
          <w:rFonts w:ascii="Arial" w:hAnsi="Arial" w:cs="Arial"/>
          <w:sz w:val="24"/>
          <w:szCs w:val="24"/>
        </w:rPr>
        <w:t>Nara</w:t>
      </w:r>
      <w:r w:rsidRPr="00B56CBA">
        <w:rPr>
          <w:rFonts w:ascii="Arial" w:eastAsia="TimesNewRoman" w:hAnsi="Arial" w:cs="Arial"/>
          <w:sz w:val="24"/>
          <w:szCs w:val="24"/>
        </w:rPr>
        <w:t>ż</w:t>
      </w:r>
      <w:r w:rsidRPr="00B56CBA">
        <w:rPr>
          <w:rFonts w:ascii="Arial" w:hAnsi="Arial" w:cs="Arial"/>
          <w:sz w:val="24"/>
          <w:szCs w:val="24"/>
        </w:rPr>
        <w:t>enie zawodowe na pył azbestowy mo</w:t>
      </w:r>
      <w:r w:rsidRPr="00B56CBA">
        <w:rPr>
          <w:rFonts w:ascii="Arial" w:eastAsia="TimesNewRoman" w:hAnsi="Arial" w:cs="Arial"/>
          <w:sz w:val="24"/>
          <w:szCs w:val="24"/>
        </w:rPr>
        <w:t>ż</w:t>
      </w:r>
      <w:r w:rsidRPr="00B56CBA">
        <w:rPr>
          <w:rFonts w:ascii="Arial" w:hAnsi="Arial" w:cs="Arial"/>
          <w:sz w:val="24"/>
          <w:szCs w:val="24"/>
        </w:rPr>
        <w:t>e by</w:t>
      </w:r>
      <w:r w:rsidRPr="00B56CBA">
        <w:rPr>
          <w:rFonts w:ascii="Arial" w:eastAsia="TimesNewRoman" w:hAnsi="Arial" w:cs="Arial"/>
          <w:sz w:val="24"/>
          <w:szCs w:val="24"/>
        </w:rPr>
        <w:t xml:space="preserve">ć </w:t>
      </w:r>
      <w:r w:rsidRPr="00B56CBA">
        <w:rPr>
          <w:rFonts w:ascii="Arial" w:hAnsi="Arial" w:cs="Arial"/>
          <w:sz w:val="24"/>
          <w:szCs w:val="24"/>
        </w:rPr>
        <w:t>przyczyn</w:t>
      </w:r>
      <w:r w:rsidRPr="00B56CBA">
        <w:rPr>
          <w:rFonts w:ascii="Arial" w:eastAsia="TimesNewRoman" w:hAnsi="Arial" w:cs="Arial"/>
          <w:sz w:val="24"/>
          <w:szCs w:val="24"/>
        </w:rPr>
        <w:t xml:space="preserve">ą </w:t>
      </w:r>
      <w:r w:rsidRPr="00B56CBA">
        <w:rPr>
          <w:rFonts w:ascii="Arial" w:hAnsi="Arial" w:cs="Arial"/>
          <w:sz w:val="24"/>
          <w:szCs w:val="24"/>
        </w:rPr>
        <w:t>nast</w:t>
      </w:r>
      <w:r w:rsidRPr="00B56CBA">
        <w:rPr>
          <w:rFonts w:ascii="Arial" w:eastAsia="TimesNewRoman" w:hAnsi="Arial" w:cs="Arial"/>
          <w:sz w:val="24"/>
          <w:szCs w:val="24"/>
        </w:rPr>
        <w:t>ę</w:t>
      </w:r>
      <w:r w:rsidRPr="00B56CBA">
        <w:rPr>
          <w:rFonts w:ascii="Arial" w:hAnsi="Arial" w:cs="Arial"/>
          <w:sz w:val="24"/>
          <w:szCs w:val="24"/>
        </w:rPr>
        <w:t>puj</w:t>
      </w:r>
      <w:r w:rsidRPr="00B56CBA">
        <w:rPr>
          <w:rFonts w:ascii="Arial" w:eastAsia="TimesNewRoman" w:hAnsi="Arial" w:cs="Arial"/>
          <w:sz w:val="24"/>
          <w:szCs w:val="24"/>
        </w:rPr>
        <w:t>ą</w:t>
      </w:r>
      <w:r w:rsidRPr="00B56CBA">
        <w:rPr>
          <w:rFonts w:ascii="Arial" w:hAnsi="Arial" w:cs="Arial"/>
          <w:sz w:val="24"/>
          <w:szCs w:val="24"/>
        </w:rPr>
        <w:t xml:space="preserve">cych chorób </w:t>
      </w:r>
    </w:p>
    <w:p w:rsidR="00395CCA" w:rsidRPr="00B56CBA" w:rsidRDefault="00395CCA" w:rsidP="004769A9">
      <w:pPr>
        <w:spacing w:after="0"/>
        <w:jc w:val="both"/>
        <w:rPr>
          <w:rFonts w:ascii="Arial" w:hAnsi="Arial" w:cs="Arial"/>
          <w:sz w:val="24"/>
          <w:szCs w:val="24"/>
        </w:rPr>
      </w:pPr>
      <w:r w:rsidRPr="00B56CBA">
        <w:rPr>
          <w:rFonts w:ascii="Arial" w:hAnsi="Arial" w:cs="Arial"/>
          <w:sz w:val="24"/>
          <w:szCs w:val="24"/>
        </w:rPr>
        <w:t>układu oddechowego:</w:t>
      </w:r>
    </w:p>
    <w:p w:rsidR="00395CCA" w:rsidRPr="00B56CBA" w:rsidRDefault="00395CCA" w:rsidP="004769A9">
      <w:pPr>
        <w:spacing w:after="0"/>
        <w:rPr>
          <w:rFonts w:ascii="Arial" w:hAnsi="Arial" w:cs="Arial"/>
          <w:sz w:val="24"/>
          <w:szCs w:val="24"/>
        </w:rPr>
      </w:pPr>
      <w:r w:rsidRPr="00B56CBA">
        <w:rPr>
          <w:rFonts w:ascii="Arial" w:hAnsi="Arial" w:cs="Arial"/>
          <w:sz w:val="24"/>
          <w:szCs w:val="24"/>
        </w:rPr>
        <w:t>– pylica azbestowa (azbestoza),</w:t>
      </w:r>
    </w:p>
    <w:p w:rsidR="00395CCA" w:rsidRPr="00B56CBA" w:rsidRDefault="00395CCA" w:rsidP="004769A9">
      <w:pPr>
        <w:spacing w:after="0"/>
        <w:rPr>
          <w:rFonts w:ascii="Arial" w:hAnsi="Arial" w:cs="Arial"/>
          <w:sz w:val="24"/>
          <w:szCs w:val="24"/>
        </w:rPr>
      </w:pPr>
      <w:r w:rsidRPr="00B56CBA">
        <w:rPr>
          <w:rFonts w:ascii="Arial" w:hAnsi="Arial" w:cs="Arial"/>
          <w:sz w:val="24"/>
          <w:szCs w:val="24"/>
        </w:rPr>
        <w:t>– łagodne zmiany opłucnowe,</w:t>
      </w:r>
    </w:p>
    <w:p w:rsidR="00395CCA" w:rsidRPr="00B56CBA" w:rsidRDefault="00395CCA" w:rsidP="004769A9">
      <w:pPr>
        <w:spacing w:after="0"/>
        <w:rPr>
          <w:rFonts w:ascii="Arial" w:hAnsi="Arial" w:cs="Arial"/>
          <w:sz w:val="24"/>
          <w:szCs w:val="24"/>
        </w:rPr>
      </w:pPr>
      <w:r w:rsidRPr="00B56CBA">
        <w:rPr>
          <w:rFonts w:ascii="Arial" w:hAnsi="Arial" w:cs="Arial"/>
          <w:sz w:val="24"/>
          <w:szCs w:val="24"/>
        </w:rPr>
        <w:t>– rak płuc (najpowszechniejszy nowotwór zło</w:t>
      </w:r>
      <w:r w:rsidRPr="00B56CBA">
        <w:rPr>
          <w:rFonts w:ascii="Arial" w:eastAsia="TimesNewRoman" w:hAnsi="Arial" w:cs="Arial"/>
          <w:sz w:val="24"/>
          <w:szCs w:val="24"/>
        </w:rPr>
        <w:t>ś</w:t>
      </w:r>
      <w:r w:rsidRPr="00B56CBA">
        <w:rPr>
          <w:rFonts w:ascii="Arial" w:hAnsi="Arial" w:cs="Arial"/>
          <w:sz w:val="24"/>
          <w:szCs w:val="24"/>
        </w:rPr>
        <w:t>liwy, powodowany przez azbest),</w:t>
      </w:r>
    </w:p>
    <w:p w:rsidR="00395CCA" w:rsidRPr="00B56CBA" w:rsidRDefault="00395CCA" w:rsidP="004769A9">
      <w:pPr>
        <w:spacing w:after="0"/>
        <w:rPr>
          <w:rFonts w:ascii="Arial" w:hAnsi="Arial" w:cs="Arial"/>
          <w:sz w:val="24"/>
          <w:szCs w:val="24"/>
        </w:rPr>
      </w:pPr>
      <w:r w:rsidRPr="00B56CBA">
        <w:rPr>
          <w:rFonts w:ascii="Arial" w:hAnsi="Arial" w:cs="Arial"/>
          <w:sz w:val="24"/>
          <w:szCs w:val="24"/>
        </w:rPr>
        <w:t>– mi</w:t>
      </w:r>
      <w:r w:rsidRPr="00B56CBA">
        <w:rPr>
          <w:rFonts w:ascii="Arial" w:eastAsia="TimesNewRoman" w:hAnsi="Arial" w:cs="Arial"/>
          <w:sz w:val="24"/>
          <w:szCs w:val="24"/>
        </w:rPr>
        <w:t>ę</w:t>
      </w:r>
      <w:r w:rsidRPr="00B56CBA">
        <w:rPr>
          <w:rFonts w:ascii="Arial" w:hAnsi="Arial" w:cs="Arial"/>
          <w:sz w:val="24"/>
          <w:szCs w:val="24"/>
        </w:rPr>
        <w:t>dzybłoniak opłucnej i otrzewnej, nowotwory o wysokiej zło</w:t>
      </w:r>
      <w:r w:rsidRPr="00B56CBA">
        <w:rPr>
          <w:rFonts w:ascii="Arial" w:eastAsia="TimesNewRoman" w:hAnsi="Arial" w:cs="Arial"/>
          <w:sz w:val="24"/>
          <w:szCs w:val="24"/>
        </w:rPr>
        <w:t>ś</w:t>
      </w:r>
      <w:r w:rsidRPr="00B56CBA">
        <w:rPr>
          <w:rFonts w:ascii="Arial" w:hAnsi="Arial" w:cs="Arial"/>
          <w:sz w:val="24"/>
          <w:szCs w:val="24"/>
        </w:rPr>
        <w:t>liwo</w:t>
      </w:r>
      <w:r w:rsidRPr="00B56CBA">
        <w:rPr>
          <w:rFonts w:ascii="Arial" w:eastAsia="TimesNewRoman" w:hAnsi="Arial" w:cs="Arial"/>
          <w:sz w:val="24"/>
          <w:szCs w:val="24"/>
        </w:rPr>
        <w:t>ś</w:t>
      </w:r>
      <w:r w:rsidRPr="00B56CBA">
        <w:rPr>
          <w:rFonts w:ascii="Arial" w:hAnsi="Arial" w:cs="Arial"/>
          <w:sz w:val="24"/>
          <w:szCs w:val="24"/>
        </w:rPr>
        <w:t>ci.</w:t>
      </w:r>
    </w:p>
    <w:p w:rsidR="00395CCA" w:rsidRDefault="00395CCA" w:rsidP="004769A9">
      <w:pPr>
        <w:spacing w:after="0"/>
        <w:rPr>
          <w:rFonts w:ascii="Arial" w:hAnsi="Arial" w:cs="Arial"/>
          <w:sz w:val="24"/>
          <w:szCs w:val="24"/>
        </w:rPr>
      </w:pPr>
    </w:p>
    <w:p w:rsidR="00395CCA" w:rsidRDefault="00395CCA" w:rsidP="004769A9">
      <w:pPr>
        <w:spacing w:after="0"/>
        <w:rPr>
          <w:rFonts w:ascii="Arial" w:hAnsi="Arial" w:cs="Arial"/>
          <w:sz w:val="24"/>
          <w:szCs w:val="24"/>
        </w:rPr>
      </w:pPr>
    </w:p>
    <w:p w:rsidR="00395CCA" w:rsidRPr="00B56CBA" w:rsidRDefault="00395CCA" w:rsidP="004769A9">
      <w:pPr>
        <w:spacing w:after="0"/>
        <w:rPr>
          <w:rFonts w:ascii="Arial" w:hAnsi="Arial" w:cs="Arial"/>
          <w:sz w:val="24"/>
          <w:szCs w:val="24"/>
        </w:rPr>
      </w:pPr>
    </w:p>
    <w:p w:rsidR="00395CCA" w:rsidRPr="00B56CBA" w:rsidRDefault="00395CCA" w:rsidP="004769A9">
      <w:pPr>
        <w:spacing w:after="0"/>
        <w:jc w:val="both"/>
        <w:rPr>
          <w:rFonts w:ascii="Arial" w:hAnsi="Arial" w:cs="Arial"/>
          <w:sz w:val="24"/>
          <w:szCs w:val="24"/>
        </w:rPr>
      </w:pPr>
      <w:r w:rsidRPr="00B56CBA">
        <w:rPr>
          <w:rFonts w:ascii="Arial" w:hAnsi="Arial" w:cs="Arial"/>
          <w:sz w:val="24"/>
          <w:szCs w:val="24"/>
        </w:rPr>
        <w:t>Przy nara</w:t>
      </w:r>
      <w:r w:rsidRPr="00B56CBA">
        <w:rPr>
          <w:rFonts w:ascii="Arial" w:eastAsia="TimesNewRoman" w:hAnsi="Arial" w:cs="Arial"/>
          <w:sz w:val="24"/>
          <w:szCs w:val="24"/>
        </w:rPr>
        <w:t>ż</w:t>
      </w:r>
      <w:r w:rsidRPr="00B56CBA">
        <w:rPr>
          <w:rFonts w:ascii="Arial" w:hAnsi="Arial" w:cs="Arial"/>
          <w:sz w:val="24"/>
          <w:szCs w:val="24"/>
        </w:rPr>
        <w:t>eniu na pył azbestowy powstały z pokryć dachowych, głównym skutkiem zdrowotnym, który nale</w:t>
      </w:r>
      <w:r w:rsidRPr="00B56CBA">
        <w:rPr>
          <w:rFonts w:ascii="Arial" w:eastAsia="TimesNewRoman" w:hAnsi="Arial" w:cs="Arial"/>
          <w:sz w:val="24"/>
          <w:szCs w:val="24"/>
        </w:rPr>
        <w:t>ż</w:t>
      </w:r>
      <w:r w:rsidRPr="00B56CBA">
        <w:rPr>
          <w:rFonts w:ascii="Arial" w:hAnsi="Arial" w:cs="Arial"/>
          <w:sz w:val="24"/>
          <w:szCs w:val="24"/>
        </w:rPr>
        <w:t>y bra</w:t>
      </w:r>
      <w:r w:rsidRPr="00B56CBA">
        <w:rPr>
          <w:rFonts w:ascii="Arial" w:eastAsia="TimesNewRoman" w:hAnsi="Arial" w:cs="Arial"/>
          <w:sz w:val="24"/>
          <w:szCs w:val="24"/>
        </w:rPr>
        <w:t xml:space="preserve">ć </w:t>
      </w:r>
      <w:r w:rsidRPr="00B56CBA">
        <w:rPr>
          <w:rFonts w:ascii="Arial" w:hAnsi="Arial" w:cs="Arial"/>
          <w:sz w:val="24"/>
          <w:szCs w:val="24"/>
        </w:rPr>
        <w:t>pod uwag</w:t>
      </w:r>
      <w:r w:rsidRPr="00B56CBA">
        <w:rPr>
          <w:rFonts w:ascii="Arial" w:eastAsia="TimesNewRoman" w:hAnsi="Arial" w:cs="Arial"/>
          <w:sz w:val="24"/>
          <w:szCs w:val="24"/>
        </w:rPr>
        <w:t>ę</w:t>
      </w:r>
      <w:r w:rsidRPr="00B56CBA">
        <w:rPr>
          <w:rFonts w:ascii="Arial" w:hAnsi="Arial" w:cs="Arial"/>
          <w:sz w:val="24"/>
          <w:szCs w:val="24"/>
        </w:rPr>
        <w:t xml:space="preserve"> jest mi</w:t>
      </w:r>
      <w:r w:rsidRPr="00B56CBA">
        <w:rPr>
          <w:rFonts w:ascii="Arial" w:eastAsia="TimesNewRoman" w:hAnsi="Arial" w:cs="Arial"/>
          <w:sz w:val="24"/>
          <w:szCs w:val="24"/>
        </w:rPr>
        <w:t>ę</w:t>
      </w:r>
      <w:r w:rsidRPr="00B56CBA">
        <w:rPr>
          <w:rFonts w:ascii="Arial" w:hAnsi="Arial" w:cs="Arial"/>
          <w:sz w:val="24"/>
          <w:szCs w:val="24"/>
        </w:rPr>
        <w:t>dzybłoniak opłucnej i otrzewnej. Przy zwiększonym poziomie ekspozycji na azbest, mo</w:t>
      </w:r>
      <w:r w:rsidRPr="00B56CBA">
        <w:rPr>
          <w:rFonts w:ascii="Arial" w:eastAsia="TimesNewRoman" w:hAnsi="Arial" w:cs="Arial"/>
          <w:sz w:val="24"/>
          <w:szCs w:val="24"/>
        </w:rPr>
        <w:t>ż</w:t>
      </w:r>
      <w:r w:rsidRPr="00B56CBA">
        <w:rPr>
          <w:rFonts w:ascii="Arial" w:hAnsi="Arial" w:cs="Arial"/>
          <w:sz w:val="24"/>
          <w:szCs w:val="24"/>
        </w:rPr>
        <w:t>e by</w:t>
      </w:r>
      <w:r w:rsidRPr="00B56CBA">
        <w:rPr>
          <w:rFonts w:ascii="Arial" w:eastAsia="TimesNewRoman" w:hAnsi="Arial" w:cs="Arial"/>
          <w:sz w:val="24"/>
          <w:szCs w:val="24"/>
        </w:rPr>
        <w:t xml:space="preserve">ć </w:t>
      </w:r>
      <w:r>
        <w:rPr>
          <w:rFonts w:ascii="Arial" w:hAnsi="Arial" w:cs="Arial"/>
          <w:sz w:val="24"/>
          <w:szCs w:val="24"/>
        </w:rPr>
        <w:t xml:space="preserve">obserwowany </w:t>
      </w:r>
      <w:r w:rsidRPr="00B56CBA">
        <w:rPr>
          <w:rFonts w:ascii="Arial" w:hAnsi="Arial" w:cs="Arial"/>
          <w:sz w:val="24"/>
          <w:szCs w:val="24"/>
        </w:rPr>
        <w:t>wzrost ryzyka zachorowalności na raka płuc. Zakrojone na szerok</w:t>
      </w:r>
      <w:r w:rsidRPr="00B56CBA">
        <w:rPr>
          <w:rFonts w:ascii="Arial" w:eastAsia="TimesNewRoman" w:hAnsi="Arial" w:cs="Arial"/>
          <w:sz w:val="24"/>
          <w:szCs w:val="24"/>
        </w:rPr>
        <w:t xml:space="preserve">ą </w:t>
      </w:r>
      <w:r w:rsidRPr="00B56CBA">
        <w:rPr>
          <w:rFonts w:ascii="Arial" w:hAnsi="Arial" w:cs="Arial"/>
          <w:sz w:val="24"/>
          <w:szCs w:val="24"/>
        </w:rPr>
        <w:t>skal</w:t>
      </w:r>
      <w:r w:rsidRPr="00B56CBA">
        <w:rPr>
          <w:rFonts w:ascii="Arial" w:eastAsia="TimesNewRoman" w:hAnsi="Arial" w:cs="Arial"/>
          <w:sz w:val="24"/>
          <w:szCs w:val="24"/>
        </w:rPr>
        <w:t xml:space="preserve">ę </w:t>
      </w:r>
      <w:r w:rsidRPr="00B56CBA">
        <w:rPr>
          <w:rFonts w:ascii="Arial" w:hAnsi="Arial" w:cs="Arial"/>
          <w:sz w:val="24"/>
          <w:szCs w:val="24"/>
        </w:rPr>
        <w:t>badania przypadków mi</w:t>
      </w:r>
      <w:r w:rsidRPr="00B56CBA">
        <w:rPr>
          <w:rFonts w:ascii="Arial" w:eastAsia="TimesNewRoman" w:hAnsi="Arial" w:cs="Arial"/>
          <w:sz w:val="24"/>
          <w:szCs w:val="24"/>
        </w:rPr>
        <w:t>ę</w:t>
      </w:r>
      <w:r w:rsidRPr="00B56CBA">
        <w:rPr>
          <w:rFonts w:ascii="Arial" w:hAnsi="Arial" w:cs="Arial"/>
          <w:sz w:val="24"/>
          <w:szCs w:val="24"/>
        </w:rPr>
        <w:t>dzybłoniaka oraz trendów zapadalno</w:t>
      </w:r>
      <w:r w:rsidRPr="00B56CBA">
        <w:rPr>
          <w:rFonts w:ascii="Arial" w:eastAsia="TimesNewRoman" w:hAnsi="Arial" w:cs="Arial"/>
          <w:sz w:val="24"/>
          <w:szCs w:val="24"/>
        </w:rPr>
        <w:t>ś</w:t>
      </w:r>
      <w:r w:rsidRPr="00B56CBA">
        <w:rPr>
          <w:rFonts w:ascii="Arial" w:hAnsi="Arial" w:cs="Arial"/>
          <w:sz w:val="24"/>
          <w:szCs w:val="24"/>
        </w:rPr>
        <w:t>ci, wykazały zwi</w:t>
      </w:r>
      <w:r w:rsidRPr="00B56CBA">
        <w:rPr>
          <w:rFonts w:ascii="Arial" w:eastAsia="TimesNewRoman" w:hAnsi="Arial" w:cs="Arial"/>
          <w:sz w:val="24"/>
          <w:szCs w:val="24"/>
        </w:rPr>
        <w:t>ę</w:t>
      </w:r>
      <w:r w:rsidRPr="00B56CBA">
        <w:rPr>
          <w:rFonts w:ascii="Arial" w:hAnsi="Arial" w:cs="Arial"/>
          <w:sz w:val="24"/>
          <w:szCs w:val="24"/>
        </w:rPr>
        <w:t>kszon</w:t>
      </w:r>
      <w:r w:rsidRPr="00B56CBA">
        <w:rPr>
          <w:rFonts w:ascii="Arial" w:eastAsia="TimesNewRoman" w:hAnsi="Arial" w:cs="Arial"/>
          <w:sz w:val="24"/>
          <w:szCs w:val="24"/>
        </w:rPr>
        <w:t xml:space="preserve">ą </w:t>
      </w:r>
      <w:r w:rsidRPr="00B56CBA">
        <w:rPr>
          <w:rFonts w:ascii="Arial" w:hAnsi="Arial" w:cs="Arial"/>
          <w:sz w:val="24"/>
          <w:szCs w:val="24"/>
        </w:rPr>
        <w:t>ich cz</w:t>
      </w:r>
      <w:r w:rsidRPr="00B56CBA">
        <w:rPr>
          <w:rFonts w:ascii="Arial" w:eastAsia="TimesNewRoman" w:hAnsi="Arial" w:cs="Arial"/>
          <w:sz w:val="24"/>
          <w:szCs w:val="24"/>
        </w:rPr>
        <w:t>ę</w:t>
      </w:r>
      <w:r w:rsidRPr="00B56CBA">
        <w:rPr>
          <w:rFonts w:ascii="Arial" w:hAnsi="Arial" w:cs="Arial"/>
          <w:sz w:val="24"/>
          <w:szCs w:val="24"/>
        </w:rPr>
        <w:t>sto</w:t>
      </w:r>
      <w:r w:rsidRPr="00B56CBA">
        <w:rPr>
          <w:rFonts w:ascii="Arial" w:eastAsia="TimesNewRoman" w:hAnsi="Arial" w:cs="Arial"/>
          <w:sz w:val="24"/>
          <w:szCs w:val="24"/>
        </w:rPr>
        <w:t xml:space="preserve">ść </w:t>
      </w:r>
      <w:r w:rsidRPr="00B56CBA">
        <w:rPr>
          <w:rFonts w:ascii="Arial" w:hAnsi="Arial" w:cs="Arial"/>
          <w:sz w:val="24"/>
          <w:szCs w:val="24"/>
        </w:rPr>
        <w:t>w rejonach kopal</w:t>
      </w:r>
      <w:r w:rsidRPr="00B56CBA">
        <w:rPr>
          <w:rFonts w:ascii="Arial" w:eastAsia="TimesNewRoman" w:hAnsi="Arial" w:cs="Arial"/>
          <w:sz w:val="24"/>
          <w:szCs w:val="24"/>
        </w:rPr>
        <w:t xml:space="preserve">ń </w:t>
      </w:r>
      <w:r w:rsidRPr="00B56CBA">
        <w:rPr>
          <w:rFonts w:ascii="Arial" w:hAnsi="Arial" w:cs="Arial"/>
          <w:sz w:val="24"/>
          <w:szCs w:val="24"/>
        </w:rPr>
        <w:t>i zakładów przetwórstwa azbestu oraz w miastach. Nowotwory te wykazuj</w:t>
      </w:r>
      <w:r w:rsidRPr="00B56CBA">
        <w:rPr>
          <w:rFonts w:ascii="Arial" w:eastAsia="TimesNewRoman" w:hAnsi="Arial" w:cs="Arial"/>
          <w:sz w:val="24"/>
          <w:szCs w:val="24"/>
        </w:rPr>
        <w:t xml:space="preserve">ą </w:t>
      </w:r>
      <w:r w:rsidRPr="00B56CBA">
        <w:rPr>
          <w:rFonts w:ascii="Arial" w:hAnsi="Arial" w:cs="Arial"/>
          <w:sz w:val="24"/>
          <w:szCs w:val="24"/>
        </w:rPr>
        <w:t>stopniowy przyrost, rocznie około 10%. Oficjalna statystyka w Polsce wykazuje około 120 przypadków zgonów rocznie, z powodu mi</w:t>
      </w:r>
      <w:r w:rsidRPr="00B56CBA">
        <w:rPr>
          <w:rFonts w:ascii="Arial" w:eastAsia="TimesNewRoman" w:hAnsi="Arial" w:cs="Arial"/>
          <w:sz w:val="24"/>
          <w:szCs w:val="24"/>
        </w:rPr>
        <w:t>ę</w:t>
      </w:r>
      <w:r w:rsidRPr="00B56CBA">
        <w:rPr>
          <w:rFonts w:ascii="Arial" w:hAnsi="Arial" w:cs="Arial"/>
          <w:sz w:val="24"/>
          <w:szCs w:val="24"/>
        </w:rPr>
        <w:t xml:space="preserve">dzybłoniaka opłucnej. </w:t>
      </w:r>
    </w:p>
    <w:p w:rsidR="00395CCA" w:rsidRDefault="00395CCA" w:rsidP="004769A9">
      <w:pPr>
        <w:spacing w:after="0"/>
        <w:jc w:val="both"/>
        <w:rPr>
          <w:rFonts w:ascii="Arial" w:hAnsi="Arial" w:cs="Arial"/>
          <w:sz w:val="24"/>
          <w:szCs w:val="24"/>
        </w:rPr>
      </w:pPr>
      <w:r w:rsidRPr="00B56CBA">
        <w:rPr>
          <w:rFonts w:ascii="Arial" w:hAnsi="Arial" w:cs="Arial"/>
          <w:sz w:val="24"/>
          <w:szCs w:val="24"/>
        </w:rPr>
        <w:t>W latach 1976-96 rozpoznano w Polsce 1314 przypadków azbestozy płuc. Jest to pylica płuc powstała wskutek wdychania kurzu zawierającego drobiny azbestu. Bior</w:t>
      </w:r>
      <w:r w:rsidRPr="00B56CBA">
        <w:rPr>
          <w:rFonts w:ascii="Arial" w:eastAsia="TimesNewRoman" w:hAnsi="Arial" w:cs="Arial"/>
          <w:sz w:val="24"/>
          <w:szCs w:val="24"/>
        </w:rPr>
        <w:t>ą</w:t>
      </w:r>
      <w:r w:rsidRPr="00B56CBA">
        <w:rPr>
          <w:rFonts w:ascii="Arial" w:hAnsi="Arial" w:cs="Arial"/>
          <w:sz w:val="24"/>
          <w:szCs w:val="24"/>
        </w:rPr>
        <w:t>c pod uwag</w:t>
      </w:r>
      <w:r w:rsidRPr="00B56CBA">
        <w:rPr>
          <w:rFonts w:ascii="Arial" w:eastAsia="TimesNewRoman" w:hAnsi="Arial" w:cs="Arial"/>
          <w:sz w:val="24"/>
          <w:szCs w:val="24"/>
        </w:rPr>
        <w:t xml:space="preserve">ę </w:t>
      </w:r>
      <w:r w:rsidRPr="00B56CBA">
        <w:rPr>
          <w:rFonts w:ascii="Arial" w:hAnsi="Arial" w:cs="Arial"/>
          <w:sz w:val="24"/>
          <w:szCs w:val="24"/>
        </w:rPr>
        <w:t xml:space="preserve">fakt, </w:t>
      </w:r>
      <w:r w:rsidRPr="00B56CBA">
        <w:rPr>
          <w:rFonts w:ascii="Arial" w:eastAsia="TimesNewRoman" w:hAnsi="Arial" w:cs="Arial"/>
          <w:sz w:val="24"/>
          <w:szCs w:val="24"/>
        </w:rPr>
        <w:t>ż</w:t>
      </w:r>
      <w:r w:rsidRPr="00B56CBA">
        <w:rPr>
          <w:rFonts w:ascii="Arial" w:hAnsi="Arial" w:cs="Arial"/>
          <w:sz w:val="24"/>
          <w:szCs w:val="24"/>
        </w:rPr>
        <w:t>e okres rozwoju nowotworów zwi</w:t>
      </w:r>
      <w:r w:rsidRPr="00B56CBA">
        <w:rPr>
          <w:rFonts w:ascii="Arial" w:eastAsia="TimesNewRoman" w:hAnsi="Arial" w:cs="Arial"/>
          <w:sz w:val="24"/>
          <w:szCs w:val="24"/>
        </w:rPr>
        <w:t>ą</w:t>
      </w:r>
      <w:r w:rsidRPr="00B56CBA">
        <w:rPr>
          <w:rFonts w:ascii="Arial" w:hAnsi="Arial" w:cs="Arial"/>
          <w:sz w:val="24"/>
          <w:szCs w:val="24"/>
        </w:rPr>
        <w:t>zanych z działaniem azbestu mo</w:t>
      </w:r>
      <w:r w:rsidRPr="00B56CBA">
        <w:rPr>
          <w:rFonts w:ascii="Arial" w:eastAsia="TimesNewRoman" w:hAnsi="Arial" w:cs="Arial"/>
          <w:sz w:val="24"/>
          <w:szCs w:val="24"/>
        </w:rPr>
        <w:t>ż</w:t>
      </w:r>
      <w:r w:rsidRPr="00B56CBA">
        <w:rPr>
          <w:rFonts w:ascii="Arial" w:hAnsi="Arial" w:cs="Arial"/>
          <w:sz w:val="24"/>
          <w:szCs w:val="24"/>
        </w:rPr>
        <w:t>e trwa</w:t>
      </w:r>
      <w:r w:rsidRPr="00B56CBA">
        <w:rPr>
          <w:rFonts w:ascii="Arial" w:eastAsia="TimesNewRoman" w:hAnsi="Arial" w:cs="Arial"/>
          <w:sz w:val="24"/>
          <w:szCs w:val="24"/>
        </w:rPr>
        <w:t xml:space="preserve">ć </w:t>
      </w:r>
      <w:r w:rsidRPr="00B56CBA">
        <w:rPr>
          <w:rFonts w:ascii="Arial" w:hAnsi="Arial" w:cs="Arial"/>
          <w:sz w:val="24"/>
          <w:szCs w:val="24"/>
        </w:rPr>
        <w:t>ponad 30 lat oraz niedostateczn</w:t>
      </w:r>
      <w:r w:rsidRPr="00B56CBA">
        <w:rPr>
          <w:rFonts w:ascii="Arial" w:eastAsia="TimesNewRoman" w:hAnsi="Arial" w:cs="Arial"/>
          <w:sz w:val="24"/>
          <w:szCs w:val="24"/>
        </w:rPr>
        <w:t xml:space="preserve">ą </w:t>
      </w:r>
      <w:r w:rsidRPr="00B56CBA">
        <w:rPr>
          <w:rFonts w:ascii="Arial" w:hAnsi="Arial" w:cs="Arial"/>
          <w:sz w:val="24"/>
          <w:szCs w:val="24"/>
        </w:rPr>
        <w:t>wykrywalno</w:t>
      </w:r>
      <w:r w:rsidRPr="00B56CBA">
        <w:rPr>
          <w:rFonts w:ascii="Arial" w:eastAsia="TimesNewRoman" w:hAnsi="Arial" w:cs="Arial"/>
          <w:sz w:val="24"/>
          <w:szCs w:val="24"/>
        </w:rPr>
        <w:t xml:space="preserve">ść </w:t>
      </w:r>
      <w:r w:rsidRPr="00B56CBA">
        <w:rPr>
          <w:rFonts w:ascii="Arial" w:hAnsi="Arial" w:cs="Arial"/>
          <w:sz w:val="24"/>
          <w:szCs w:val="24"/>
        </w:rPr>
        <w:t>chorób zwi</w:t>
      </w:r>
      <w:r w:rsidRPr="00B56CBA">
        <w:rPr>
          <w:rFonts w:ascii="Arial" w:eastAsia="TimesNewRoman" w:hAnsi="Arial" w:cs="Arial"/>
          <w:sz w:val="24"/>
          <w:szCs w:val="24"/>
        </w:rPr>
        <w:t>ą</w:t>
      </w:r>
      <w:r w:rsidRPr="00B56CBA">
        <w:rPr>
          <w:rFonts w:ascii="Arial" w:hAnsi="Arial" w:cs="Arial"/>
          <w:sz w:val="24"/>
          <w:szCs w:val="24"/>
        </w:rPr>
        <w:t>zanych z nara</w:t>
      </w:r>
      <w:r w:rsidRPr="00B56CBA">
        <w:rPr>
          <w:rFonts w:ascii="Arial" w:eastAsia="TimesNewRoman" w:hAnsi="Arial" w:cs="Arial"/>
          <w:sz w:val="24"/>
          <w:szCs w:val="24"/>
        </w:rPr>
        <w:t>ż</w:t>
      </w:r>
      <w:r w:rsidRPr="00B56CBA">
        <w:rPr>
          <w:rFonts w:ascii="Arial" w:hAnsi="Arial" w:cs="Arial"/>
          <w:sz w:val="24"/>
          <w:szCs w:val="24"/>
        </w:rPr>
        <w:t>eniem na azbest, mo</w:t>
      </w:r>
      <w:r w:rsidRPr="00B56CBA">
        <w:rPr>
          <w:rFonts w:ascii="Arial" w:eastAsia="TimesNewRoman" w:hAnsi="Arial" w:cs="Arial"/>
          <w:sz w:val="24"/>
          <w:szCs w:val="24"/>
        </w:rPr>
        <w:t>ż</w:t>
      </w:r>
      <w:r w:rsidRPr="00B56CBA">
        <w:rPr>
          <w:rFonts w:ascii="Arial" w:hAnsi="Arial" w:cs="Arial"/>
          <w:sz w:val="24"/>
          <w:szCs w:val="24"/>
        </w:rPr>
        <w:t>na przypuszcza</w:t>
      </w:r>
      <w:r w:rsidRPr="00B56CBA">
        <w:rPr>
          <w:rFonts w:ascii="Arial" w:eastAsia="TimesNewRoman" w:hAnsi="Arial" w:cs="Arial"/>
          <w:sz w:val="24"/>
          <w:szCs w:val="24"/>
        </w:rPr>
        <w:t>ć</w:t>
      </w:r>
      <w:r w:rsidRPr="00B56CBA">
        <w:rPr>
          <w:rFonts w:ascii="Arial" w:hAnsi="Arial" w:cs="Arial"/>
          <w:sz w:val="24"/>
          <w:szCs w:val="24"/>
        </w:rPr>
        <w:t xml:space="preserve">, </w:t>
      </w:r>
      <w:r w:rsidRPr="00B56CBA">
        <w:rPr>
          <w:rFonts w:ascii="Arial" w:eastAsia="TimesNewRoman" w:hAnsi="Arial" w:cs="Arial"/>
          <w:sz w:val="24"/>
          <w:szCs w:val="24"/>
        </w:rPr>
        <w:t>ż</w:t>
      </w:r>
      <w:r w:rsidRPr="00B56CBA">
        <w:rPr>
          <w:rFonts w:ascii="Arial" w:hAnsi="Arial" w:cs="Arial"/>
          <w:sz w:val="24"/>
          <w:szCs w:val="24"/>
        </w:rPr>
        <w:t>e cz</w:t>
      </w:r>
      <w:r w:rsidRPr="00B56CBA">
        <w:rPr>
          <w:rFonts w:ascii="Arial" w:eastAsia="TimesNewRoman" w:hAnsi="Arial" w:cs="Arial"/>
          <w:sz w:val="24"/>
          <w:szCs w:val="24"/>
        </w:rPr>
        <w:t>ę</w:t>
      </w:r>
      <w:r w:rsidRPr="00B56CBA">
        <w:rPr>
          <w:rFonts w:ascii="Arial" w:hAnsi="Arial" w:cs="Arial"/>
          <w:sz w:val="24"/>
          <w:szCs w:val="24"/>
        </w:rPr>
        <w:t>sto</w:t>
      </w:r>
      <w:r w:rsidRPr="00B56CBA">
        <w:rPr>
          <w:rFonts w:ascii="Arial" w:eastAsia="TimesNewRoman" w:hAnsi="Arial" w:cs="Arial"/>
          <w:sz w:val="24"/>
          <w:szCs w:val="24"/>
        </w:rPr>
        <w:t xml:space="preserve">ść </w:t>
      </w:r>
      <w:r w:rsidRPr="00B56CBA">
        <w:rPr>
          <w:rFonts w:ascii="Arial" w:hAnsi="Arial" w:cs="Arial"/>
          <w:sz w:val="24"/>
          <w:szCs w:val="24"/>
        </w:rPr>
        <w:t>rozpozna</w:t>
      </w:r>
      <w:r w:rsidRPr="00B56CBA">
        <w:rPr>
          <w:rFonts w:ascii="Arial" w:eastAsia="TimesNewRoman" w:hAnsi="Arial" w:cs="Arial"/>
          <w:sz w:val="24"/>
          <w:szCs w:val="24"/>
        </w:rPr>
        <w:t xml:space="preserve">ń </w:t>
      </w:r>
      <w:r w:rsidRPr="00B56CBA">
        <w:rPr>
          <w:rFonts w:ascii="Arial" w:hAnsi="Arial" w:cs="Arial"/>
          <w:sz w:val="24"/>
          <w:szCs w:val="24"/>
        </w:rPr>
        <w:t>b</w:t>
      </w:r>
      <w:r w:rsidRPr="00B56CBA">
        <w:rPr>
          <w:rFonts w:ascii="Arial" w:eastAsia="TimesNewRoman" w:hAnsi="Arial" w:cs="Arial"/>
          <w:sz w:val="24"/>
          <w:szCs w:val="24"/>
        </w:rPr>
        <w:t>ę</w:t>
      </w:r>
      <w:r w:rsidRPr="00B56CBA">
        <w:rPr>
          <w:rFonts w:ascii="Arial" w:hAnsi="Arial" w:cs="Arial"/>
          <w:sz w:val="24"/>
          <w:szCs w:val="24"/>
        </w:rPr>
        <w:t>dzie w przyszło</w:t>
      </w:r>
      <w:r w:rsidRPr="00B56CBA">
        <w:rPr>
          <w:rFonts w:ascii="Arial" w:eastAsia="TimesNewRoman" w:hAnsi="Arial" w:cs="Arial"/>
          <w:sz w:val="24"/>
          <w:szCs w:val="24"/>
        </w:rPr>
        <w:t>ś</w:t>
      </w:r>
      <w:r w:rsidRPr="00B56CBA">
        <w:rPr>
          <w:rFonts w:ascii="Arial" w:hAnsi="Arial" w:cs="Arial"/>
          <w:sz w:val="24"/>
          <w:szCs w:val="24"/>
        </w:rPr>
        <w:t>ci wzrasta</w:t>
      </w:r>
      <w:r w:rsidRPr="00B56CBA">
        <w:rPr>
          <w:rFonts w:ascii="Arial" w:eastAsia="TimesNewRoman" w:hAnsi="Arial" w:cs="Arial"/>
          <w:sz w:val="24"/>
          <w:szCs w:val="24"/>
        </w:rPr>
        <w:t>ć</w:t>
      </w:r>
      <w:r w:rsidRPr="00B56CBA">
        <w:rPr>
          <w:rFonts w:ascii="Arial" w:hAnsi="Arial" w:cs="Arial"/>
          <w:sz w:val="24"/>
          <w:szCs w:val="24"/>
        </w:rPr>
        <w:t>. Na przykład we Francji, gdzie badania prowadzi si</w:t>
      </w:r>
      <w:r w:rsidRPr="00B56CBA">
        <w:rPr>
          <w:rFonts w:ascii="Arial" w:eastAsia="TimesNewRoman" w:hAnsi="Arial" w:cs="Arial"/>
          <w:sz w:val="24"/>
          <w:szCs w:val="24"/>
        </w:rPr>
        <w:t xml:space="preserve">ę </w:t>
      </w:r>
      <w:r w:rsidRPr="00B56CBA">
        <w:rPr>
          <w:rFonts w:ascii="Arial" w:hAnsi="Arial" w:cs="Arial"/>
          <w:sz w:val="24"/>
          <w:szCs w:val="24"/>
        </w:rPr>
        <w:t>na wi</w:t>
      </w:r>
      <w:r w:rsidRPr="00B56CBA">
        <w:rPr>
          <w:rFonts w:ascii="Arial" w:eastAsia="TimesNewRoman" w:hAnsi="Arial" w:cs="Arial"/>
          <w:sz w:val="24"/>
          <w:szCs w:val="24"/>
        </w:rPr>
        <w:t>ę</w:t>
      </w:r>
      <w:r w:rsidRPr="00B56CBA">
        <w:rPr>
          <w:rFonts w:ascii="Arial" w:hAnsi="Arial" w:cs="Arial"/>
          <w:sz w:val="24"/>
          <w:szCs w:val="24"/>
        </w:rPr>
        <w:t>ksz</w:t>
      </w:r>
      <w:r w:rsidRPr="00B56CBA">
        <w:rPr>
          <w:rFonts w:ascii="Arial" w:eastAsia="TimesNewRoman" w:hAnsi="Arial" w:cs="Arial"/>
          <w:sz w:val="24"/>
          <w:szCs w:val="24"/>
        </w:rPr>
        <w:t xml:space="preserve">ą </w:t>
      </w:r>
      <w:r w:rsidRPr="00B56CBA">
        <w:rPr>
          <w:rFonts w:ascii="Arial" w:hAnsi="Arial" w:cs="Arial"/>
          <w:sz w:val="24"/>
          <w:szCs w:val="24"/>
        </w:rPr>
        <w:t>skal</w:t>
      </w:r>
      <w:r w:rsidRPr="00B56CBA">
        <w:rPr>
          <w:rFonts w:ascii="Arial" w:eastAsia="TimesNewRoman" w:hAnsi="Arial" w:cs="Arial"/>
          <w:sz w:val="24"/>
          <w:szCs w:val="24"/>
        </w:rPr>
        <w:t>ę</w:t>
      </w:r>
      <w:r w:rsidRPr="00B56CBA">
        <w:rPr>
          <w:rFonts w:ascii="Arial" w:hAnsi="Arial" w:cs="Arial"/>
          <w:sz w:val="24"/>
          <w:szCs w:val="24"/>
        </w:rPr>
        <w:t xml:space="preserve">, stwierdzono, </w:t>
      </w:r>
      <w:r w:rsidRPr="00B56CBA">
        <w:rPr>
          <w:rFonts w:ascii="Arial" w:eastAsia="TimesNewRoman" w:hAnsi="Arial" w:cs="Arial"/>
          <w:sz w:val="24"/>
          <w:szCs w:val="24"/>
        </w:rPr>
        <w:t>ż</w:t>
      </w:r>
      <w:r w:rsidRPr="00B56CBA">
        <w:rPr>
          <w:rFonts w:ascii="Arial" w:hAnsi="Arial" w:cs="Arial"/>
          <w:sz w:val="24"/>
          <w:szCs w:val="24"/>
        </w:rPr>
        <w:t xml:space="preserve">e nowotwór opłucnej atakuje od 400 do 600 osób rocznie. </w:t>
      </w:r>
    </w:p>
    <w:p w:rsidR="00395CCA" w:rsidRPr="00B56CBA" w:rsidRDefault="00395CCA" w:rsidP="004769A9">
      <w:pPr>
        <w:spacing w:after="0"/>
        <w:jc w:val="both"/>
        <w:rPr>
          <w:rFonts w:ascii="Arial" w:hAnsi="Arial" w:cs="Arial"/>
          <w:sz w:val="24"/>
          <w:szCs w:val="24"/>
        </w:rPr>
      </w:pPr>
    </w:p>
    <w:p w:rsidR="00395CCA" w:rsidRPr="00B56CBA" w:rsidRDefault="00395CCA" w:rsidP="004769A9">
      <w:pPr>
        <w:spacing w:after="0"/>
        <w:jc w:val="both"/>
        <w:rPr>
          <w:rFonts w:ascii="Arial" w:hAnsi="Arial" w:cs="Arial"/>
          <w:sz w:val="24"/>
          <w:szCs w:val="24"/>
        </w:rPr>
      </w:pPr>
      <w:r w:rsidRPr="00B56CBA">
        <w:rPr>
          <w:rFonts w:ascii="Arial" w:hAnsi="Arial" w:cs="Arial"/>
          <w:sz w:val="24"/>
          <w:szCs w:val="24"/>
        </w:rPr>
        <w:t>Dopuszczalne st</w:t>
      </w:r>
      <w:r w:rsidRPr="00B56CBA">
        <w:rPr>
          <w:rFonts w:ascii="Arial" w:eastAsia="TimesNewRoman" w:hAnsi="Arial" w:cs="Arial"/>
          <w:sz w:val="24"/>
          <w:szCs w:val="24"/>
        </w:rPr>
        <w:t>ęż</w:t>
      </w:r>
      <w:r w:rsidRPr="00B56CBA">
        <w:rPr>
          <w:rFonts w:ascii="Arial" w:hAnsi="Arial" w:cs="Arial"/>
          <w:sz w:val="24"/>
          <w:szCs w:val="24"/>
        </w:rPr>
        <w:t>enie pyłu azbestu w powietrzu atmosferycznym w Polsce wynosi 1000</w:t>
      </w:r>
      <w:r>
        <w:rPr>
          <w:rFonts w:ascii="Arial" w:hAnsi="Arial" w:cs="Arial"/>
          <w:sz w:val="24"/>
          <w:szCs w:val="24"/>
        </w:rPr>
        <w:t xml:space="preserve"> </w:t>
      </w:r>
      <w:r w:rsidRPr="00B56CBA">
        <w:rPr>
          <w:rFonts w:ascii="Arial" w:hAnsi="Arial" w:cs="Arial"/>
          <w:sz w:val="24"/>
          <w:szCs w:val="24"/>
        </w:rPr>
        <w:t>włókien/m</w:t>
      </w:r>
      <w:r w:rsidRPr="00B56CBA">
        <w:rPr>
          <w:rFonts w:ascii="Arial" w:hAnsi="Arial" w:cs="Arial"/>
          <w:sz w:val="24"/>
          <w:szCs w:val="24"/>
          <w:vertAlign w:val="superscript"/>
        </w:rPr>
        <w:t>3</w:t>
      </w:r>
      <w:r w:rsidRPr="00B56CBA">
        <w:rPr>
          <w:rFonts w:ascii="Arial" w:hAnsi="Arial" w:cs="Arial"/>
          <w:sz w:val="24"/>
          <w:szCs w:val="24"/>
        </w:rPr>
        <w:t xml:space="preserve">  powietrza w pomiarach 24-godzinnych.</w:t>
      </w:r>
    </w:p>
    <w:p w:rsidR="00395CCA" w:rsidRPr="00B56CBA" w:rsidRDefault="00395CCA" w:rsidP="004769A9">
      <w:pPr>
        <w:spacing w:after="0"/>
        <w:jc w:val="both"/>
        <w:rPr>
          <w:rFonts w:ascii="Arial" w:hAnsi="Arial" w:cs="Arial"/>
          <w:sz w:val="24"/>
          <w:szCs w:val="24"/>
        </w:rPr>
      </w:pPr>
      <w:r w:rsidRPr="00B56CBA">
        <w:rPr>
          <w:rFonts w:ascii="Arial" w:hAnsi="Arial" w:cs="Arial"/>
          <w:sz w:val="24"/>
          <w:szCs w:val="24"/>
        </w:rPr>
        <w:t xml:space="preserve">Przeprowadzone badania kontrolne </w:t>
      </w:r>
      <w:r w:rsidRPr="00B56CBA">
        <w:rPr>
          <w:rFonts w:ascii="Arial" w:eastAsia="TimesNewRoman" w:hAnsi="Arial" w:cs="Arial"/>
          <w:sz w:val="24"/>
          <w:szCs w:val="24"/>
        </w:rPr>
        <w:t>ś</w:t>
      </w:r>
      <w:r w:rsidRPr="00B56CBA">
        <w:rPr>
          <w:rFonts w:ascii="Arial" w:hAnsi="Arial" w:cs="Arial"/>
          <w:sz w:val="24"/>
          <w:szCs w:val="24"/>
        </w:rPr>
        <w:t>rodowiskowych st</w:t>
      </w:r>
      <w:r w:rsidRPr="00B56CBA">
        <w:rPr>
          <w:rFonts w:ascii="Arial" w:eastAsia="TimesNewRoman" w:hAnsi="Arial" w:cs="Arial"/>
          <w:sz w:val="24"/>
          <w:szCs w:val="24"/>
        </w:rPr>
        <w:t>ęż</w:t>
      </w:r>
      <w:r w:rsidRPr="00B56CBA">
        <w:rPr>
          <w:rFonts w:ascii="Arial" w:hAnsi="Arial" w:cs="Arial"/>
          <w:sz w:val="24"/>
          <w:szCs w:val="24"/>
        </w:rPr>
        <w:t>e</w:t>
      </w:r>
      <w:r w:rsidRPr="00B56CBA">
        <w:rPr>
          <w:rFonts w:ascii="Arial" w:eastAsia="TimesNewRoman" w:hAnsi="Arial" w:cs="Arial"/>
          <w:sz w:val="24"/>
          <w:szCs w:val="24"/>
        </w:rPr>
        <w:t xml:space="preserve">ń </w:t>
      </w:r>
      <w:r w:rsidRPr="00B56CBA">
        <w:rPr>
          <w:rFonts w:ascii="Arial" w:hAnsi="Arial" w:cs="Arial"/>
          <w:sz w:val="24"/>
          <w:szCs w:val="24"/>
        </w:rPr>
        <w:t>włókien azbestu w aglomeracjach</w:t>
      </w:r>
      <w:r>
        <w:rPr>
          <w:rFonts w:ascii="Arial" w:hAnsi="Arial" w:cs="Arial"/>
          <w:sz w:val="24"/>
          <w:szCs w:val="24"/>
        </w:rPr>
        <w:t xml:space="preserve"> </w:t>
      </w:r>
      <w:r w:rsidRPr="00B56CBA">
        <w:rPr>
          <w:rFonts w:ascii="Arial" w:hAnsi="Arial" w:cs="Arial"/>
          <w:sz w:val="24"/>
          <w:szCs w:val="24"/>
        </w:rPr>
        <w:t>wielkomiejskich wykazały najwy</w:t>
      </w:r>
      <w:r w:rsidRPr="00B56CBA">
        <w:rPr>
          <w:rFonts w:ascii="Arial" w:eastAsia="TimesNewRoman" w:hAnsi="Arial" w:cs="Arial"/>
          <w:sz w:val="24"/>
          <w:szCs w:val="24"/>
        </w:rPr>
        <w:t>ż</w:t>
      </w:r>
      <w:r w:rsidRPr="00B56CBA">
        <w:rPr>
          <w:rFonts w:ascii="Arial" w:hAnsi="Arial" w:cs="Arial"/>
          <w:sz w:val="24"/>
          <w:szCs w:val="24"/>
        </w:rPr>
        <w:t>sze, ponadnormatywne st</w:t>
      </w:r>
      <w:r w:rsidRPr="00B56CBA">
        <w:rPr>
          <w:rFonts w:ascii="Arial" w:eastAsia="TimesNewRoman" w:hAnsi="Arial" w:cs="Arial"/>
          <w:sz w:val="24"/>
          <w:szCs w:val="24"/>
        </w:rPr>
        <w:t>ęż</w:t>
      </w:r>
      <w:r w:rsidRPr="00B56CBA">
        <w:rPr>
          <w:rFonts w:ascii="Arial" w:hAnsi="Arial" w:cs="Arial"/>
          <w:sz w:val="24"/>
          <w:szCs w:val="24"/>
        </w:rPr>
        <w:t>enia przy w</w:t>
      </w:r>
      <w:r w:rsidRPr="00B56CBA">
        <w:rPr>
          <w:rFonts w:ascii="Arial" w:eastAsia="TimesNewRoman" w:hAnsi="Arial" w:cs="Arial"/>
          <w:sz w:val="24"/>
          <w:szCs w:val="24"/>
        </w:rPr>
        <w:t>ę</w:t>
      </w:r>
      <w:r w:rsidRPr="00B56CBA">
        <w:rPr>
          <w:rFonts w:ascii="Arial" w:hAnsi="Arial" w:cs="Arial"/>
          <w:sz w:val="24"/>
          <w:szCs w:val="24"/>
        </w:rPr>
        <w:t>złach komunikacyjnych zlokalizowanych w Warszawie, Katowicach i w Łodzi.</w:t>
      </w:r>
    </w:p>
    <w:p w:rsidR="00395CCA" w:rsidRDefault="00395CCA" w:rsidP="004769A9">
      <w:pPr>
        <w:spacing w:after="0"/>
        <w:jc w:val="both"/>
        <w:rPr>
          <w:rFonts w:ascii="Arial" w:hAnsi="Arial" w:cs="Arial"/>
          <w:sz w:val="24"/>
          <w:szCs w:val="24"/>
        </w:rPr>
      </w:pPr>
      <w:r w:rsidRPr="00B56CBA">
        <w:rPr>
          <w:rFonts w:ascii="Arial" w:hAnsi="Arial" w:cs="Arial"/>
          <w:sz w:val="24"/>
          <w:szCs w:val="24"/>
        </w:rPr>
        <w:t>Efektem nara</w:t>
      </w:r>
      <w:r w:rsidRPr="00B56CBA">
        <w:rPr>
          <w:rFonts w:ascii="Arial" w:eastAsia="TimesNewRoman" w:hAnsi="Arial" w:cs="Arial"/>
          <w:sz w:val="24"/>
          <w:szCs w:val="24"/>
        </w:rPr>
        <w:t>ż</w:t>
      </w:r>
      <w:r w:rsidRPr="00B56CBA">
        <w:rPr>
          <w:rFonts w:ascii="Arial" w:hAnsi="Arial" w:cs="Arial"/>
          <w:sz w:val="24"/>
          <w:szCs w:val="24"/>
        </w:rPr>
        <w:t>enia na azbest jest wzrost wyst</w:t>
      </w:r>
      <w:r w:rsidRPr="00B56CBA">
        <w:rPr>
          <w:rFonts w:ascii="Arial" w:eastAsia="TimesNewRoman" w:hAnsi="Arial" w:cs="Arial"/>
          <w:sz w:val="24"/>
          <w:szCs w:val="24"/>
        </w:rPr>
        <w:t>ę</w:t>
      </w:r>
      <w:r w:rsidRPr="00B56CBA">
        <w:rPr>
          <w:rFonts w:ascii="Arial" w:hAnsi="Arial" w:cs="Arial"/>
          <w:sz w:val="24"/>
          <w:szCs w:val="24"/>
        </w:rPr>
        <w:t>powania zmian opłucnowych, szczególnie uwapnionych zmian opłucnej oraz zwi</w:t>
      </w:r>
      <w:r w:rsidRPr="00B56CBA">
        <w:rPr>
          <w:rFonts w:ascii="Arial" w:eastAsia="TimesNewRoman" w:hAnsi="Arial" w:cs="Arial"/>
          <w:sz w:val="24"/>
          <w:szCs w:val="24"/>
        </w:rPr>
        <w:t>ę</w:t>
      </w:r>
      <w:r w:rsidRPr="00B56CBA">
        <w:rPr>
          <w:rFonts w:ascii="Arial" w:hAnsi="Arial" w:cs="Arial"/>
          <w:sz w:val="24"/>
          <w:szCs w:val="24"/>
        </w:rPr>
        <w:t>kszone ryzyko mi</w:t>
      </w:r>
      <w:r w:rsidRPr="00B56CBA">
        <w:rPr>
          <w:rFonts w:ascii="Arial" w:eastAsia="TimesNewRoman" w:hAnsi="Arial" w:cs="Arial"/>
          <w:sz w:val="24"/>
          <w:szCs w:val="24"/>
        </w:rPr>
        <w:t>ę</w:t>
      </w:r>
      <w:r w:rsidRPr="00B56CBA">
        <w:rPr>
          <w:rFonts w:ascii="Arial" w:hAnsi="Arial" w:cs="Arial"/>
          <w:sz w:val="24"/>
          <w:szCs w:val="24"/>
        </w:rPr>
        <w:t>dzybłoniaka opłucnej. Nie ma w Polsce dokładnych danych dotycz</w:t>
      </w:r>
      <w:r w:rsidRPr="00B56CBA">
        <w:rPr>
          <w:rFonts w:ascii="Arial" w:eastAsia="TimesNewRoman" w:hAnsi="Arial" w:cs="Arial"/>
          <w:sz w:val="24"/>
          <w:szCs w:val="24"/>
        </w:rPr>
        <w:t>ą</w:t>
      </w:r>
      <w:r w:rsidRPr="00B56CBA">
        <w:rPr>
          <w:rFonts w:ascii="Arial" w:hAnsi="Arial" w:cs="Arial"/>
          <w:sz w:val="24"/>
          <w:szCs w:val="24"/>
        </w:rPr>
        <w:t>cych liczby osób, w przeszło</w:t>
      </w:r>
      <w:r w:rsidRPr="00B56CBA">
        <w:rPr>
          <w:rFonts w:ascii="Arial" w:eastAsia="TimesNewRoman" w:hAnsi="Arial" w:cs="Arial"/>
          <w:sz w:val="24"/>
          <w:szCs w:val="24"/>
        </w:rPr>
        <w:t>ś</w:t>
      </w:r>
      <w:r w:rsidRPr="00B56CBA">
        <w:rPr>
          <w:rFonts w:ascii="Arial" w:hAnsi="Arial" w:cs="Arial"/>
          <w:sz w:val="24"/>
          <w:szCs w:val="24"/>
        </w:rPr>
        <w:t>ci nara</w:t>
      </w:r>
      <w:r w:rsidRPr="00B56CBA">
        <w:rPr>
          <w:rFonts w:ascii="Arial" w:eastAsia="TimesNewRoman" w:hAnsi="Arial" w:cs="Arial"/>
          <w:sz w:val="24"/>
          <w:szCs w:val="24"/>
        </w:rPr>
        <w:t>ż</w:t>
      </w:r>
      <w:r w:rsidRPr="00B56CBA">
        <w:rPr>
          <w:rFonts w:ascii="Arial" w:hAnsi="Arial" w:cs="Arial"/>
          <w:sz w:val="24"/>
          <w:szCs w:val="24"/>
        </w:rPr>
        <w:t>onych zawodowo, oraz w przeszło</w:t>
      </w:r>
      <w:r w:rsidRPr="00B56CBA">
        <w:rPr>
          <w:rFonts w:ascii="Arial" w:eastAsia="TimesNewRoman" w:hAnsi="Arial" w:cs="Arial"/>
          <w:sz w:val="24"/>
          <w:szCs w:val="24"/>
        </w:rPr>
        <w:t>ś</w:t>
      </w:r>
      <w:r w:rsidRPr="00B56CBA">
        <w:rPr>
          <w:rFonts w:ascii="Arial" w:hAnsi="Arial" w:cs="Arial"/>
          <w:sz w:val="24"/>
          <w:szCs w:val="24"/>
        </w:rPr>
        <w:t>ci i obecnie nara</w:t>
      </w:r>
      <w:r w:rsidRPr="00B56CBA">
        <w:rPr>
          <w:rFonts w:ascii="Arial" w:eastAsia="TimesNewRoman" w:hAnsi="Arial" w:cs="Arial"/>
          <w:sz w:val="24"/>
          <w:szCs w:val="24"/>
        </w:rPr>
        <w:t>ż</w:t>
      </w:r>
      <w:r w:rsidRPr="00B56CBA">
        <w:rPr>
          <w:rFonts w:ascii="Arial" w:hAnsi="Arial" w:cs="Arial"/>
          <w:sz w:val="24"/>
          <w:szCs w:val="24"/>
        </w:rPr>
        <w:t xml:space="preserve">onych </w:t>
      </w:r>
      <w:r w:rsidRPr="00B56CBA">
        <w:rPr>
          <w:rFonts w:ascii="Arial" w:eastAsia="TimesNewRoman" w:hAnsi="Arial" w:cs="Arial"/>
          <w:sz w:val="24"/>
          <w:szCs w:val="24"/>
        </w:rPr>
        <w:t>ś</w:t>
      </w:r>
      <w:r w:rsidRPr="00B56CBA">
        <w:rPr>
          <w:rFonts w:ascii="Arial" w:hAnsi="Arial" w:cs="Arial"/>
          <w:sz w:val="24"/>
          <w:szCs w:val="24"/>
        </w:rPr>
        <w:t>rodowiskowo. Nadal ma miejsce pylenie – w coraz wi</w:t>
      </w:r>
      <w:r w:rsidRPr="00B56CBA">
        <w:rPr>
          <w:rFonts w:ascii="Arial" w:eastAsia="TimesNewRoman" w:hAnsi="Arial" w:cs="Arial"/>
          <w:sz w:val="24"/>
          <w:szCs w:val="24"/>
        </w:rPr>
        <w:t>ę</w:t>
      </w:r>
      <w:r w:rsidRPr="00B56CBA">
        <w:rPr>
          <w:rFonts w:ascii="Arial" w:hAnsi="Arial" w:cs="Arial"/>
          <w:sz w:val="24"/>
          <w:szCs w:val="24"/>
        </w:rPr>
        <w:t>kszym stopniu – z uszkodzonych powierzchni płyt na dachach i elewacjach budynków. Nadal istnieje ska</w:t>
      </w:r>
      <w:r w:rsidRPr="00B56CBA">
        <w:rPr>
          <w:rFonts w:ascii="Arial" w:eastAsia="TimesNewRoman" w:hAnsi="Arial" w:cs="Arial"/>
          <w:sz w:val="24"/>
          <w:szCs w:val="24"/>
        </w:rPr>
        <w:t>ż</w:t>
      </w:r>
      <w:r w:rsidRPr="00B56CBA">
        <w:rPr>
          <w:rFonts w:ascii="Arial" w:hAnsi="Arial" w:cs="Arial"/>
          <w:sz w:val="24"/>
          <w:szCs w:val="24"/>
        </w:rPr>
        <w:t xml:space="preserve">enie </w:t>
      </w:r>
      <w:r w:rsidRPr="00B56CBA">
        <w:rPr>
          <w:rFonts w:ascii="Arial" w:eastAsia="TimesNewRoman" w:hAnsi="Arial" w:cs="Arial"/>
          <w:sz w:val="24"/>
          <w:szCs w:val="24"/>
        </w:rPr>
        <w:t>ś</w:t>
      </w:r>
      <w:r w:rsidRPr="00B56CBA">
        <w:rPr>
          <w:rFonts w:ascii="Arial" w:hAnsi="Arial" w:cs="Arial"/>
          <w:sz w:val="24"/>
          <w:szCs w:val="24"/>
        </w:rPr>
        <w:t>rodowiska pyłem azbestu, pochodz</w:t>
      </w:r>
      <w:r w:rsidRPr="00B56CBA">
        <w:rPr>
          <w:rFonts w:ascii="Arial" w:eastAsia="TimesNewRoman" w:hAnsi="Arial" w:cs="Arial"/>
          <w:sz w:val="24"/>
          <w:szCs w:val="24"/>
        </w:rPr>
        <w:t>ą</w:t>
      </w:r>
      <w:r w:rsidRPr="00B56CBA">
        <w:rPr>
          <w:rFonts w:ascii="Arial" w:hAnsi="Arial" w:cs="Arial"/>
          <w:sz w:val="24"/>
          <w:szCs w:val="24"/>
        </w:rPr>
        <w:t xml:space="preserve">cym z tak zwanych „dzikich wysypisk odpadów” – szczególnie w lasach i odkrytych wyrobiskach. </w:t>
      </w:r>
    </w:p>
    <w:p w:rsidR="00395CCA" w:rsidRPr="00B56CBA" w:rsidRDefault="00395CCA" w:rsidP="004769A9">
      <w:pPr>
        <w:spacing w:after="0"/>
        <w:jc w:val="both"/>
        <w:rPr>
          <w:rFonts w:ascii="Arial" w:hAnsi="Arial" w:cs="Arial"/>
          <w:sz w:val="24"/>
          <w:szCs w:val="24"/>
        </w:rPr>
      </w:pPr>
    </w:p>
    <w:p w:rsidR="00395CCA" w:rsidRPr="00B56CBA" w:rsidRDefault="00395CCA" w:rsidP="004769A9">
      <w:pPr>
        <w:spacing w:after="0"/>
        <w:jc w:val="both"/>
        <w:rPr>
          <w:rFonts w:ascii="Arial" w:hAnsi="Arial" w:cs="Arial"/>
          <w:sz w:val="24"/>
          <w:szCs w:val="24"/>
        </w:rPr>
      </w:pPr>
      <w:r w:rsidRPr="00B56CBA">
        <w:rPr>
          <w:rFonts w:ascii="Arial" w:hAnsi="Arial" w:cs="Arial"/>
          <w:sz w:val="24"/>
          <w:szCs w:val="24"/>
        </w:rPr>
        <w:t>Reasumując należy stwierdzić, że azbest o najdrobniejszych</w:t>
      </w:r>
      <w:r>
        <w:rPr>
          <w:rFonts w:ascii="Arial" w:hAnsi="Arial" w:cs="Arial"/>
          <w:sz w:val="24"/>
          <w:szCs w:val="24"/>
        </w:rPr>
        <w:t xml:space="preserve"> włóknach szkodzi człowiekowi i ma wpływ na </w:t>
      </w:r>
      <w:r w:rsidRPr="00B56CBA">
        <w:rPr>
          <w:rFonts w:ascii="Arial" w:hAnsi="Arial" w:cs="Arial"/>
          <w:sz w:val="24"/>
          <w:szCs w:val="24"/>
        </w:rPr>
        <w:t xml:space="preserve"> układ oddechowy wywołując choroby płuc. Natomiast nie ma dowodów </w:t>
      </w:r>
      <w:r w:rsidRPr="00B56CBA">
        <w:rPr>
          <w:rFonts w:ascii="Arial" w:eastAsia="TimesNewRoman" w:hAnsi="Arial" w:cs="Arial"/>
          <w:sz w:val="24"/>
          <w:szCs w:val="24"/>
        </w:rPr>
        <w:t>ś</w:t>
      </w:r>
      <w:r w:rsidRPr="00B56CBA">
        <w:rPr>
          <w:rFonts w:ascii="Arial" w:hAnsi="Arial" w:cs="Arial"/>
          <w:sz w:val="24"/>
          <w:szCs w:val="24"/>
        </w:rPr>
        <w:t>wiadcz</w:t>
      </w:r>
      <w:r w:rsidRPr="00B56CBA">
        <w:rPr>
          <w:rFonts w:ascii="Arial" w:eastAsia="TimesNewRoman" w:hAnsi="Arial" w:cs="Arial"/>
          <w:sz w:val="24"/>
          <w:szCs w:val="24"/>
        </w:rPr>
        <w:t>ą</w:t>
      </w:r>
      <w:r w:rsidRPr="00B56CBA">
        <w:rPr>
          <w:rFonts w:ascii="Arial" w:hAnsi="Arial" w:cs="Arial"/>
          <w:sz w:val="24"/>
          <w:szCs w:val="24"/>
        </w:rPr>
        <w:t xml:space="preserve">cych o tym, </w:t>
      </w:r>
      <w:r w:rsidRPr="00B56CBA">
        <w:rPr>
          <w:rFonts w:ascii="Arial" w:eastAsia="TimesNewRoman" w:hAnsi="Arial" w:cs="Arial"/>
          <w:sz w:val="24"/>
          <w:szCs w:val="24"/>
        </w:rPr>
        <w:t>ż</w:t>
      </w:r>
      <w:r w:rsidRPr="00B56CBA">
        <w:rPr>
          <w:rFonts w:ascii="Arial" w:hAnsi="Arial" w:cs="Arial"/>
          <w:sz w:val="24"/>
          <w:szCs w:val="24"/>
        </w:rPr>
        <w:t>e azbest spo</w:t>
      </w:r>
      <w:r w:rsidRPr="00B56CBA">
        <w:rPr>
          <w:rFonts w:ascii="Arial" w:eastAsia="TimesNewRoman" w:hAnsi="Arial" w:cs="Arial"/>
          <w:sz w:val="24"/>
          <w:szCs w:val="24"/>
        </w:rPr>
        <w:t>ż</w:t>
      </w:r>
      <w:r w:rsidRPr="00B56CBA">
        <w:rPr>
          <w:rFonts w:ascii="Arial" w:hAnsi="Arial" w:cs="Arial"/>
          <w:sz w:val="24"/>
          <w:szCs w:val="24"/>
        </w:rPr>
        <w:t>yty w wodzie jest szkodliwy dla zdrowia. Jest to stanowisko Pa</w:t>
      </w:r>
      <w:r w:rsidRPr="00B56CBA">
        <w:rPr>
          <w:rFonts w:ascii="Arial" w:eastAsia="TimesNewRoman" w:hAnsi="Arial" w:cs="Arial"/>
          <w:sz w:val="24"/>
          <w:szCs w:val="24"/>
        </w:rPr>
        <w:t>ń</w:t>
      </w:r>
      <w:r w:rsidRPr="00B56CBA">
        <w:rPr>
          <w:rFonts w:ascii="Arial" w:hAnsi="Arial" w:cs="Arial"/>
          <w:sz w:val="24"/>
          <w:szCs w:val="24"/>
        </w:rPr>
        <w:t xml:space="preserve">stwowego Zakładu Higieny z dnia 30.06.20007. </w:t>
      </w:r>
    </w:p>
    <w:p w:rsidR="00395CCA" w:rsidRDefault="00395CCA" w:rsidP="004769A9">
      <w:pPr>
        <w:spacing w:after="0"/>
        <w:rPr>
          <w:rFonts w:ascii="Arial" w:hAnsi="Arial" w:cs="Arial"/>
          <w:sz w:val="24"/>
          <w:szCs w:val="24"/>
        </w:rPr>
      </w:pPr>
    </w:p>
    <w:p w:rsidR="00395CCA" w:rsidRDefault="00395CCA" w:rsidP="004769A9">
      <w:pPr>
        <w:spacing w:after="0"/>
        <w:rPr>
          <w:rFonts w:ascii="Arial" w:hAnsi="Arial" w:cs="Arial"/>
          <w:sz w:val="24"/>
          <w:szCs w:val="24"/>
        </w:rPr>
      </w:pPr>
    </w:p>
    <w:p w:rsidR="00395CCA" w:rsidRDefault="00395CCA" w:rsidP="004769A9">
      <w:pPr>
        <w:spacing w:after="0"/>
        <w:rPr>
          <w:rFonts w:ascii="Arial" w:hAnsi="Arial" w:cs="Arial"/>
          <w:sz w:val="24"/>
          <w:szCs w:val="24"/>
        </w:rPr>
      </w:pPr>
    </w:p>
    <w:p w:rsidR="00395CCA" w:rsidRDefault="00395CCA" w:rsidP="004769A9">
      <w:pPr>
        <w:spacing w:after="0"/>
        <w:rPr>
          <w:rFonts w:ascii="Arial" w:hAnsi="Arial" w:cs="Arial"/>
          <w:sz w:val="24"/>
          <w:szCs w:val="24"/>
        </w:rPr>
      </w:pPr>
    </w:p>
    <w:p w:rsidR="00395CCA" w:rsidRDefault="00395CCA" w:rsidP="004769A9">
      <w:pPr>
        <w:spacing w:after="0"/>
        <w:rPr>
          <w:rFonts w:ascii="Arial" w:hAnsi="Arial" w:cs="Arial"/>
          <w:sz w:val="24"/>
          <w:szCs w:val="24"/>
        </w:rPr>
      </w:pPr>
    </w:p>
    <w:p w:rsidR="00395CCA" w:rsidRDefault="00395CCA" w:rsidP="004769A9">
      <w:pPr>
        <w:spacing w:after="0"/>
        <w:rPr>
          <w:rFonts w:ascii="Arial" w:hAnsi="Arial" w:cs="Arial"/>
          <w:sz w:val="24"/>
          <w:szCs w:val="24"/>
        </w:rPr>
      </w:pPr>
    </w:p>
    <w:p w:rsidR="00395CCA" w:rsidRDefault="00395CCA" w:rsidP="004769A9">
      <w:pPr>
        <w:spacing w:after="0"/>
        <w:rPr>
          <w:rFonts w:ascii="Arial" w:hAnsi="Arial" w:cs="Arial"/>
          <w:sz w:val="24"/>
          <w:szCs w:val="24"/>
        </w:rPr>
      </w:pPr>
    </w:p>
    <w:p w:rsidR="00395CCA" w:rsidRDefault="00395CCA" w:rsidP="004769A9">
      <w:pPr>
        <w:spacing w:after="0"/>
        <w:rPr>
          <w:rFonts w:ascii="Arial" w:hAnsi="Arial" w:cs="Arial"/>
          <w:sz w:val="24"/>
          <w:szCs w:val="24"/>
        </w:rPr>
      </w:pPr>
    </w:p>
    <w:p w:rsidR="00395CCA" w:rsidRPr="00A55C9F" w:rsidRDefault="00395CCA" w:rsidP="004769A9">
      <w:pPr>
        <w:spacing w:after="0"/>
        <w:rPr>
          <w:rFonts w:ascii="Arial" w:hAnsi="Arial" w:cs="Arial"/>
          <w:sz w:val="24"/>
          <w:szCs w:val="24"/>
        </w:rPr>
      </w:pPr>
    </w:p>
    <w:p w:rsidR="00395CCA" w:rsidRPr="00E31D8E" w:rsidRDefault="00395CCA" w:rsidP="00E31D8E">
      <w:pPr>
        <w:pStyle w:val="ListParagraph"/>
        <w:numPr>
          <w:ilvl w:val="0"/>
          <w:numId w:val="15"/>
        </w:numPr>
        <w:spacing w:after="0"/>
        <w:rPr>
          <w:rFonts w:ascii="Arial" w:hAnsi="Arial" w:cs="Arial"/>
          <w:b/>
          <w:sz w:val="24"/>
          <w:szCs w:val="24"/>
        </w:rPr>
      </w:pPr>
      <w:r w:rsidRPr="00E31D8E">
        <w:rPr>
          <w:rFonts w:ascii="Arial" w:hAnsi="Arial" w:cs="Arial"/>
          <w:b/>
          <w:sz w:val="24"/>
          <w:szCs w:val="24"/>
        </w:rPr>
        <w:t>Sposób realizacji Programu usuwania wyrobów zawierających azbest</w:t>
      </w:r>
    </w:p>
    <w:p w:rsidR="00395CCA" w:rsidRDefault="00395CCA" w:rsidP="004769A9">
      <w:pPr>
        <w:spacing w:after="0"/>
        <w:rPr>
          <w:rFonts w:ascii="Arial" w:hAnsi="Arial" w:cs="Arial"/>
          <w:sz w:val="24"/>
          <w:szCs w:val="24"/>
        </w:rPr>
      </w:pPr>
    </w:p>
    <w:p w:rsidR="00395CCA" w:rsidRDefault="00395CCA" w:rsidP="00470731">
      <w:pPr>
        <w:spacing w:after="0"/>
        <w:ind w:left="284"/>
        <w:rPr>
          <w:rFonts w:ascii="Arial" w:hAnsi="Arial" w:cs="Arial"/>
          <w:sz w:val="24"/>
          <w:szCs w:val="24"/>
        </w:rPr>
      </w:pPr>
      <w:r>
        <w:rPr>
          <w:rFonts w:ascii="Arial" w:hAnsi="Arial" w:cs="Arial"/>
          <w:sz w:val="24"/>
          <w:szCs w:val="24"/>
        </w:rPr>
        <w:t>Konstruując Plan usuwania wyrobów azbestowych kierowano się następującymi przesłankami:</w:t>
      </w:r>
    </w:p>
    <w:p w:rsidR="00395CCA" w:rsidRDefault="00395CCA" w:rsidP="00470731">
      <w:pPr>
        <w:pStyle w:val="ListParagraph"/>
        <w:numPr>
          <w:ilvl w:val="0"/>
          <w:numId w:val="12"/>
        </w:numPr>
        <w:spacing w:after="0"/>
        <w:ind w:left="1004"/>
        <w:jc w:val="both"/>
        <w:rPr>
          <w:rFonts w:ascii="Arial" w:hAnsi="Arial" w:cs="Arial"/>
          <w:sz w:val="24"/>
          <w:szCs w:val="24"/>
        </w:rPr>
      </w:pPr>
      <w:r>
        <w:rPr>
          <w:rFonts w:ascii="Arial" w:hAnsi="Arial" w:cs="Arial"/>
          <w:sz w:val="24"/>
          <w:szCs w:val="24"/>
        </w:rPr>
        <w:t>Z uwagi na walory przyrodniczo-środowiskowe i związane z nimi aspiracje turystyczno-wypoczynkowe terenu Gminy, czas realizacji planu usuwania wyrobów zawierających azbest powinien być zdecydowanie krótszy niż to przewiduje POKA.</w:t>
      </w:r>
    </w:p>
    <w:p w:rsidR="00395CCA" w:rsidRPr="00317C49" w:rsidRDefault="00395CCA" w:rsidP="00470731">
      <w:pPr>
        <w:pStyle w:val="ListParagraph"/>
        <w:numPr>
          <w:ilvl w:val="0"/>
          <w:numId w:val="12"/>
        </w:numPr>
        <w:spacing w:after="0"/>
        <w:ind w:left="1004"/>
        <w:jc w:val="both"/>
        <w:rPr>
          <w:rFonts w:ascii="Arial" w:hAnsi="Arial" w:cs="Arial"/>
          <w:sz w:val="24"/>
          <w:szCs w:val="24"/>
        </w:rPr>
      </w:pPr>
      <w:r>
        <w:rPr>
          <w:rFonts w:ascii="Arial" w:hAnsi="Arial" w:cs="Arial"/>
          <w:sz w:val="24"/>
          <w:szCs w:val="24"/>
        </w:rPr>
        <w:t>Uwzględniając, że przy założonej stopie inflacji 5%/rok ceny za usuwanie i unieszkodliwianie azbestu podwajają się w ciągu 15 lat przyjęto, że realizacja planu powinna trwać nie dłużej niż 10 lat. Wzrost inflacyjny cen przez ten okres wyniesie około 62%.</w:t>
      </w:r>
    </w:p>
    <w:p w:rsidR="00395CCA" w:rsidRDefault="00395CCA" w:rsidP="00470731">
      <w:pPr>
        <w:pStyle w:val="ListParagraph"/>
        <w:numPr>
          <w:ilvl w:val="0"/>
          <w:numId w:val="12"/>
        </w:numPr>
        <w:spacing w:after="0"/>
        <w:ind w:left="1004"/>
        <w:jc w:val="both"/>
        <w:rPr>
          <w:rFonts w:ascii="Arial" w:hAnsi="Arial" w:cs="Arial"/>
          <w:sz w:val="24"/>
          <w:szCs w:val="24"/>
        </w:rPr>
      </w:pPr>
      <w:r>
        <w:rPr>
          <w:rFonts w:ascii="Arial" w:hAnsi="Arial" w:cs="Arial"/>
          <w:sz w:val="24"/>
          <w:szCs w:val="24"/>
        </w:rPr>
        <w:t xml:space="preserve">Przesłankami ustalania </w:t>
      </w:r>
      <w:r w:rsidRPr="00DC2767">
        <w:rPr>
          <w:rFonts w:ascii="Arial" w:hAnsi="Arial" w:cs="Arial"/>
          <w:b/>
          <w:sz w:val="24"/>
          <w:szCs w:val="24"/>
        </w:rPr>
        <w:t>kolejności</w:t>
      </w:r>
      <w:r>
        <w:rPr>
          <w:rFonts w:ascii="Arial" w:hAnsi="Arial" w:cs="Arial"/>
          <w:sz w:val="24"/>
          <w:szCs w:val="24"/>
        </w:rPr>
        <w:t xml:space="preserve"> poszczególnych zadań są:</w:t>
      </w:r>
    </w:p>
    <w:p w:rsidR="00395CCA" w:rsidRDefault="00395CCA" w:rsidP="00470731">
      <w:pPr>
        <w:pStyle w:val="ListParagraph"/>
        <w:spacing w:after="0"/>
        <w:ind w:left="1560" w:hanging="556"/>
        <w:rPr>
          <w:rFonts w:ascii="Arial" w:hAnsi="Arial" w:cs="Arial"/>
          <w:sz w:val="24"/>
          <w:szCs w:val="24"/>
        </w:rPr>
      </w:pPr>
      <w:r>
        <w:rPr>
          <w:rFonts w:ascii="Arial" w:hAnsi="Arial" w:cs="Arial"/>
          <w:sz w:val="24"/>
          <w:szCs w:val="24"/>
        </w:rPr>
        <w:t>a –   usuwanie ”złomu” eternitowego zdeponowanych bez należytego zabezpieczenia</w:t>
      </w:r>
    </w:p>
    <w:p w:rsidR="00395CCA" w:rsidRDefault="00395CCA" w:rsidP="00470731">
      <w:pPr>
        <w:pStyle w:val="ListParagraph"/>
        <w:spacing w:after="0"/>
        <w:ind w:left="1560" w:hanging="556"/>
        <w:rPr>
          <w:rFonts w:ascii="Arial" w:hAnsi="Arial" w:cs="Arial"/>
          <w:sz w:val="24"/>
          <w:szCs w:val="24"/>
        </w:rPr>
      </w:pPr>
      <w:r>
        <w:rPr>
          <w:rFonts w:ascii="Arial" w:hAnsi="Arial" w:cs="Arial"/>
          <w:sz w:val="24"/>
          <w:szCs w:val="24"/>
        </w:rPr>
        <w:t>b –   demontaż i usuwanie pokryć i elewacji najbardziej zniszczonych i skorodowanych, będących szczególnym źródłem zanieczyszczenia powietrza włóknami azbestu</w:t>
      </w:r>
    </w:p>
    <w:p w:rsidR="00395CCA" w:rsidRPr="00EF6739" w:rsidRDefault="00395CCA" w:rsidP="00470731">
      <w:pPr>
        <w:pStyle w:val="ListParagraph"/>
        <w:spacing w:after="0"/>
        <w:ind w:left="1560" w:hanging="556"/>
        <w:rPr>
          <w:rFonts w:ascii="Arial" w:hAnsi="Arial" w:cs="Arial"/>
          <w:sz w:val="24"/>
          <w:szCs w:val="24"/>
        </w:rPr>
      </w:pPr>
      <w:r>
        <w:rPr>
          <w:rFonts w:ascii="Arial" w:hAnsi="Arial" w:cs="Arial"/>
          <w:sz w:val="24"/>
          <w:szCs w:val="24"/>
        </w:rPr>
        <w:t xml:space="preserve">c –   demontaż i usuwanie pokryć i elewacji w miejscowościach o zinwentaryzowanej, największej ilości azbestu </w:t>
      </w:r>
      <w:r w:rsidRPr="00EF6739">
        <w:rPr>
          <w:rFonts w:ascii="Arial" w:hAnsi="Arial" w:cs="Arial"/>
          <w:sz w:val="24"/>
          <w:szCs w:val="24"/>
        </w:rPr>
        <w:t>na osobę</w:t>
      </w:r>
    </w:p>
    <w:p w:rsidR="00395CCA" w:rsidRPr="00EF6739" w:rsidRDefault="00395CCA" w:rsidP="00E31D8E">
      <w:pPr>
        <w:pStyle w:val="ListParagraph"/>
        <w:spacing w:after="0"/>
        <w:rPr>
          <w:rFonts w:ascii="Arial" w:hAnsi="Arial" w:cs="Arial"/>
          <w:sz w:val="24"/>
          <w:szCs w:val="24"/>
        </w:rPr>
      </w:pPr>
      <w:r w:rsidRPr="00EF6739">
        <w:rPr>
          <w:rFonts w:ascii="Arial" w:hAnsi="Arial" w:cs="Arial"/>
          <w:sz w:val="24"/>
          <w:szCs w:val="24"/>
        </w:rPr>
        <w:t>Plan usuwania wyrobów zawierających azbest podzielono na trzy fazy:</w:t>
      </w:r>
    </w:p>
    <w:p w:rsidR="00395CCA" w:rsidRPr="00EF6739" w:rsidRDefault="00395CCA" w:rsidP="00C74381">
      <w:pPr>
        <w:pStyle w:val="ListParagraph"/>
        <w:tabs>
          <w:tab w:val="left" w:pos="1134"/>
        </w:tabs>
        <w:spacing w:after="0"/>
        <w:ind w:left="1843" w:hanging="992"/>
        <w:rPr>
          <w:rFonts w:ascii="Arial" w:hAnsi="Arial" w:cs="Arial"/>
          <w:sz w:val="24"/>
          <w:szCs w:val="24"/>
        </w:rPr>
      </w:pPr>
      <w:r w:rsidRPr="00EF6739">
        <w:rPr>
          <w:rFonts w:ascii="Arial" w:hAnsi="Arial" w:cs="Arial"/>
          <w:sz w:val="24"/>
          <w:szCs w:val="24"/>
        </w:rPr>
        <w:t xml:space="preserve">   faza 1: usuwanie „złomu” eternitowego oraz poryć dachowych w obszarach ewidencyjnych charakteryzujących się największa ilością wyrobów z 1 grupy pilności. Lata realizacji: 2012 – 2014</w:t>
      </w:r>
    </w:p>
    <w:p w:rsidR="00395CCA" w:rsidRPr="00EF6739" w:rsidRDefault="00395CCA" w:rsidP="00C74381">
      <w:pPr>
        <w:pStyle w:val="ListParagraph"/>
        <w:tabs>
          <w:tab w:val="left" w:pos="1134"/>
        </w:tabs>
        <w:spacing w:after="0"/>
        <w:ind w:left="1843" w:hanging="992"/>
        <w:rPr>
          <w:rFonts w:ascii="Arial" w:hAnsi="Arial" w:cs="Arial"/>
          <w:sz w:val="24"/>
          <w:szCs w:val="24"/>
        </w:rPr>
      </w:pPr>
      <w:r w:rsidRPr="00EF6739">
        <w:rPr>
          <w:rFonts w:ascii="Arial" w:hAnsi="Arial" w:cs="Arial"/>
          <w:sz w:val="24"/>
          <w:szCs w:val="24"/>
        </w:rPr>
        <w:t xml:space="preserve">   faza 2: usuwanie pozostałych wyrobów z 1 grupy pilności oraz w obszarach ewidencyjnych charakteryzujących się największym obciążeniem środowiskowym, czyli ilością azbestu przypadającego na jednego mieszkańca.  Lata realizacji: 2015 – 2018.</w:t>
      </w:r>
    </w:p>
    <w:p w:rsidR="00395CCA" w:rsidRPr="00EF6739" w:rsidRDefault="00395CCA" w:rsidP="00C74381">
      <w:pPr>
        <w:pStyle w:val="ListParagraph"/>
        <w:tabs>
          <w:tab w:val="left" w:pos="1134"/>
        </w:tabs>
        <w:spacing w:after="0"/>
        <w:ind w:left="1843" w:hanging="992"/>
        <w:rPr>
          <w:rFonts w:ascii="Arial" w:hAnsi="Arial" w:cs="Arial"/>
          <w:sz w:val="24"/>
          <w:szCs w:val="24"/>
        </w:rPr>
      </w:pPr>
      <w:r w:rsidRPr="00EF6739">
        <w:rPr>
          <w:rFonts w:ascii="Arial" w:hAnsi="Arial" w:cs="Arial"/>
          <w:sz w:val="24"/>
          <w:szCs w:val="24"/>
        </w:rPr>
        <w:t xml:space="preserve">   faza 3: usuwanie pozostałych wyrobów z grupy pilności 2 i 3. </w:t>
      </w:r>
    </w:p>
    <w:p w:rsidR="00395CCA" w:rsidRDefault="00395CCA" w:rsidP="00C74381">
      <w:pPr>
        <w:pStyle w:val="ListParagraph"/>
        <w:tabs>
          <w:tab w:val="left" w:pos="1134"/>
        </w:tabs>
        <w:spacing w:after="0"/>
        <w:ind w:left="1843" w:hanging="992"/>
        <w:rPr>
          <w:rFonts w:ascii="Arial" w:hAnsi="Arial" w:cs="Arial"/>
          <w:sz w:val="24"/>
          <w:szCs w:val="24"/>
        </w:rPr>
      </w:pPr>
      <w:r w:rsidRPr="00EF6739">
        <w:rPr>
          <w:rFonts w:ascii="Arial" w:hAnsi="Arial" w:cs="Arial"/>
          <w:sz w:val="24"/>
          <w:szCs w:val="24"/>
        </w:rPr>
        <w:t xml:space="preserve">               Lata realizacji: 2019 – 2021.</w:t>
      </w:r>
    </w:p>
    <w:p w:rsidR="00395CCA" w:rsidRDefault="00395CCA" w:rsidP="004769A9">
      <w:pPr>
        <w:spacing w:after="0"/>
        <w:rPr>
          <w:rFonts w:ascii="Arial" w:hAnsi="Arial" w:cs="Arial"/>
          <w:sz w:val="24"/>
          <w:szCs w:val="24"/>
        </w:rPr>
      </w:pPr>
    </w:p>
    <w:p w:rsidR="00395CCA" w:rsidRDefault="00395CCA" w:rsidP="004769A9">
      <w:pPr>
        <w:spacing w:after="0"/>
        <w:jc w:val="both"/>
        <w:rPr>
          <w:rFonts w:ascii="Arial" w:hAnsi="Arial" w:cs="Arial"/>
          <w:sz w:val="24"/>
          <w:szCs w:val="24"/>
        </w:rPr>
      </w:pPr>
      <w:r>
        <w:rPr>
          <w:rFonts w:ascii="Arial" w:hAnsi="Arial" w:cs="Arial"/>
          <w:sz w:val="24"/>
          <w:szCs w:val="24"/>
        </w:rPr>
        <w:t>Powyższe założenie przyjęto z dwóch powodów. Po pierwsze należy uwzględniać, że zagrożenie środowiskowe włóknami azbestu wzrasta w proporcji do kwadratu upływu czasu, zaś po drugie – z przyczyn ekonomicznych. Wynikają one z obiektywnych procesów inflacyjnych powodujących znaczący wzrost cen, np. podwojenie kosztów przedsięwzięcia po 14-15 latach.</w:t>
      </w:r>
    </w:p>
    <w:p w:rsidR="00395CCA" w:rsidRDefault="00395CCA" w:rsidP="004769A9">
      <w:pPr>
        <w:spacing w:after="0"/>
        <w:jc w:val="both"/>
        <w:rPr>
          <w:rFonts w:ascii="Arial" w:hAnsi="Arial" w:cs="Arial"/>
          <w:sz w:val="24"/>
          <w:szCs w:val="24"/>
        </w:rPr>
      </w:pPr>
    </w:p>
    <w:p w:rsidR="00395CCA" w:rsidRDefault="00395CCA" w:rsidP="004769A9">
      <w:pPr>
        <w:pStyle w:val="ListParagraph"/>
        <w:spacing w:after="0"/>
        <w:ind w:left="0"/>
        <w:jc w:val="both"/>
        <w:rPr>
          <w:rFonts w:ascii="Arial" w:hAnsi="Arial" w:cs="Arial"/>
          <w:sz w:val="24"/>
          <w:szCs w:val="24"/>
        </w:rPr>
      </w:pPr>
      <w:r w:rsidRPr="0055138B">
        <w:rPr>
          <w:rFonts w:ascii="Arial" w:hAnsi="Arial" w:cs="Arial"/>
          <w:sz w:val="24"/>
          <w:szCs w:val="24"/>
        </w:rPr>
        <w:t>Odwołując się do dyspozycji sformułowanych w POKA, oraz dostrzegając, często niechętny stosunek mieszkańców do problemu zaproponowano, aby rozważono, że</w:t>
      </w:r>
      <w:r>
        <w:rPr>
          <w:rFonts w:ascii="Arial" w:hAnsi="Arial" w:cs="Arial"/>
          <w:sz w:val="24"/>
          <w:szCs w:val="24"/>
        </w:rPr>
        <w:t xml:space="preserve">   gmina powinna zapewnić wywóz odpadów zawierających azbest na składowisko odpadów. Koszt transportu i unieszkodliwiania odpadów zawierających azbest powinien zostać pokryty ze środków własnych gminy, przy udziale środków właścicieli nieruchomości, dotacji i pożyczek funduszy ochrony środowiska lub </w:t>
      </w:r>
    </w:p>
    <w:p w:rsidR="00395CCA" w:rsidRPr="0055138B" w:rsidRDefault="00395CCA" w:rsidP="004769A9">
      <w:pPr>
        <w:pStyle w:val="ListParagraph"/>
        <w:spacing w:after="0"/>
        <w:ind w:left="0"/>
        <w:jc w:val="both"/>
        <w:rPr>
          <w:rFonts w:ascii="Arial" w:hAnsi="Arial" w:cs="Arial"/>
          <w:sz w:val="24"/>
          <w:szCs w:val="24"/>
        </w:rPr>
      </w:pPr>
      <w:r w:rsidRPr="0055138B">
        <w:rPr>
          <w:rFonts w:ascii="Arial" w:hAnsi="Arial" w:cs="Arial"/>
          <w:sz w:val="24"/>
          <w:szCs w:val="24"/>
        </w:rPr>
        <w:t>innych źródeł dostępnych dla gminy. Udział środków właścicieli nieruchomości powinien być  niewielki, ze względu na fakt, iż koszt nowego pokrycia dachowego czy elewacyjnego nie może być pokryty w ramach wsparcia finansowego z krajowych lub unijnych funduszy ochrony środowiska.</w:t>
      </w:r>
    </w:p>
    <w:p w:rsidR="00395CCA" w:rsidRPr="00867B5B" w:rsidRDefault="00395CCA" w:rsidP="004769A9">
      <w:pPr>
        <w:spacing w:after="0"/>
        <w:rPr>
          <w:rFonts w:ascii="Arial" w:hAnsi="Arial" w:cs="Arial"/>
          <w:sz w:val="24"/>
          <w:szCs w:val="24"/>
        </w:rPr>
      </w:pPr>
    </w:p>
    <w:p w:rsidR="00395CCA" w:rsidRPr="00382E9B" w:rsidRDefault="00395CCA" w:rsidP="004769A9">
      <w:pPr>
        <w:spacing w:after="0"/>
        <w:jc w:val="both"/>
        <w:rPr>
          <w:rFonts w:ascii="Arial" w:hAnsi="Arial" w:cs="Arial"/>
          <w:sz w:val="24"/>
          <w:szCs w:val="24"/>
        </w:rPr>
      </w:pPr>
      <w:r w:rsidRPr="00867B5B">
        <w:rPr>
          <w:rFonts w:ascii="Arial" w:hAnsi="Arial" w:cs="Arial"/>
          <w:sz w:val="24"/>
          <w:szCs w:val="24"/>
        </w:rPr>
        <w:t>Ważnym elementem strategii jest dyspozycja zawarta w Programie Oczyszczania Kraju z Azbestu na lata 2009-2032 gdzie uwzględniono, że usuwanie wyrobów zawierających azbest z terenu nieruchomości może nastąpić bez korzystania z usług wyspecjalizowanych firm.  Warunkiem</w:t>
      </w:r>
      <w:r>
        <w:rPr>
          <w:rFonts w:ascii="Arial" w:hAnsi="Arial" w:cs="Arial"/>
          <w:sz w:val="24"/>
          <w:szCs w:val="24"/>
        </w:rPr>
        <w:t xml:space="preserve"> jest prowadzenie przez gminę lokalnych szkoleń informujących o metodach bezpiecznego dla zdrowia ludzi wykonywania prac demontażowych i przygotowania zdemontowanego azbestu do transportu.</w:t>
      </w:r>
    </w:p>
    <w:p w:rsidR="00395CCA" w:rsidRPr="00382E9B" w:rsidRDefault="00395CCA" w:rsidP="004769A9">
      <w:pPr>
        <w:pStyle w:val="ListParagraph"/>
        <w:spacing w:after="0"/>
        <w:ind w:left="1800"/>
        <w:rPr>
          <w:rFonts w:ascii="Arial" w:hAnsi="Arial" w:cs="Arial"/>
          <w:sz w:val="24"/>
          <w:szCs w:val="24"/>
        </w:rPr>
      </w:pPr>
    </w:p>
    <w:p w:rsidR="00395CCA" w:rsidRDefault="00395CCA" w:rsidP="0055138B">
      <w:pPr>
        <w:tabs>
          <w:tab w:val="left" w:pos="1134"/>
        </w:tabs>
        <w:spacing w:after="0"/>
        <w:rPr>
          <w:rFonts w:ascii="Arial" w:hAnsi="Arial" w:cs="Arial"/>
          <w:sz w:val="24"/>
          <w:szCs w:val="24"/>
        </w:rPr>
      </w:pPr>
      <w:r>
        <w:rPr>
          <w:rFonts w:ascii="Arial" w:hAnsi="Arial" w:cs="Arial"/>
          <w:sz w:val="24"/>
          <w:szCs w:val="24"/>
        </w:rPr>
        <w:t>G</w:t>
      </w:r>
      <w:r w:rsidRPr="0055138B">
        <w:rPr>
          <w:rFonts w:ascii="Arial" w:hAnsi="Arial" w:cs="Arial"/>
          <w:sz w:val="24"/>
          <w:szCs w:val="24"/>
        </w:rPr>
        <w:t xml:space="preserve">raficzne odwzorowanie realizacji </w:t>
      </w:r>
      <w:r>
        <w:rPr>
          <w:rFonts w:ascii="Arial" w:hAnsi="Arial" w:cs="Arial"/>
          <w:sz w:val="24"/>
          <w:szCs w:val="24"/>
        </w:rPr>
        <w:t xml:space="preserve">Programu na rys. nr </w:t>
      </w:r>
      <w:r w:rsidRPr="0055138B">
        <w:rPr>
          <w:rFonts w:ascii="Arial" w:hAnsi="Arial" w:cs="Arial"/>
          <w:sz w:val="24"/>
          <w:szCs w:val="24"/>
        </w:rPr>
        <w:t>8.</w:t>
      </w:r>
    </w:p>
    <w:p w:rsidR="00395CCA" w:rsidRDefault="00395CCA" w:rsidP="0055138B">
      <w:pPr>
        <w:tabs>
          <w:tab w:val="left" w:pos="1134"/>
        </w:tabs>
        <w:spacing w:after="0"/>
        <w:rPr>
          <w:rFonts w:ascii="Arial" w:hAnsi="Arial" w:cs="Arial"/>
          <w:sz w:val="24"/>
          <w:szCs w:val="24"/>
        </w:rPr>
      </w:pPr>
    </w:p>
    <w:p w:rsidR="00395CCA" w:rsidRDefault="00395CCA" w:rsidP="0055138B">
      <w:pPr>
        <w:tabs>
          <w:tab w:val="left" w:pos="1134"/>
        </w:tabs>
        <w:spacing w:after="0"/>
        <w:rPr>
          <w:rFonts w:ascii="Arial" w:hAnsi="Arial" w:cs="Arial"/>
          <w:sz w:val="24"/>
          <w:szCs w:val="24"/>
        </w:rPr>
      </w:pPr>
    </w:p>
    <w:p w:rsidR="00395CCA" w:rsidRDefault="00395CCA" w:rsidP="0055138B">
      <w:pPr>
        <w:tabs>
          <w:tab w:val="left" w:pos="1134"/>
        </w:tabs>
        <w:spacing w:after="0"/>
        <w:rPr>
          <w:rFonts w:ascii="Arial" w:hAnsi="Arial" w:cs="Arial"/>
          <w:sz w:val="24"/>
          <w:szCs w:val="24"/>
        </w:rPr>
      </w:pPr>
    </w:p>
    <w:p w:rsidR="00395CCA" w:rsidRDefault="00395CCA" w:rsidP="0055138B">
      <w:pPr>
        <w:tabs>
          <w:tab w:val="left" w:pos="1134"/>
        </w:tabs>
        <w:spacing w:after="0"/>
        <w:rPr>
          <w:rFonts w:ascii="Arial" w:hAnsi="Arial" w:cs="Arial"/>
          <w:sz w:val="24"/>
          <w:szCs w:val="24"/>
        </w:rPr>
      </w:pPr>
      <w:r>
        <w:rPr>
          <w:rFonts w:ascii="Arial" w:hAnsi="Arial" w:cs="Arial"/>
          <w:sz w:val="24"/>
          <w:szCs w:val="24"/>
        </w:rPr>
        <w:t xml:space="preserve">           </w:t>
      </w:r>
      <w:r w:rsidRPr="00C43A1C">
        <w:rPr>
          <w:rFonts w:ascii="Arial" w:hAnsi="Arial" w:cs="Arial"/>
          <w:noProof/>
          <w:sz w:val="24"/>
          <w:szCs w:val="24"/>
          <w:lang w:eastAsia="pl-PL"/>
        </w:rPr>
        <w:pict>
          <v:shape id="Wykres 1" o:spid="_x0000_i1031" type="#_x0000_t75" style="width:361.5pt;height:294.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J0q+C2gAAAAUBAAAPAAAAZHJzL2Rvd25y&#10;ZXYueG1sTI/BSsRADIbvgu8wRPDmTl2trrXTRQQRvIh1QY9pm+1UO5nSmXbr2xu96CXw84cvX/Lt&#10;4no10xg6zwbOVwko4to3HbcGdq8PZxtQISI32HsmA18UYFscH+WYNf7ALzSXsVUC4ZChARvjkGkd&#10;aksOw8oPxNLt/egwShxb3Yx4ELjr9TpJrrTDjuWCxYHuLdWf5eQMpNNj5T/iW3rJ5W5vu6fnFN9n&#10;Y05PlrtbUJGW+LcMP/qiDoU4VX7iJqjegDwSf6d01+sLiZWANzcp6CLX/+2LbwA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">
            <v:imagedata r:id="rId23" o:title="" cropbottom="-56f"/>
            <o:lock v:ext="edit" aspectratio="f"/>
          </v:shape>
        </w:pict>
      </w:r>
    </w:p>
    <w:p w:rsidR="00395CCA" w:rsidRPr="0055138B" w:rsidRDefault="00395CCA" w:rsidP="0055138B">
      <w:pPr>
        <w:tabs>
          <w:tab w:val="left" w:pos="1134"/>
        </w:tabs>
        <w:spacing w:after="0"/>
        <w:rPr>
          <w:rFonts w:ascii="Arial" w:hAnsi="Arial" w:cs="Arial"/>
          <w:sz w:val="24"/>
          <w:szCs w:val="24"/>
        </w:rPr>
      </w:pPr>
    </w:p>
    <w:p w:rsidR="00395CCA" w:rsidRDefault="00395CCA" w:rsidP="0055138B">
      <w:pPr>
        <w:pStyle w:val="ListParagraph"/>
        <w:tabs>
          <w:tab w:val="left" w:pos="1134"/>
        </w:tabs>
        <w:spacing w:after="0"/>
        <w:ind w:left="284"/>
        <w:rPr>
          <w:rFonts w:ascii="Arial" w:hAnsi="Arial" w:cs="Arial"/>
          <w:sz w:val="24"/>
          <w:szCs w:val="24"/>
        </w:rPr>
      </w:pPr>
      <w:r>
        <w:rPr>
          <w:rFonts w:ascii="Arial" w:hAnsi="Arial" w:cs="Arial"/>
          <w:sz w:val="24"/>
          <w:szCs w:val="24"/>
        </w:rPr>
        <w:t>Rys. nr 8.   Graficzne odwzorowanie realizacji poszczególnych faz Programu:</w:t>
      </w:r>
    </w:p>
    <w:p w:rsidR="00395CCA" w:rsidRDefault="00395CCA" w:rsidP="0055138B">
      <w:pPr>
        <w:pStyle w:val="ListParagraph"/>
        <w:tabs>
          <w:tab w:val="left" w:pos="1134"/>
        </w:tabs>
        <w:spacing w:after="0"/>
        <w:ind w:left="2552" w:hanging="2268"/>
        <w:rPr>
          <w:rFonts w:ascii="Arial" w:hAnsi="Arial" w:cs="Arial"/>
          <w:sz w:val="24"/>
          <w:szCs w:val="24"/>
        </w:rPr>
      </w:pPr>
      <w:r>
        <w:rPr>
          <w:rFonts w:ascii="Arial" w:hAnsi="Arial" w:cs="Arial"/>
          <w:sz w:val="24"/>
          <w:szCs w:val="24"/>
        </w:rPr>
        <w:t xml:space="preserve">                   serie 1 – ilości wyrobów zawierających azbest przed rozpoczęciem realizacji</w:t>
      </w:r>
    </w:p>
    <w:p w:rsidR="00395CCA" w:rsidRDefault="00395CCA" w:rsidP="0055138B">
      <w:pPr>
        <w:pStyle w:val="ListParagraph"/>
        <w:tabs>
          <w:tab w:val="left" w:pos="1134"/>
        </w:tabs>
        <w:spacing w:after="0"/>
        <w:ind w:left="2552" w:hanging="992"/>
        <w:rPr>
          <w:rFonts w:ascii="Arial" w:hAnsi="Arial" w:cs="Arial"/>
          <w:sz w:val="24"/>
          <w:szCs w:val="24"/>
        </w:rPr>
      </w:pPr>
      <w:r>
        <w:rPr>
          <w:rFonts w:ascii="Arial" w:hAnsi="Arial" w:cs="Arial"/>
          <w:sz w:val="24"/>
          <w:szCs w:val="24"/>
        </w:rPr>
        <w:t>serie 2 – ilości wyrobów zawierających azbest po zakończeniu fazy 1</w:t>
      </w:r>
    </w:p>
    <w:p w:rsidR="00395CCA" w:rsidRDefault="00395CCA" w:rsidP="0055138B">
      <w:pPr>
        <w:pStyle w:val="ListParagraph"/>
        <w:tabs>
          <w:tab w:val="left" w:pos="1134"/>
        </w:tabs>
        <w:spacing w:after="0"/>
        <w:ind w:left="2552" w:hanging="992"/>
        <w:rPr>
          <w:rFonts w:ascii="Arial" w:hAnsi="Arial" w:cs="Arial"/>
          <w:sz w:val="24"/>
          <w:szCs w:val="24"/>
        </w:rPr>
      </w:pPr>
      <w:r>
        <w:rPr>
          <w:rFonts w:ascii="Arial" w:hAnsi="Arial" w:cs="Arial"/>
          <w:sz w:val="24"/>
          <w:szCs w:val="24"/>
        </w:rPr>
        <w:t>serie 3 – ilości wyrobów zawierających azbest po zakończeniu fazy 2, przed rozpoczęciem fazy 3.</w:t>
      </w:r>
    </w:p>
    <w:p w:rsidR="00395CCA" w:rsidRDefault="00395CCA" w:rsidP="0055138B">
      <w:pPr>
        <w:pStyle w:val="ListParagraph"/>
        <w:tabs>
          <w:tab w:val="left" w:pos="1134"/>
        </w:tabs>
        <w:spacing w:after="0"/>
        <w:ind w:left="2552" w:hanging="992"/>
        <w:rPr>
          <w:rFonts w:ascii="Arial" w:hAnsi="Arial" w:cs="Arial"/>
          <w:sz w:val="24"/>
          <w:szCs w:val="24"/>
        </w:rPr>
      </w:pPr>
    </w:p>
    <w:p w:rsidR="00395CCA" w:rsidRPr="008F7B55" w:rsidRDefault="00395CCA" w:rsidP="008F7B55">
      <w:pPr>
        <w:jc w:val="both"/>
        <w:rPr>
          <w:rFonts w:ascii="Arial" w:hAnsi="Arial" w:cs="Arial"/>
          <w:sz w:val="24"/>
          <w:szCs w:val="24"/>
          <w:u w:val="single"/>
        </w:rPr>
      </w:pPr>
      <w:r w:rsidRPr="00E802B7">
        <w:rPr>
          <w:rFonts w:ascii="Arial" w:hAnsi="Arial" w:cs="Arial"/>
          <w:sz w:val="24"/>
          <w:szCs w:val="24"/>
          <w:u w:val="single"/>
        </w:rPr>
        <w:t>Po wykonaniu  fazy trzeciej realizacja Programu zostanie zakończona.</w:t>
      </w:r>
    </w:p>
    <w:p w:rsidR="00395CCA" w:rsidRDefault="00395CCA" w:rsidP="004769A9">
      <w:pPr>
        <w:spacing w:after="0"/>
        <w:rPr>
          <w:rFonts w:ascii="Arial" w:hAnsi="Arial" w:cs="Arial"/>
          <w:sz w:val="24"/>
          <w:szCs w:val="24"/>
        </w:rPr>
      </w:pPr>
    </w:p>
    <w:p w:rsidR="00395CCA" w:rsidRDefault="00395CCA" w:rsidP="004769A9">
      <w:pPr>
        <w:spacing w:after="0"/>
        <w:rPr>
          <w:rFonts w:ascii="Arial" w:hAnsi="Arial" w:cs="Arial"/>
          <w:sz w:val="24"/>
          <w:szCs w:val="24"/>
        </w:rPr>
      </w:pPr>
    </w:p>
    <w:p w:rsidR="00395CCA" w:rsidRPr="0090470B" w:rsidRDefault="00395CCA" w:rsidP="00E31D8E">
      <w:pPr>
        <w:pStyle w:val="ListParagraph"/>
        <w:numPr>
          <w:ilvl w:val="0"/>
          <w:numId w:val="15"/>
        </w:numPr>
        <w:spacing w:after="0"/>
        <w:ind w:left="709" w:hanging="425"/>
        <w:rPr>
          <w:rFonts w:ascii="Arial" w:hAnsi="Arial" w:cs="Arial"/>
          <w:b/>
          <w:sz w:val="24"/>
          <w:szCs w:val="24"/>
        </w:rPr>
      </w:pPr>
      <w:r w:rsidRPr="0090470B">
        <w:rPr>
          <w:rFonts w:ascii="Arial" w:hAnsi="Arial" w:cs="Arial"/>
          <w:b/>
          <w:sz w:val="24"/>
          <w:szCs w:val="24"/>
        </w:rPr>
        <w:t>Określenie, analiza i ocena przewidywanych znaczących oddziaływań na środowisko człowieka, w tym oddziaływanie bezpośrednie, pośrednie, wtórne, skumulowane, krótkoterminowe, średnioterminowe, długoterminowe, stałe i chwilowe</w:t>
      </w:r>
    </w:p>
    <w:p w:rsidR="00395CCA" w:rsidRDefault="00395CCA" w:rsidP="004769A9">
      <w:pPr>
        <w:spacing w:after="0"/>
        <w:rPr>
          <w:rFonts w:ascii="Arial" w:hAnsi="Arial" w:cs="Arial"/>
          <w:sz w:val="24"/>
          <w:szCs w:val="24"/>
        </w:rPr>
      </w:pPr>
    </w:p>
    <w:p w:rsidR="00395CCA" w:rsidRDefault="00395CCA" w:rsidP="004769A9">
      <w:pPr>
        <w:autoSpaceDE w:val="0"/>
        <w:autoSpaceDN w:val="0"/>
        <w:adjustRightInd w:val="0"/>
        <w:spacing w:after="0"/>
        <w:jc w:val="both"/>
        <w:rPr>
          <w:rFonts w:ascii="Arial" w:hAnsi="Arial" w:cs="Arial"/>
          <w:sz w:val="24"/>
          <w:szCs w:val="24"/>
        </w:rPr>
      </w:pPr>
      <w:r w:rsidRPr="00CC0B4E">
        <w:rPr>
          <w:rFonts w:ascii="Arial" w:hAnsi="Arial" w:cs="Arial"/>
          <w:sz w:val="24"/>
          <w:szCs w:val="24"/>
        </w:rPr>
        <w:t>Poniżej przedstawiono wszystkie możliwe zagrożenia procesu usuwania azbestu i wyrobów</w:t>
      </w:r>
      <w:r>
        <w:rPr>
          <w:rFonts w:ascii="Arial" w:hAnsi="Arial" w:cs="Arial"/>
          <w:sz w:val="24"/>
          <w:szCs w:val="24"/>
        </w:rPr>
        <w:t xml:space="preserve"> </w:t>
      </w:r>
      <w:r w:rsidRPr="00CC0B4E">
        <w:rPr>
          <w:rFonts w:ascii="Arial" w:hAnsi="Arial" w:cs="Arial"/>
          <w:sz w:val="24"/>
          <w:szCs w:val="24"/>
        </w:rPr>
        <w:t xml:space="preserve">zawierających azbest </w:t>
      </w:r>
      <w:r>
        <w:rPr>
          <w:rFonts w:ascii="Arial" w:hAnsi="Arial" w:cs="Arial"/>
          <w:sz w:val="24"/>
          <w:szCs w:val="24"/>
        </w:rPr>
        <w:t>z terenu gminy Sorkwity.</w:t>
      </w:r>
    </w:p>
    <w:p w:rsidR="00395CCA" w:rsidRDefault="00395CCA" w:rsidP="004769A9">
      <w:pPr>
        <w:autoSpaceDE w:val="0"/>
        <w:autoSpaceDN w:val="0"/>
        <w:adjustRightInd w:val="0"/>
        <w:spacing w:after="0"/>
        <w:jc w:val="both"/>
        <w:rPr>
          <w:rFonts w:ascii="Arial" w:hAnsi="Arial" w:cs="Arial"/>
          <w:sz w:val="24"/>
          <w:szCs w:val="24"/>
        </w:rPr>
      </w:pPr>
      <w:r>
        <w:rPr>
          <w:rFonts w:ascii="Arial" w:hAnsi="Arial" w:cs="Arial"/>
          <w:sz w:val="24"/>
          <w:szCs w:val="24"/>
        </w:rPr>
        <w:t>Przedsięwzięcie polegające na realizacji Programu usuwania azbestu będzie  zorganizowanym ciągiem następujących działań:</w:t>
      </w:r>
    </w:p>
    <w:p w:rsidR="00395CCA" w:rsidRPr="008762CE" w:rsidRDefault="00395CCA" w:rsidP="00535317">
      <w:pPr>
        <w:spacing w:after="0"/>
        <w:ind w:left="1418" w:hanging="1418"/>
        <w:rPr>
          <w:rFonts w:ascii="Arial" w:hAnsi="Arial" w:cs="Arial"/>
          <w:sz w:val="24"/>
          <w:szCs w:val="24"/>
        </w:rPr>
      </w:pPr>
      <w:r>
        <w:rPr>
          <w:rFonts w:ascii="Arial" w:hAnsi="Arial" w:cs="Arial"/>
          <w:sz w:val="24"/>
          <w:szCs w:val="24"/>
        </w:rPr>
        <w:t xml:space="preserve">działanie 1: </w:t>
      </w:r>
      <w:r w:rsidRPr="00574765">
        <w:rPr>
          <w:rFonts w:ascii="Arial" w:hAnsi="Arial" w:cs="Arial"/>
          <w:sz w:val="24"/>
          <w:szCs w:val="24"/>
        </w:rPr>
        <w:t xml:space="preserve"> </w:t>
      </w:r>
      <w:r>
        <w:rPr>
          <w:rFonts w:ascii="Arial" w:hAnsi="Arial" w:cs="Arial"/>
          <w:sz w:val="24"/>
          <w:szCs w:val="24"/>
        </w:rPr>
        <w:t xml:space="preserve"> </w:t>
      </w:r>
      <w:r w:rsidRPr="00535317">
        <w:rPr>
          <w:rFonts w:ascii="Arial" w:hAnsi="Arial" w:cs="Arial"/>
          <w:sz w:val="24"/>
          <w:szCs w:val="24"/>
        </w:rPr>
        <w:t>Procedura nr 1</w:t>
      </w:r>
      <w:r>
        <w:rPr>
          <w:rFonts w:ascii="Arial" w:hAnsi="Arial" w:cs="Arial"/>
          <w:sz w:val="24"/>
          <w:szCs w:val="24"/>
        </w:rPr>
        <w:t xml:space="preserve"> d</w:t>
      </w:r>
      <w:r w:rsidRPr="008762CE">
        <w:rPr>
          <w:rFonts w:ascii="Arial" w:hAnsi="Arial" w:cs="Arial"/>
          <w:sz w:val="24"/>
          <w:szCs w:val="24"/>
        </w:rPr>
        <w:t>otycząca obowiązków i postępowania właścicieli oraz zarządców przy użytkowaniu obiektów i terenów z wyrobami zawiera</w:t>
      </w:r>
      <w:r>
        <w:rPr>
          <w:rFonts w:ascii="Arial" w:hAnsi="Arial" w:cs="Arial"/>
          <w:sz w:val="24"/>
          <w:szCs w:val="24"/>
        </w:rPr>
        <w:t>-</w:t>
      </w:r>
      <w:r w:rsidRPr="008762CE">
        <w:rPr>
          <w:rFonts w:ascii="Arial" w:hAnsi="Arial" w:cs="Arial"/>
          <w:sz w:val="24"/>
          <w:szCs w:val="24"/>
        </w:rPr>
        <w:t>jącymi azbest.</w:t>
      </w:r>
      <w:r>
        <w:rPr>
          <w:rFonts w:ascii="Arial" w:hAnsi="Arial" w:cs="Arial"/>
          <w:sz w:val="24"/>
          <w:szCs w:val="24"/>
        </w:rPr>
        <w:t xml:space="preserve"> (opisano w dziale 1.3.4. Programu)</w:t>
      </w:r>
    </w:p>
    <w:p w:rsidR="00395CCA" w:rsidRPr="00574765" w:rsidRDefault="00395CCA" w:rsidP="00535317">
      <w:pPr>
        <w:autoSpaceDE w:val="0"/>
        <w:autoSpaceDN w:val="0"/>
        <w:adjustRightInd w:val="0"/>
        <w:spacing w:after="0"/>
        <w:ind w:left="1418"/>
        <w:jc w:val="both"/>
        <w:rPr>
          <w:rFonts w:ascii="Arial" w:hAnsi="Arial" w:cs="Arial"/>
          <w:sz w:val="24"/>
          <w:szCs w:val="24"/>
        </w:rPr>
      </w:pPr>
      <w:r w:rsidRPr="008762CE">
        <w:rPr>
          <w:rFonts w:ascii="Arial" w:hAnsi="Arial" w:cs="Arial"/>
          <w:sz w:val="24"/>
          <w:szCs w:val="24"/>
        </w:rPr>
        <w:t>Cel</w:t>
      </w:r>
      <w:r>
        <w:rPr>
          <w:rFonts w:ascii="Arial" w:hAnsi="Arial" w:cs="Arial"/>
          <w:sz w:val="24"/>
          <w:szCs w:val="24"/>
        </w:rPr>
        <w:t>em procedury jest wdrożenie do stosowania</w:t>
      </w:r>
      <w:r w:rsidRPr="008762CE">
        <w:rPr>
          <w:rFonts w:ascii="Arial" w:hAnsi="Arial" w:cs="Arial"/>
          <w:sz w:val="24"/>
          <w:szCs w:val="24"/>
        </w:rPr>
        <w:t xml:space="preserve"> zakresu obowiązków oraz zasad postępowania właścicieli i zarządców budynków, budowli, instalacji i urządzeń oraz terenów gdzie znajduje się azbest lub wyroby zawierające azbest. Wyznacza ona obowiązki i kierunki działań, jakie obowiązani są podejmować właściciele/zarządzający obiektami, na których zidentyfikowano wyroby zawierające azbest. Procedura dotyczy, więc mówiąc skrótowo - bezpiecznego ich użytkowania</w:t>
      </w:r>
    </w:p>
    <w:p w:rsidR="00395CCA" w:rsidRDefault="00395CCA" w:rsidP="00535317">
      <w:pPr>
        <w:pStyle w:val="BodyText"/>
        <w:spacing w:after="0"/>
        <w:ind w:left="1418" w:hanging="1418"/>
        <w:rPr>
          <w:rFonts w:ascii="Arial" w:hAnsi="Arial" w:cs="Arial"/>
          <w:bCs/>
          <w:sz w:val="24"/>
          <w:szCs w:val="24"/>
        </w:rPr>
      </w:pPr>
      <w:r>
        <w:rPr>
          <w:rFonts w:ascii="Arial" w:hAnsi="Arial" w:cs="Arial"/>
          <w:sz w:val="24"/>
          <w:szCs w:val="24"/>
        </w:rPr>
        <w:t xml:space="preserve">działanie 2:   Procedura nr 2 </w:t>
      </w:r>
      <w:r>
        <w:rPr>
          <w:rFonts w:ascii="Arial" w:hAnsi="Arial" w:cs="Arial"/>
          <w:bCs/>
          <w:sz w:val="24"/>
          <w:szCs w:val="24"/>
        </w:rPr>
        <w:t>d</w:t>
      </w:r>
      <w:r w:rsidRPr="008762CE">
        <w:rPr>
          <w:rFonts w:ascii="Arial" w:hAnsi="Arial" w:cs="Arial"/>
          <w:bCs/>
          <w:sz w:val="24"/>
          <w:szCs w:val="24"/>
        </w:rPr>
        <w:t xml:space="preserve">otycząca obowiązków i postępowania właścicieli </w:t>
      </w:r>
      <w:r>
        <w:rPr>
          <w:rFonts w:ascii="Arial" w:hAnsi="Arial" w:cs="Arial"/>
          <w:bCs/>
          <w:i/>
          <w:sz w:val="24"/>
          <w:szCs w:val="24"/>
        </w:rPr>
        <w:t xml:space="preserve"> </w:t>
      </w:r>
      <w:r w:rsidRPr="008762CE">
        <w:rPr>
          <w:rFonts w:ascii="Arial" w:hAnsi="Arial" w:cs="Arial"/>
          <w:bCs/>
          <w:sz w:val="24"/>
          <w:szCs w:val="24"/>
        </w:rPr>
        <w:t xml:space="preserve">i zarządców przy usuwaniu wyrobów zawierających azbest z obiektów </w:t>
      </w:r>
      <w:r>
        <w:rPr>
          <w:rFonts w:ascii="Arial" w:hAnsi="Arial" w:cs="Arial"/>
          <w:bCs/>
          <w:i/>
          <w:sz w:val="24"/>
          <w:szCs w:val="24"/>
        </w:rPr>
        <w:t xml:space="preserve"> </w:t>
      </w:r>
      <w:r w:rsidRPr="008762CE">
        <w:rPr>
          <w:rFonts w:ascii="Arial" w:hAnsi="Arial" w:cs="Arial"/>
          <w:bCs/>
          <w:sz w:val="24"/>
          <w:szCs w:val="24"/>
        </w:rPr>
        <w:t>lub terenów.</w:t>
      </w:r>
      <w:r>
        <w:rPr>
          <w:rFonts w:ascii="Arial" w:hAnsi="Arial" w:cs="Arial"/>
          <w:bCs/>
          <w:sz w:val="24"/>
          <w:szCs w:val="24"/>
        </w:rPr>
        <w:t xml:space="preserve"> </w:t>
      </w:r>
      <w:r>
        <w:rPr>
          <w:rFonts w:ascii="Arial" w:hAnsi="Arial" w:cs="Arial"/>
          <w:sz w:val="24"/>
          <w:szCs w:val="24"/>
        </w:rPr>
        <w:t>(opisano w dziale 1.3.4. Programu)</w:t>
      </w:r>
    </w:p>
    <w:p w:rsidR="00395CCA" w:rsidRDefault="00395CCA" w:rsidP="00535317">
      <w:pPr>
        <w:autoSpaceDE w:val="0"/>
        <w:autoSpaceDN w:val="0"/>
        <w:adjustRightInd w:val="0"/>
        <w:spacing w:after="0"/>
        <w:ind w:left="1418" w:hanging="1418"/>
        <w:jc w:val="both"/>
        <w:rPr>
          <w:rFonts w:ascii="Arial" w:hAnsi="Arial" w:cs="Arial"/>
          <w:sz w:val="24"/>
          <w:szCs w:val="24"/>
        </w:rPr>
      </w:pPr>
      <w:r>
        <w:rPr>
          <w:rFonts w:ascii="Arial" w:hAnsi="Arial" w:cs="Arial"/>
          <w:sz w:val="24"/>
          <w:szCs w:val="24"/>
        </w:rPr>
        <w:t xml:space="preserve">                     </w:t>
      </w:r>
      <w:r w:rsidRPr="008762CE">
        <w:rPr>
          <w:rFonts w:ascii="Arial" w:hAnsi="Arial" w:cs="Arial"/>
          <w:sz w:val="24"/>
          <w:szCs w:val="24"/>
        </w:rPr>
        <w:t>Cel</w:t>
      </w:r>
      <w:r>
        <w:rPr>
          <w:rFonts w:ascii="Arial" w:hAnsi="Arial" w:cs="Arial"/>
          <w:sz w:val="24"/>
          <w:szCs w:val="24"/>
        </w:rPr>
        <w:t>em procedury jest wdrożenie do stosowania</w:t>
      </w:r>
      <w:r w:rsidRPr="008762CE">
        <w:rPr>
          <w:rFonts w:ascii="Arial" w:hAnsi="Arial" w:cs="Arial"/>
          <w:sz w:val="24"/>
          <w:szCs w:val="24"/>
        </w:rPr>
        <w:t xml:space="preserve"> zakresu obowiązków i postępowania właścicieli i zarządców budynków, budowli, instalacji lub urządzeń oraz terenów z wyrobami zawierającymi azbest – przed i w czasie wykonywania prac usuwania lub zabezpieczania takich wyrobów</w:t>
      </w:r>
    </w:p>
    <w:p w:rsidR="00395CCA" w:rsidRPr="008762CE" w:rsidRDefault="00395CCA" w:rsidP="00424ABE">
      <w:pPr>
        <w:pStyle w:val="BodyText"/>
        <w:tabs>
          <w:tab w:val="left" w:pos="1418"/>
        </w:tabs>
        <w:spacing w:after="0"/>
        <w:ind w:left="1418" w:hanging="1418"/>
        <w:jc w:val="both"/>
        <w:rPr>
          <w:rFonts w:ascii="Arial" w:hAnsi="Arial" w:cs="Arial"/>
          <w:i/>
          <w:sz w:val="24"/>
          <w:szCs w:val="24"/>
        </w:rPr>
      </w:pPr>
      <w:r>
        <w:rPr>
          <w:rFonts w:ascii="Arial" w:hAnsi="Arial" w:cs="Arial"/>
          <w:sz w:val="24"/>
          <w:szCs w:val="24"/>
        </w:rPr>
        <w:t>działanie 3:   Procedura nr 3 d</w:t>
      </w:r>
      <w:r w:rsidRPr="008762CE">
        <w:rPr>
          <w:rFonts w:ascii="Arial" w:hAnsi="Arial" w:cs="Arial"/>
          <w:sz w:val="24"/>
          <w:szCs w:val="24"/>
        </w:rPr>
        <w:t>otycząca postępowania przy pracach przygotowaw</w:t>
      </w:r>
      <w:r>
        <w:rPr>
          <w:rFonts w:ascii="Arial" w:hAnsi="Arial" w:cs="Arial"/>
          <w:sz w:val="24"/>
          <w:szCs w:val="24"/>
        </w:rPr>
        <w:t>-</w:t>
      </w:r>
      <w:r w:rsidRPr="008762CE">
        <w:rPr>
          <w:rFonts w:ascii="Arial" w:hAnsi="Arial" w:cs="Arial"/>
          <w:sz w:val="24"/>
          <w:szCs w:val="24"/>
        </w:rPr>
        <w:t>czych do usuwania wyrobów zawierających azbest.</w:t>
      </w:r>
      <w:r w:rsidRPr="00424ABE">
        <w:rPr>
          <w:rFonts w:ascii="Arial" w:hAnsi="Arial" w:cs="Arial"/>
          <w:sz w:val="24"/>
          <w:szCs w:val="24"/>
        </w:rPr>
        <w:t xml:space="preserve"> </w:t>
      </w:r>
      <w:r>
        <w:rPr>
          <w:rFonts w:ascii="Arial" w:hAnsi="Arial" w:cs="Arial"/>
          <w:sz w:val="24"/>
          <w:szCs w:val="24"/>
        </w:rPr>
        <w:t>(opisano w dziale 1.3.4. Programu)</w:t>
      </w:r>
    </w:p>
    <w:p w:rsidR="00395CCA" w:rsidRDefault="00395CCA" w:rsidP="00424ABE">
      <w:pPr>
        <w:spacing w:after="0"/>
        <w:ind w:left="1418"/>
        <w:jc w:val="both"/>
        <w:rPr>
          <w:rFonts w:ascii="Arial" w:hAnsi="Arial" w:cs="Arial"/>
          <w:sz w:val="24"/>
          <w:szCs w:val="24"/>
        </w:rPr>
      </w:pPr>
      <w:r w:rsidRPr="008762CE">
        <w:rPr>
          <w:rFonts w:ascii="Arial" w:hAnsi="Arial" w:cs="Arial"/>
          <w:sz w:val="24"/>
          <w:szCs w:val="24"/>
        </w:rPr>
        <w:t>Cel</w:t>
      </w:r>
      <w:r>
        <w:rPr>
          <w:rFonts w:ascii="Arial" w:hAnsi="Arial" w:cs="Arial"/>
          <w:sz w:val="24"/>
          <w:szCs w:val="24"/>
        </w:rPr>
        <w:t xml:space="preserve">em procedury jest wdrożenie do stosowania </w:t>
      </w:r>
      <w:r w:rsidRPr="008762CE">
        <w:rPr>
          <w:rFonts w:ascii="Arial" w:hAnsi="Arial" w:cs="Arial"/>
          <w:sz w:val="24"/>
          <w:szCs w:val="24"/>
        </w:rPr>
        <w:t xml:space="preserve"> zasad postępowania podczas prac przygotowawczych do usuwania wyrobów zawierających azbest lub ich zabezpieczenia. Procedura dotyczy podmiotów gospodarczych zajmujących się gospodarką odpadami niebezpiecznymi (azbestem) oraz</w:t>
      </w:r>
      <w:r>
        <w:rPr>
          <w:rFonts w:ascii="Arial" w:hAnsi="Arial" w:cs="Arial"/>
          <w:sz w:val="24"/>
          <w:szCs w:val="24"/>
        </w:rPr>
        <w:t xml:space="preserve"> ich współpracy  z właścicielem (</w:t>
      </w:r>
      <w:r w:rsidRPr="008762CE">
        <w:rPr>
          <w:rFonts w:ascii="Arial" w:hAnsi="Arial" w:cs="Arial"/>
          <w:sz w:val="24"/>
          <w:szCs w:val="24"/>
        </w:rPr>
        <w:t>inwestorem</w:t>
      </w:r>
      <w:r>
        <w:rPr>
          <w:rFonts w:ascii="Arial" w:hAnsi="Arial" w:cs="Arial"/>
          <w:sz w:val="24"/>
          <w:szCs w:val="24"/>
        </w:rPr>
        <w:t>)</w:t>
      </w:r>
      <w:r w:rsidRPr="008762CE">
        <w:rPr>
          <w:rFonts w:ascii="Arial" w:hAnsi="Arial" w:cs="Arial"/>
          <w:sz w:val="24"/>
          <w:szCs w:val="24"/>
        </w:rPr>
        <w:t>.</w:t>
      </w:r>
    </w:p>
    <w:p w:rsidR="00395CCA" w:rsidRPr="008762CE" w:rsidRDefault="00395CCA" w:rsidP="00424ABE">
      <w:pPr>
        <w:pStyle w:val="BodyText"/>
        <w:spacing w:after="0"/>
        <w:ind w:left="1418" w:hanging="1418"/>
        <w:rPr>
          <w:rFonts w:ascii="Arial" w:hAnsi="Arial" w:cs="Arial"/>
          <w:i/>
          <w:sz w:val="24"/>
          <w:szCs w:val="24"/>
        </w:rPr>
      </w:pPr>
      <w:r>
        <w:rPr>
          <w:rFonts w:ascii="Arial" w:hAnsi="Arial" w:cs="Arial"/>
          <w:sz w:val="24"/>
          <w:szCs w:val="24"/>
        </w:rPr>
        <w:t xml:space="preserve">działanie 4:   Procedura nr 4 dotycząca </w:t>
      </w:r>
      <w:r w:rsidRPr="008762CE">
        <w:rPr>
          <w:rFonts w:ascii="Arial" w:hAnsi="Arial" w:cs="Arial"/>
          <w:sz w:val="24"/>
          <w:szCs w:val="24"/>
        </w:rPr>
        <w:t xml:space="preserve">prac polegających na usuwaniu wyrobów </w:t>
      </w:r>
      <w:r>
        <w:rPr>
          <w:rFonts w:ascii="Arial" w:hAnsi="Arial" w:cs="Arial"/>
          <w:sz w:val="24"/>
          <w:szCs w:val="24"/>
        </w:rPr>
        <w:t xml:space="preserve">  </w:t>
      </w:r>
      <w:r w:rsidRPr="008762CE">
        <w:rPr>
          <w:rFonts w:ascii="Arial" w:hAnsi="Arial" w:cs="Arial"/>
          <w:sz w:val="24"/>
          <w:szCs w:val="24"/>
        </w:rPr>
        <w:t>zawierających azbest, wytwarzaniu odpadów niebezpiecznyc</w:t>
      </w:r>
      <w:r>
        <w:rPr>
          <w:rFonts w:ascii="Arial" w:hAnsi="Arial" w:cs="Arial"/>
          <w:sz w:val="24"/>
          <w:szCs w:val="24"/>
        </w:rPr>
        <w:t xml:space="preserve">h, wraz z oczyszczaniem obiektu, terenu lub </w:t>
      </w:r>
      <w:r w:rsidRPr="008762CE">
        <w:rPr>
          <w:rFonts w:ascii="Arial" w:hAnsi="Arial" w:cs="Arial"/>
          <w:sz w:val="24"/>
          <w:szCs w:val="24"/>
        </w:rPr>
        <w:t>instalacji</w:t>
      </w:r>
      <w:r>
        <w:rPr>
          <w:rFonts w:ascii="Arial" w:hAnsi="Arial" w:cs="Arial"/>
          <w:sz w:val="24"/>
          <w:szCs w:val="24"/>
        </w:rPr>
        <w:t>.</w:t>
      </w:r>
      <w:r w:rsidRPr="00424ABE">
        <w:rPr>
          <w:rFonts w:ascii="Arial" w:hAnsi="Arial" w:cs="Arial"/>
          <w:sz w:val="24"/>
          <w:szCs w:val="24"/>
        </w:rPr>
        <w:t xml:space="preserve"> </w:t>
      </w:r>
      <w:r>
        <w:rPr>
          <w:rFonts w:ascii="Arial" w:hAnsi="Arial" w:cs="Arial"/>
          <w:sz w:val="24"/>
          <w:szCs w:val="24"/>
        </w:rPr>
        <w:t>(opisano w dziale 1.3.4. Programu)</w:t>
      </w:r>
    </w:p>
    <w:p w:rsidR="00395CCA" w:rsidRDefault="00395CCA" w:rsidP="00424ABE">
      <w:pPr>
        <w:tabs>
          <w:tab w:val="left" w:pos="2820"/>
        </w:tabs>
        <w:spacing w:after="0"/>
        <w:ind w:left="1418"/>
        <w:jc w:val="both"/>
        <w:rPr>
          <w:rFonts w:ascii="Arial" w:hAnsi="Arial" w:cs="Arial"/>
          <w:sz w:val="24"/>
          <w:szCs w:val="24"/>
        </w:rPr>
      </w:pPr>
      <w:r>
        <w:rPr>
          <w:rFonts w:ascii="Arial" w:hAnsi="Arial" w:cs="Arial"/>
          <w:sz w:val="24"/>
          <w:szCs w:val="24"/>
        </w:rPr>
        <w:t>Celem procedury jest wdrożenie do stosowania</w:t>
      </w:r>
      <w:r w:rsidRPr="008762CE">
        <w:rPr>
          <w:rFonts w:ascii="Arial" w:hAnsi="Arial" w:cs="Arial"/>
          <w:sz w:val="24"/>
          <w:szCs w:val="24"/>
        </w:rPr>
        <w:t xml:space="preserve"> zakresu obowiązków i zasad postępowania wykonawców prac polegających na zabezpieczeniu lub usuwaniu wyrobów zawierających azbest – </w:t>
      </w:r>
      <w:r>
        <w:rPr>
          <w:rFonts w:ascii="Arial" w:hAnsi="Arial" w:cs="Arial"/>
          <w:sz w:val="24"/>
          <w:szCs w:val="24"/>
        </w:rPr>
        <w:t xml:space="preserve">będących, w zrozumieniu ustawy </w:t>
      </w:r>
      <w:r w:rsidRPr="008762CE">
        <w:rPr>
          <w:rFonts w:ascii="Arial" w:hAnsi="Arial" w:cs="Arial"/>
          <w:sz w:val="24"/>
          <w:szCs w:val="24"/>
        </w:rPr>
        <w:t>o odpadach – wytwórcami odpadów niebezpiecznych,</w:t>
      </w:r>
    </w:p>
    <w:p w:rsidR="00395CCA" w:rsidRDefault="00395CCA" w:rsidP="00424ABE">
      <w:pPr>
        <w:tabs>
          <w:tab w:val="left" w:pos="2820"/>
        </w:tabs>
        <w:spacing w:after="0"/>
        <w:ind w:left="1418" w:hanging="1418"/>
        <w:jc w:val="both"/>
        <w:rPr>
          <w:rFonts w:ascii="Arial" w:hAnsi="Arial" w:cs="Arial"/>
          <w:sz w:val="24"/>
          <w:szCs w:val="24"/>
        </w:rPr>
      </w:pPr>
      <w:r>
        <w:rPr>
          <w:rFonts w:ascii="Arial" w:hAnsi="Arial" w:cs="Arial"/>
          <w:sz w:val="24"/>
          <w:szCs w:val="24"/>
        </w:rPr>
        <w:t>działanie 5:   Przeprowadzenie szkoleń osób fizycznych deklarujących samodzielne wykonanie demontażu pokryć dachowych (opisano w dziale 8 Programu)</w:t>
      </w:r>
    </w:p>
    <w:p w:rsidR="00395CCA" w:rsidRPr="00D04555" w:rsidRDefault="00395CCA" w:rsidP="00D80BFF">
      <w:pPr>
        <w:spacing w:after="0"/>
        <w:ind w:left="1418" w:hanging="1418"/>
        <w:rPr>
          <w:rFonts w:ascii="Arial" w:hAnsi="Arial" w:cs="Arial"/>
          <w:sz w:val="24"/>
          <w:szCs w:val="24"/>
        </w:rPr>
      </w:pPr>
      <w:r>
        <w:rPr>
          <w:rFonts w:ascii="Arial" w:hAnsi="Arial" w:cs="Arial"/>
          <w:sz w:val="24"/>
          <w:szCs w:val="24"/>
        </w:rPr>
        <w:t>działanie 6:   P</w:t>
      </w:r>
      <w:r w:rsidRPr="0096004A">
        <w:rPr>
          <w:rFonts w:ascii="Arial" w:hAnsi="Arial" w:cs="Arial"/>
          <w:sz w:val="24"/>
          <w:szCs w:val="24"/>
        </w:rPr>
        <w:t xml:space="preserve">rzyjmowanie </w:t>
      </w:r>
      <w:r>
        <w:rPr>
          <w:rFonts w:ascii="Arial" w:hAnsi="Arial" w:cs="Arial"/>
          <w:sz w:val="24"/>
          <w:szCs w:val="24"/>
        </w:rPr>
        <w:t xml:space="preserve">przez Radę Gminy </w:t>
      </w:r>
      <w:r w:rsidRPr="0096004A">
        <w:rPr>
          <w:rFonts w:ascii="Arial" w:hAnsi="Arial" w:cs="Arial"/>
          <w:sz w:val="24"/>
          <w:szCs w:val="24"/>
        </w:rPr>
        <w:t>rocznych sprawozdań finansowyc</w:t>
      </w:r>
      <w:r>
        <w:rPr>
          <w:rFonts w:ascii="Arial" w:hAnsi="Arial" w:cs="Arial"/>
          <w:sz w:val="24"/>
          <w:szCs w:val="24"/>
        </w:rPr>
        <w:t xml:space="preserve">h i rzeczowych </w:t>
      </w:r>
      <w:r w:rsidRPr="0096004A">
        <w:rPr>
          <w:rFonts w:ascii="Arial" w:hAnsi="Arial" w:cs="Arial"/>
          <w:sz w:val="24"/>
          <w:szCs w:val="24"/>
        </w:rPr>
        <w:t>organu wykonawczego gm</w:t>
      </w:r>
      <w:r>
        <w:rPr>
          <w:rFonts w:ascii="Arial" w:hAnsi="Arial" w:cs="Arial"/>
          <w:sz w:val="24"/>
          <w:szCs w:val="24"/>
        </w:rPr>
        <w:t>iny z realizacji zadań Programu (opisano w dziale 4  oraz 8.3  Programu)</w:t>
      </w:r>
    </w:p>
    <w:p w:rsidR="00395CCA" w:rsidRDefault="00395CCA" w:rsidP="00424ABE">
      <w:pPr>
        <w:tabs>
          <w:tab w:val="left" w:pos="2820"/>
        </w:tabs>
        <w:spacing w:after="0"/>
        <w:ind w:left="1418" w:hanging="1418"/>
        <w:jc w:val="both"/>
        <w:rPr>
          <w:rFonts w:ascii="Arial" w:hAnsi="Arial" w:cs="Arial"/>
          <w:sz w:val="24"/>
          <w:szCs w:val="24"/>
        </w:rPr>
      </w:pPr>
    </w:p>
    <w:p w:rsidR="00395CCA" w:rsidRDefault="00395CCA" w:rsidP="00787EDC">
      <w:pPr>
        <w:autoSpaceDE w:val="0"/>
        <w:autoSpaceDN w:val="0"/>
        <w:adjustRightInd w:val="0"/>
        <w:spacing w:after="0"/>
        <w:rPr>
          <w:rFonts w:ascii="Arial" w:hAnsi="Arial" w:cs="Arial"/>
          <w:sz w:val="24"/>
          <w:szCs w:val="24"/>
        </w:rPr>
      </w:pPr>
      <w:r w:rsidRPr="00787EDC">
        <w:rPr>
          <w:rFonts w:ascii="Arial" w:hAnsi="Arial" w:cs="Arial"/>
          <w:sz w:val="24"/>
          <w:szCs w:val="24"/>
        </w:rPr>
        <w:t xml:space="preserve">Identyfikację i ocenę </w:t>
      </w:r>
      <w:r>
        <w:rPr>
          <w:rFonts w:ascii="Arial" w:hAnsi="Arial" w:cs="Arial"/>
          <w:sz w:val="24"/>
          <w:szCs w:val="24"/>
        </w:rPr>
        <w:t xml:space="preserve">działań </w:t>
      </w:r>
      <w:r w:rsidRPr="00787EDC">
        <w:rPr>
          <w:rFonts w:ascii="Arial" w:hAnsi="Arial" w:cs="Arial"/>
          <w:sz w:val="24"/>
          <w:szCs w:val="24"/>
        </w:rPr>
        <w:t xml:space="preserve"> dokonano w syntetycznym zestawieniu</w:t>
      </w:r>
      <w:r>
        <w:rPr>
          <w:rFonts w:ascii="Arial" w:hAnsi="Arial" w:cs="Arial"/>
          <w:sz w:val="24"/>
          <w:szCs w:val="24"/>
        </w:rPr>
        <w:t xml:space="preserve">, macierzy, </w:t>
      </w:r>
      <w:r w:rsidRPr="00787EDC">
        <w:rPr>
          <w:rFonts w:ascii="Arial" w:hAnsi="Arial" w:cs="Arial"/>
          <w:sz w:val="24"/>
          <w:szCs w:val="24"/>
        </w:rPr>
        <w:t xml:space="preserve"> po</w:t>
      </w:r>
      <w:r>
        <w:rPr>
          <w:rFonts w:ascii="Arial" w:hAnsi="Arial" w:cs="Arial"/>
          <w:sz w:val="24"/>
          <w:szCs w:val="24"/>
        </w:rPr>
        <w:t>-</w:t>
      </w:r>
      <w:r w:rsidRPr="00787EDC">
        <w:rPr>
          <w:rFonts w:ascii="Arial" w:hAnsi="Arial" w:cs="Arial"/>
          <w:sz w:val="24"/>
          <w:szCs w:val="24"/>
        </w:rPr>
        <w:t>zytywnych, negatywnych, bezpośrednich,</w:t>
      </w:r>
      <w:r>
        <w:rPr>
          <w:rFonts w:ascii="Arial" w:hAnsi="Arial" w:cs="Arial"/>
          <w:sz w:val="24"/>
          <w:szCs w:val="24"/>
        </w:rPr>
        <w:t xml:space="preserve"> </w:t>
      </w:r>
      <w:r w:rsidRPr="00787EDC">
        <w:rPr>
          <w:rFonts w:ascii="Arial" w:hAnsi="Arial" w:cs="Arial"/>
          <w:sz w:val="24"/>
          <w:szCs w:val="24"/>
        </w:rPr>
        <w:t>pośrednich, wtórnych, skumulowanych, krótkoterminowych, średnioterminowych</w:t>
      </w:r>
      <w:r>
        <w:rPr>
          <w:rFonts w:ascii="Arial" w:hAnsi="Arial" w:cs="Arial"/>
          <w:sz w:val="24"/>
          <w:szCs w:val="24"/>
        </w:rPr>
        <w:t xml:space="preserve"> </w:t>
      </w:r>
      <w:r w:rsidRPr="00787EDC">
        <w:rPr>
          <w:rFonts w:ascii="Arial" w:hAnsi="Arial" w:cs="Arial"/>
          <w:sz w:val="24"/>
          <w:szCs w:val="24"/>
        </w:rPr>
        <w:t xml:space="preserve">i długoterminowych, stałych i chwilowych oddziaływań na poszczególne </w:t>
      </w:r>
      <w:r w:rsidRPr="00F62094">
        <w:rPr>
          <w:rFonts w:ascii="Arial" w:hAnsi="Arial" w:cs="Arial"/>
          <w:sz w:val="24"/>
          <w:szCs w:val="24"/>
        </w:rPr>
        <w:t>elementy (tabela nr 3). Wpływ określono jako:</w:t>
      </w:r>
    </w:p>
    <w:p w:rsidR="00395CCA" w:rsidRPr="0093021E" w:rsidRDefault="00395CCA" w:rsidP="0093021E">
      <w:pPr>
        <w:autoSpaceDE w:val="0"/>
        <w:autoSpaceDN w:val="0"/>
        <w:adjustRightInd w:val="0"/>
        <w:spacing w:after="0"/>
        <w:ind w:left="993" w:hanging="993"/>
        <w:rPr>
          <w:rFonts w:ascii="Arial" w:hAnsi="Arial" w:cs="Arial"/>
          <w:sz w:val="24"/>
          <w:szCs w:val="24"/>
        </w:rPr>
      </w:pPr>
      <w:r>
        <w:rPr>
          <w:rFonts w:ascii="Arial" w:hAnsi="Arial" w:cs="Arial"/>
          <w:sz w:val="24"/>
          <w:szCs w:val="24"/>
        </w:rPr>
        <w:t xml:space="preserve"> </w:t>
      </w:r>
      <w:r w:rsidRPr="0093021E">
        <w:rPr>
          <w:rFonts w:ascii="Arial" w:hAnsi="Arial" w:cs="Arial"/>
          <w:sz w:val="24"/>
          <w:szCs w:val="24"/>
        </w:rPr>
        <w:t>„+”        - realizacja celu spowoduje pozytywne oddziaływania i skutki w zakresie analizowanego zagadnienia</w:t>
      </w:r>
    </w:p>
    <w:p w:rsidR="00395CCA" w:rsidRPr="0093021E" w:rsidRDefault="00395CCA" w:rsidP="0093021E">
      <w:pPr>
        <w:autoSpaceDE w:val="0"/>
        <w:autoSpaceDN w:val="0"/>
        <w:adjustRightInd w:val="0"/>
        <w:spacing w:after="0"/>
        <w:ind w:left="993" w:hanging="993"/>
        <w:rPr>
          <w:rFonts w:ascii="Arial" w:hAnsi="Arial" w:cs="Arial"/>
          <w:sz w:val="24"/>
          <w:szCs w:val="24"/>
        </w:rPr>
      </w:pPr>
      <w:r>
        <w:rPr>
          <w:rFonts w:ascii="Arial" w:hAnsi="Arial" w:cs="Arial"/>
          <w:sz w:val="24"/>
          <w:szCs w:val="24"/>
        </w:rPr>
        <w:t xml:space="preserve"> </w:t>
      </w:r>
      <w:r w:rsidRPr="0093021E">
        <w:rPr>
          <w:rFonts w:ascii="Arial" w:hAnsi="Arial" w:cs="Arial"/>
          <w:sz w:val="24"/>
          <w:szCs w:val="24"/>
        </w:rPr>
        <w:t xml:space="preserve"> „-„        - realizacja celu spowoduje negatywne oddziaływania i skutki w zakresie analizowanego zagadnienia,</w:t>
      </w:r>
    </w:p>
    <w:p w:rsidR="00395CCA" w:rsidRPr="0093021E" w:rsidRDefault="00395CCA" w:rsidP="0093021E">
      <w:pPr>
        <w:autoSpaceDE w:val="0"/>
        <w:autoSpaceDN w:val="0"/>
        <w:adjustRightInd w:val="0"/>
        <w:spacing w:after="0"/>
        <w:ind w:left="993" w:hanging="993"/>
        <w:rPr>
          <w:rFonts w:ascii="Arial" w:hAnsi="Arial" w:cs="Arial"/>
          <w:sz w:val="24"/>
          <w:szCs w:val="24"/>
        </w:rPr>
      </w:pPr>
      <w:r w:rsidRPr="0093021E">
        <w:rPr>
          <w:rFonts w:ascii="Arial" w:hAnsi="Arial" w:cs="Arial"/>
          <w:sz w:val="24"/>
          <w:szCs w:val="24"/>
        </w:rPr>
        <w:t xml:space="preserve"> „0”        - realizacja celu nie wpływa w sposób zauważalny na analizowane zagadnienie</w:t>
      </w:r>
    </w:p>
    <w:p w:rsidR="00395CCA" w:rsidRPr="0093021E" w:rsidRDefault="00395CCA" w:rsidP="00787EDC">
      <w:pPr>
        <w:autoSpaceDE w:val="0"/>
        <w:autoSpaceDN w:val="0"/>
        <w:adjustRightInd w:val="0"/>
        <w:spacing w:after="0"/>
        <w:rPr>
          <w:rFonts w:ascii="Arial" w:hAnsi="Arial" w:cs="Arial"/>
          <w:sz w:val="24"/>
          <w:szCs w:val="24"/>
        </w:rPr>
      </w:pPr>
    </w:p>
    <w:p w:rsidR="00395CCA" w:rsidRDefault="00395CCA" w:rsidP="00787EDC">
      <w:pPr>
        <w:autoSpaceDE w:val="0"/>
        <w:autoSpaceDN w:val="0"/>
        <w:adjustRightInd w:val="0"/>
        <w:spacing w:after="0"/>
        <w:rPr>
          <w:rFonts w:ascii="Arial" w:hAnsi="Arial" w:cs="Arial"/>
          <w:sz w:val="24"/>
          <w:szCs w:val="24"/>
        </w:rPr>
      </w:pPr>
      <w:r>
        <w:rPr>
          <w:rFonts w:ascii="Arial" w:hAnsi="Arial" w:cs="Arial"/>
          <w:sz w:val="24"/>
          <w:szCs w:val="24"/>
        </w:rPr>
        <w:t>Wyrazy 1-1 do 1-6  dotyczą przyszłych (planowanych) obszarów Natura 2000</w:t>
      </w:r>
    </w:p>
    <w:p w:rsidR="00395CCA" w:rsidRDefault="00395CCA" w:rsidP="00787EDC">
      <w:pPr>
        <w:autoSpaceDE w:val="0"/>
        <w:autoSpaceDN w:val="0"/>
        <w:adjustRightInd w:val="0"/>
        <w:spacing w:after="0"/>
        <w:rPr>
          <w:rFonts w:ascii="Arial" w:hAnsi="Arial" w:cs="Arial"/>
          <w:sz w:val="24"/>
          <w:szCs w:val="24"/>
        </w:rPr>
      </w:pPr>
    </w:p>
    <w:p w:rsidR="00395CCA" w:rsidRDefault="00395CCA" w:rsidP="00787EDC">
      <w:pPr>
        <w:autoSpaceDE w:val="0"/>
        <w:autoSpaceDN w:val="0"/>
        <w:adjustRightInd w:val="0"/>
        <w:spacing w:after="0"/>
        <w:rPr>
          <w:rFonts w:ascii="Arial" w:hAnsi="Arial" w:cs="Arial"/>
          <w:sz w:val="24"/>
          <w:szCs w:val="24"/>
        </w:rPr>
      </w:pPr>
    </w:p>
    <w:p w:rsidR="00395CCA" w:rsidRDefault="00395CCA" w:rsidP="00787EDC">
      <w:pPr>
        <w:autoSpaceDE w:val="0"/>
        <w:autoSpaceDN w:val="0"/>
        <w:adjustRightInd w:val="0"/>
        <w:spacing w:after="0"/>
        <w:rPr>
          <w:rFonts w:ascii="Arial" w:hAnsi="Arial" w:cs="Arial"/>
          <w:sz w:val="24"/>
          <w:szCs w:val="24"/>
        </w:rPr>
      </w:pPr>
    </w:p>
    <w:p w:rsidR="00395CCA" w:rsidRDefault="00395CCA" w:rsidP="00787EDC">
      <w:pPr>
        <w:autoSpaceDE w:val="0"/>
        <w:autoSpaceDN w:val="0"/>
        <w:adjustRightInd w:val="0"/>
        <w:spacing w:after="0"/>
        <w:rPr>
          <w:rFonts w:ascii="Arial" w:hAnsi="Arial" w:cs="Arial"/>
          <w:sz w:val="24"/>
          <w:szCs w:val="24"/>
        </w:rPr>
        <w:sectPr w:rsidR="00395CCA" w:rsidSect="009C29B8">
          <w:footerReference w:type="default" r:id="rId24"/>
          <w:pgSz w:w="11906" w:h="16838"/>
          <w:pgMar w:top="993" w:right="1417" w:bottom="1276" w:left="1560" w:header="708" w:footer="708" w:gutter="0"/>
          <w:cols w:space="708"/>
          <w:docGrid w:linePitch="360"/>
        </w:sectPr>
      </w:pPr>
    </w:p>
    <w:p w:rsidR="00395CCA" w:rsidRDefault="00395CCA" w:rsidP="000065FE">
      <w:pPr>
        <w:pStyle w:val="Heading1"/>
      </w:pPr>
      <w:r>
        <w:t xml:space="preserve">    </w:t>
      </w:r>
    </w:p>
    <w:p w:rsidR="00395CCA" w:rsidRDefault="00395CCA" w:rsidP="00787EDC">
      <w:pPr>
        <w:autoSpaceDE w:val="0"/>
        <w:autoSpaceDN w:val="0"/>
        <w:adjustRightInd w:val="0"/>
        <w:spacing w:after="0"/>
        <w:rPr>
          <w:rFonts w:ascii="Arial" w:hAnsi="Arial" w:cs="Arial"/>
          <w:sz w:val="24"/>
          <w:szCs w:val="24"/>
        </w:rPr>
      </w:pPr>
      <w:r>
        <w:rPr>
          <w:rFonts w:ascii="Arial" w:hAnsi="Arial" w:cs="Arial"/>
          <w:b/>
          <w:sz w:val="24"/>
          <w:szCs w:val="24"/>
        </w:rPr>
        <w:t xml:space="preserve">    </w:t>
      </w:r>
      <w:r w:rsidRPr="00EE0E4B">
        <w:rPr>
          <w:rFonts w:ascii="Arial" w:hAnsi="Arial" w:cs="Arial"/>
          <w:b/>
          <w:sz w:val="24"/>
          <w:szCs w:val="24"/>
        </w:rPr>
        <w:t>Tabela nr  3.</w:t>
      </w:r>
      <w:r w:rsidRPr="00EE0E4B">
        <w:rPr>
          <w:rFonts w:ascii="Arial" w:hAnsi="Arial" w:cs="Arial"/>
          <w:sz w:val="24"/>
          <w:szCs w:val="24"/>
        </w:rPr>
        <w:t xml:space="preserve">     Ocena oddziaływań na poszczególne elementy środowiska</w:t>
      </w:r>
    </w:p>
    <w:p w:rsidR="00395CCA" w:rsidRDefault="00395CCA" w:rsidP="00787EDC">
      <w:pPr>
        <w:autoSpaceDE w:val="0"/>
        <w:autoSpaceDN w:val="0"/>
        <w:adjustRightInd w:val="0"/>
        <w:spacing w:after="0"/>
        <w:rPr>
          <w:rFonts w:ascii="Arial" w:hAnsi="Arial" w:cs="Arial"/>
          <w:sz w:val="24"/>
          <w:szCs w:val="24"/>
        </w:rPr>
      </w:pPr>
    </w:p>
    <w:p w:rsidR="00395CCA" w:rsidRDefault="00395CCA" w:rsidP="00787EDC">
      <w:pPr>
        <w:autoSpaceDE w:val="0"/>
        <w:autoSpaceDN w:val="0"/>
        <w:adjustRightInd w:val="0"/>
        <w:spacing w:after="0"/>
        <w:rPr>
          <w:rFonts w:ascii="Arial" w:hAnsi="Arial" w:cs="Arial"/>
          <w:sz w:val="24"/>
          <w:szCs w:val="24"/>
        </w:rPr>
      </w:pPr>
    </w:p>
    <w:tbl>
      <w:tblPr>
        <w:tblW w:w="1389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78"/>
        <w:gridCol w:w="342"/>
        <w:gridCol w:w="847"/>
        <w:gridCol w:w="1017"/>
        <w:gridCol w:w="835"/>
        <w:gridCol w:w="910"/>
        <w:gridCol w:w="834"/>
        <w:gridCol w:w="828"/>
        <w:gridCol w:w="919"/>
        <w:gridCol w:w="901"/>
        <w:gridCol w:w="833"/>
        <w:gridCol w:w="884"/>
        <w:gridCol w:w="964"/>
      </w:tblGrid>
      <w:tr w:rsidR="00395CCA" w:rsidRPr="00C43A1C" w:rsidTr="00C43A1C">
        <w:tc>
          <w:tcPr>
            <w:tcW w:w="4120" w:type="dxa"/>
            <w:gridSpan w:val="2"/>
            <w:tcBorders>
              <w:top w:val="nil"/>
              <w:left w:val="nil"/>
              <w:bottom w:val="single" w:sz="18" w:space="0" w:color="auto"/>
              <w:right w:val="single" w:sz="18" w:space="0" w:color="auto"/>
            </w:tcBorders>
          </w:tcPr>
          <w:p w:rsidR="00395CCA" w:rsidRPr="00C43A1C" w:rsidRDefault="00395CCA" w:rsidP="00C43A1C">
            <w:pPr>
              <w:autoSpaceDE w:val="0"/>
              <w:autoSpaceDN w:val="0"/>
              <w:adjustRightInd w:val="0"/>
              <w:spacing w:after="0" w:line="240" w:lineRule="auto"/>
              <w:ind w:firstLine="142"/>
              <w:rPr>
                <w:rFonts w:ascii="Arial" w:hAnsi="Arial" w:cs="Arial"/>
                <w:sz w:val="24"/>
                <w:szCs w:val="24"/>
              </w:rPr>
            </w:pPr>
          </w:p>
        </w:tc>
        <w:tc>
          <w:tcPr>
            <w:tcW w:w="9772" w:type="dxa"/>
            <w:gridSpan w:val="11"/>
            <w:tcBorders>
              <w:top w:val="single" w:sz="18" w:space="0" w:color="auto"/>
              <w:left w:val="single" w:sz="18" w:space="0" w:color="auto"/>
              <w:right w:val="single" w:sz="18" w:space="0" w:color="auto"/>
            </w:tcBorders>
          </w:tcPr>
          <w:p w:rsidR="00395CCA" w:rsidRPr="00C43A1C" w:rsidRDefault="00395CCA" w:rsidP="00C43A1C">
            <w:pPr>
              <w:autoSpaceDE w:val="0"/>
              <w:autoSpaceDN w:val="0"/>
              <w:adjustRightInd w:val="0"/>
              <w:spacing w:after="0"/>
              <w:jc w:val="center"/>
              <w:rPr>
                <w:rFonts w:ascii="Arial" w:hAnsi="Arial" w:cs="Arial"/>
              </w:rPr>
            </w:pPr>
          </w:p>
          <w:p w:rsidR="00395CCA" w:rsidRPr="00C43A1C" w:rsidRDefault="00395CCA" w:rsidP="00C43A1C">
            <w:pPr>
              <w:autoSpaceDE w:val="0"/>
              <w:autoSpaceDN w:val="0"/>
              <w:adjustRightInd w:val="0"/>
              <w:spacing w:after="0"/>
              <w:jc w:val="center"/>
              <w:rPr>
                <w:rFonts w:ascii="Arial" w:hAnsi="Arial" w:cs="Arial"/>
              </w:rPr>
            </w:pPr>
            <w:r w:rsidRPr="00C43A1C">
              <w:rPr>
                <w:rFonts w:ascii="Arial" w:hAnsi="Arial" w:cs="Arial"/>
              </w:rPr>
              <w:t>Przewidywane znaczące oddziaływania (w tym oddziaływania bezpośrednie, pośrednie, wtórne, skumulowane, krótkoterminowe, średnioterminowe i długoterminowe, stałe i chwilowe oraz pozytywne i negatywne) na następujące aspekty środowiska</w:t>
            </w:r>
          </w:p>
          <w:p w:rsidR="00395CCA" w:rsidRPr="00C43A1C" w:rsidRDefault="00395CCA" w:rsidP="00C43A1C">
            <w:pPr>
              <w:autoSpaceDE w:val="0"/>
              <w:autoSpaceDN w:val="0"/>
              <w:adjustRightInd w:val="0"/>
              <w:spacing w:after="0"/>
              <w:jc w:val="center"/>
              <w:rPr>
                <w:rFonts w:ascii="Arial" w:hAnsi="Arial" w:cs="Arial"/>
              </w:rPr>
            </w:pPr>
          </w:p>
        </w:tc>
      </w:tr>
      <w:tr w:rsidR="00395CCA" w:rsidRPr="00C43A1C" w:rsidTr="00C43A1C">
        <w:trPr>
          <w:trHeight w:val="464"/>
        </w:trPr>
        <w:tc>
          <w:tcPr>
            <w:tcW w:w="4120" w:type="dxa"/>
            <w:gridSpan w:val="2"/>
            <w:vMerge w:val="restart"/>
            <w:tcBorders>
              <w:top w:val="single" w:sz="18" w:space="0" w:color="auto"/>
              <w:left w:val="single" w:sz="18" w:space="0" w:color="auto"/>
            </w:tcBorders>
          </w:tcPr>
          <w:p w:rsidR="00395CCA" w:rsidRPr="00C43A1C" w:rsidRDefault="00395CCA" w:rsidP="00C43A1C">
            <w:pPr>
              <w:autoSpaceDE w:val="0"/>
              <w:autoSpaceDN w:val="0"/>
              <w:adjustRightInd w:val="0"/>
              <w:spacing w:after="0" w:line="240" w:lineRule="auto"/>
              <w:jc w:val="center"/>
              <w:rPr>
                <w:rFonts w:ascii="Arial" w:hAnsi="Arial" w:cs="Arial"/>
              </w:rPr>
            </w:pPr>
          </w:p>
          <w:p w:rsidR="00395CCA" w:rsidRPr="00C43A1C" w:rsidRDefault="00395CCA" w:rsidP="00C43A1C">
            <w:pPr>
              <w:autoSpaceDE w:val="0"/>
              <w:autoSpaceDN w:val="0"/>
              <w:adjustRightInd w:val="0"/>
              <w:spacing w:after="0" w:line="240" w:lineRule="auto"/>
              <w:jc w:val="center"/>
              <w:rPr>
                <w:rFonts w:ascii="Arial" w:hAnsi="Arial" w:cs="Arial"/>
                <w:sz w:val="24"/>
                <w:szCs w:val="24"/>
              </w:rPr>
            </w:pPr>
            <w:r w:rsidRPr="00C43A1C">
              <w:rPr>
                <w:rFonts w:ascii="Arial" w:hAnsi="Arial" w:cs="Arial"/>
                <w:sz w:val="24"/>
                <w:szCs w:val="24"/>
              </w:rPr>
              <w:t>Plan działań</w:t>
            </w:r>
          </w:p>
        </w:tc>
        <w:tc>
          <w:tcPr>
            <w:tcW w:w="847" w:type="dxa"/>
          </w:tcPr>
          <w:p w:rsidR="00395CCA" w:rsidRPr="00C43A1C" w:rsidRDefault="00395CCA" w:rsidP="00C43A1C">
            <w:pPr>
              <w:autoSpaceDE w:val="0"/>
              <w:autoSpaceDN w:val="0"/>
              <w:adjustRightInd w:val="0"/>
              <w:spacing w:after="0" w:line="240" w:lineRule="auto"/>
              <w:jc w:val="center"/>
              <w:rPr>
                <w:rFonts w:ascii="Arial" w:hAnsi="Arial" w:cs="Arial"/>
                <w:color w:val="000000"/>
                <w:sz w:val="16"/>
                <w:szCs w:val="16"/>
              </w:rPr>
            </w:pPr>
            <w:r w:rsidRPr="00C43A1C">
              <w:rPr>
                <w:rFonts w:ascii="Arial" w:hAnsi="Arial" w:cs="Arial"/>
                <w:color w:val="000000"/>
                <w:sz w:val="16"/>
                <w:szCs w:val="16"/>
              </w:rPr>
              <w:t>Obszary Natura 2000/</w:t>
            </w:r>
            <w:r w:rsidRPr="00C43A1C">
              <w:rPr>
                <w:rFonts w:ascii="Arial" w:hAnsi="Arial" w:cs="Arial"/>
                <w:color w:val="000000"/>
                <w:sz w:val="16"/>
                <w:szCs w:val="16"/>
                <w:vertAlign w:val="superscript"/>
              </w:rPr>
              <w:t>1</w:t>
            </w:r>
          </w:p>
        </w:tc>
        <w:tc>
          <w:tcPr>
            <w:tcW w:w="1017" w:type="dxa"/>
          </w:tcPr>
          <w:p w:rsidR="00395CCA" w:rsidRPr="00C43A1C" w:rsidRDefault="00395CCA" w:rsidP="00C43A1C">
            <w:pPr>
              <w:autoSpaceDE w:val="0"/>
              <w:autoSpaceDN w:val="0"/>
              <w:adjustRightInd w:val="0"/>
              <w:spacing w:after="0" w:line="240" w:lineRule="auto"/>
              <w:jc w:val="center"/>
              <w:rPr>
                <w:rFonts w:ascii="Arial" w:hAnsi="Arial" w:cs="Arial"/>
                <w:sz w:val="16"/>
                <w:szCs w:val="16"/>
              </w:rPr>
            </w:pPr>
            <w:r w:rsidRPr="00C43A1C">
              <w:rPr>
                <w:rFonts w:ascii="Arial" w:hAnsi="Arial" w:cs="Arial"/>
                <w:sz w:val="16"/>
                <w:szCs w:val="16"/>
              </w:rPr>
              <w:t>Różnorod-</w:t>
            </w:r>
          </w:p>
          <w:p w:rsidR="00395CCA" w:rsidRPr="00C43A1C" w:rsidRDefault="00395CCA" w:rsidP="00C43A1C">
            <w:pPr>
              <w:autoSpaceDE w:val="0"/>
              <w:autoSpaceDN w:val="0"/>
              <w:adjustRightInd w:val="0"/>
              <w:spacing w:after="0" w:line="240" w:lineRule="auto"/>
              <w:jc w:val="center"/>
              <w:rPr>
                <w:rFonts w:ascii="Arial" w:hAnsi="Arial" w:cs="Arial"/>
                <w:sz w:val="16"/>
                <w:szCs w:val="16"/>
              </w:rPr>
            </w:pPr>
            <w:r w:rsidRPr="00C43A1C">
              <w:rPr>
                <w:rFonts w:ascii="Arial" w:hAnsi="Arial" w:cs="Arial"/>
                <w:sz w:val="16"/>
                <w:szCs w:val="16"/>
              </w:rPr>
              <w:t>ność  biologiczna</w:t>
            </w:r>
          </w:p>
        </w:tc>
        <w:tc>
          <w:tcPr>
            <w:tcW w:w="835" w:type="dxa"/>
          </w:tcPr>
          <w:p w:rsidR="00395CCA" w:rsidRPr="00C43A1C" w:rsidRDefault="00395CCA" w:rsidP="00C43A1C">
            <w:pPr>
              <w:autoSpaceDE w:val="0"/>
              <w:autoSpaceDN w:val="0"/>
              <w:adjustRightInd w:val="0"/>
              <w:spacing w:after="0" w:line="240" w:lineRule="auto"/>
              <w:jc w:val="center"/>
              <w:rPr>
                <w:rFonts w:ascii="Arial" w:hAnsi="Arial" w:cs="Arial"/>
                <w:sz w:val="16"/>
                <w:szCs w:val="16"/>
              </w:rPr>
            </w:pPr>
          </w:p>
          <w:p w:rsidR="00395CCA" w:rsidRPr="00C43A1C" w:rsidRDefault="00395CCA" w:rsidP="00C43A1C">
            <w:pPr>
              <w:autoSpaceDE w:val="0"/>
              <w:autoSpaceDN w:val="0"/>
              <w:adjustRightInd w:val="0"/>
              <w:spacing w:after="0" w:line="240" w:lineRule="auto"/>
              <w:jc w:val="center"/>
              <w:rPr>
                <w:rFonts w:ascii="Arial" w:hAnsi="Arial" w:cs="Arial"/>
                <w:sz w:val="16"/>
                <w:szCs w:val="16"/>
              </w:rPr>
            </w:pPr>
            <w:r w:rsidRPr="00C43A1C">
              <w:rPr>
                <w:rFonts w:ascii="Arial" w:hAnsi="Arial" w:cs="Arial"/>
                <w:sz w:val="16"/>
                <w:szCs w:val="16"/>
              </w:rPr>
              <w:t>Ludzie</w:t>
            </w:r>
          </w:p>
        </w:tc>
        <w:tc>
          <w:tcPr>
            <w:tcW w:w="910" w:type="dxa"/>
          </w:tcPr>
          <w:p w:rsidR="00395CCA" w:rsidRPr="00C43A1C" w:rsidRDefault="00395CCA" w:rsidP="00C43A1C">
            <w:pPr>
              <w:autoSpaceDE w:val="0"/>
              <w:autoSpaceDN w:val="0"/>
              <w:adjustRightInd w:val="0"/>
              <w:spacing w:after="0" w:line="240" w:lineRule="auto"/>
              <w:jc w:val="center"/>
              <w:rPr>
                <w:rFonts w:ascii="Arial" w:hAnsi="Arial" w:cs="Arial"/>
                <w:sz w:val="16"/>
                <w:szCs w:val="16"/>
              </w:rPr>
            </w:pPr>
          </w:p>
          <w:p w:rsidR="00395CCA" w:rsidRPr="00C43A1C" w:rsidRDefault="00395CCA" w:rsidP="00C43A1C">
            <w:pPr>
              <w:autoSpaceDE w:val="0"/>
              <w:autoSpaceDN w:val="0"/>
              <w:adjustRightInd w:val="0"/>
              <w:spacing w:after="0" w:line="240" w:lineRule="auto"/>
              <w:jc w:val="center"/>
              <w:rPr>
                <w:rFonts w:ascii="Arial" w:hAnsi="Arial" w:cs="Arial"/>
                <w:sz w:val="16"/>
                <w:szCs w:val="16"/>
              </w:rPr>
            </w:pPr>
            <w:r w:rsidRPr="00C43A1C">
              <w:rPr>
                <w:rFonts w:ascii="Arial" w:hAnsi="Arial" w:cs="Arial"/>
                <w:sz w:val="16"/>
                <w:szCs w:val="16"/>
              </w:rPr>
              <w:t>Zwierzęta</w:t>
            </w:r>
          </w:p>
        </w:tc>
        <w:tc>
          <w:tcPr>
            <w:tcW w:w="834" w:type="dxa"/>
          </w:tcPr>
          <w:p w:rsidR="00395CCA" w:rsidRPr="00C43A1C" w:rsidRDefault="00395CCA" w:rsidP="00C43A1C">
            <w:pPr>
              <w:autoSpaceDE w:val="0"/>
              <w:autoSpaceDN w:val="0"/>
              <w:adjustRightInd w:val="0"/>
              <w:spacing w:after="0" w:line="240" w:lineRule="auto"/>
              <w:jc w:val="center"/>
              <w:rPr>
                <w:rFonts w:ascii="Arial" w:hAnsi="Arial" w:cs="Arial"/>
                <w:sz w:val="16"/>
                <w:szCs w:val="16"/>
              </w:rPr>
            </w:pPr>
          </w:p>
          <w:p w:rsidR="00395CCA" w:rsidRPr="00C43A1C" w:rsidRDefault="00395CCA" w:rsidP="00C43A1C">
            <w:pPr>
              <w:autoSpaceDE w:val="0"/>
              <w:autoSpaceDN w:val="0"/>
              <w:adjustRightInd w:val="0"/>
              <w:spacing w:after="0" w:line="240" w:lineRule="auto"/>
              <w:jc w:val="center"/>
              <w:rPr>
                <w:rFonts w:ascii="Arial" w:hAnsi="Arial" w:cs="Arial"/>
                <w:sz w:val="16"/>
                <w:szCs w:val="16"/>
              </w:rPr>
            </w:pPr>
            <w:r w:rsidRPr="00C43A1C">
              <w:rPr>
                <w:rFonts w:ascii="Arial" w:hAnsi="Arial" w:cs="Arial"/>
                <w:sz w:val="16"/>
                <w:szCs w:val="16"/>
              </w:rPr>
              <w:t>Rośliny</w:t>
            </w:r>
          </w:p>
        </w:tc>
        <w:tc>
          <w:tcPr>
            <w:tcW w:w="828" w:type="dxa"/>
          </w:tcPr>
          <w:p w:rsidR="00395CCA" w:rsidRPr="00C43A1C" w:rsidRDefault="00395CCA" w:rsidP="00C43A1C">
            <w:pPr>
              <w:autoSpaceDE w:val="0"/>
              <w:autoSpaceDN w:val="0"/>
              <w:adjustRightInd w:val="0"/>
              <w:spacing w:after="0" w:line="240" w:lineRule="auto"/>
              <w:jc w:val="center"/>
              <w:rPr>
                <w:rFonts w:ascii="Arial" w:hAnsi="Arial" w:cs="Arial"/>
                <w:sz w:val="16"/>
                <w:szCs w:val="16"/>
              </w:rPr>
            </w:pPr>
          </w:p>
          <w:p w:rsidR="00395CCA" w:rsidRPr="00C43A1C" w:rsidRDefault="00395CCA" w:rsidP="00C43A1C">
            <w:pPr>
              <w:autoSpaceDE w:val="0"/>
              <w:autoSpaceDN w:val="0"/>
              <w:adjustRightInd w:val="0"/>
              <w:spacing w:after="0" w:line="240" w:lineRule="auto"/>
              <w:jc w:val="center"/>
              <w:rPr>
                <w:rFonts w:ascii="Arial" w:hAnsi="Arial" w:cs="Arial"/>
                <w:sz w:val="16"/>
                <w:szCs w:val="16"/>
              </w:rPr>
            </w:pPr>
            <w:r w:rsidRPr="00C43A1C">
              <w:rPr>
                <w:rFonts w:ascii="Arial" w:hAnsi="Arial" w:cs="Arial"/>
                <w:sz w:val="16"/>
                <w:szCs w:val="16"/>
              </w:rPr>
              <w:t>Wody i gleby</w:t>
            </w:r>
          </w:p>
        </w:tc>
        <w:tc>
          <w:tcPr>
            <w:tcW w:w="919" w:type="dxa"/>
          </w:tcPr>
          <w:p w:rsidR="00395CCA" w:rsidRPr="00C43A1C" w:rsidRDefault="00395CCA" w:rsidP="00C43A1C">
            <w:pPr>
              <w:autoSpaceDE w:val="0"/>
              <w:autoSpaceDN w:val="0"/>
              <w:adjustRightInd w:val="0"/>
              <w:spacing w:after="0" w:line="240" w:lineRule="auto"/>
              <w:jc w:val="center"/>
              <w:rPr>
                <w:rFonts w:ascii="Arial" w:hAnsi="Arial" w:cs="Arial"/>
                <w:sz w:val="16"/>
                <w:szCs w:val="16"/>
              </w:rPr>
            </w:pPr>
          </w:p>
          <w:p w:rsidR="00395CCA" w:rsidRPr="00C43A1C" w:rsidRDefault="00395CCA" w:rsidP="00C43A1C">
            <w:pPr>
              <w:autoSpaceDE w:val="0"/>
              <w:autoSpaceDN w:val="0"/>
              <w:adjustRightInd w:val="0"/>
              <w:spacing w:after="0" w:line="240" w:lineRule="auto"/>
              <w:jc w:val="center"/>
              <w:rPr>
                <w:rFonts w:ascii="Arial" w:hAnsi="Arial" w:cs="Arial"/>
                <w:sz w:val="16"/>
                <w:szCs w:val="16"/>
              </w:rPr>
            </w:pPr>
            <w:r w:rsidRPr="00C43A1C">
              <w:rPr>
                <w:rFonts w:ascii="Arial" w:hAnsi="Arial" w:cs="Arial"/>
                <w:sz w:val="16"/>
                <w:szCs w:val="16"/>
              </w:rPr>
              <w:t>Powietrze</w:t>
            </w:r>
          </w:p>
        </w:tc>
        <w:tc>
          <w:tcPr>
            <w:tcW w:w="901" w:type="dxa"/>
          </w:tcPr>
          <w:p w:rsidR="00395CCA" w:rsidRPr="00C43A1C" w:rsidRDefault="00395CCA" w:rsidP="00C43A1C">
            <w:pPr>
              <w:autoSpaceDE w:val="0"/>
              <w:autoSpaceDN w:val="0"/>
              <w:adjustRightInd w:val="0"/>
              <w:spacing w:after="0" w:line="240" w:lineRule="auto"/>
              <w:jc w:val="center"/>
              <w:rPr>
                <w:rFonts w:ascii="Arial" w:hAnsi="Arial" w:cs="Arial"/>
                <w:sz w:val="16"/>
                <w:szCs w:val="16"/>
              </w:rPr>
            </w:pPr>
          </w:p>
          <w:p w:rsidR="00395CCA" w:rsidRPr="00C43A1C" w:rsidRDefault="00395CCA" w:rsidP="00C43A1C">
            <w:pPr>
              <w:autoSpaceDE w:val="0"/>
              <w:autoSpaceDN w:val="0"/>
              <w:adjustRightInd w:val="0"/>
              <w:spacing w:after="0" w:line="240" w:lineRule="auto"/>
              <w:jc w:val="center"/>
              <w:rPr>
                <w:rFonts w:ascii="Arial" w:hAnsi="Arial" w:cs="Arial"/>
                <w:sz w:val="16"/>
                <w:szCs w:val="16"/>
              </w:rPr>
            </w:pPr>
            <w:r w:rsidRPr="00C43A1C">
              <w:rPr>
                <w:rFonts w:ascii="Arial" w:hAnsi="Arial" w:cs="Arial"/>
                <w:sz w:val="16"/>
                <w:szCs w:val="16"/>
              </w:rPr>
              <w:t>Krajobraz</w:t>
            </w:r>
          </w:p>
        </w:tc>
        <w:tc>
          <w:tcPr>
            <w:tcW w:w="833" w:type="dxa"/>
          </w:tcPr>
          <w:p w:rsidR="00395CCA" w:rsidRPr="00C43A1C" w:rsidRDefault="00395CCA" w:rsidP="00C43A1C">
            <w:pPr>
              <w:autoSpaceDE w:val="0"/>
              <w:autoSpaceDN w:val="0"/>
              <w:adjustRightInd w:val="0"/>
              <w:spacing w:after="0" w:line="240" w:lineRule="auto"/>
              <w:jc w:val="center"/>
              <w:rPr>
                <w:rFonts w:ascii="Arial" w:hAnsi="Arial" w:cs="Arial"/>
                <w:sz w:val="16"/>
                <w:szCs w:val="16"/>
              </w:rPr>
            </w:pPr>
          </w:p>
          <w:p w:rsidR="00395CCA" w:rsidRPr="00C43A1C" w:rsidRDefault="00395CCA" w:rsidP="00C43A1C">
            <w:pPr>
              <w:autoSpaceDE w:val="0"/>
              <w:autoSpaceDN w:val="0"/>
              <w:adjustRightInd w:val="0"/>
              <w:spacing w:after="0" w:line="240" w:lineRule="auto"/>
              <w:jc w:val="center"/>
              <w:rPr>
                <w:rFonts w:ascii="Arial" w:hAnsi="Arial" w:cs="Arial"/>
                <w:sz w:val="16"/>
                <w:szCs w:val="16"/>
              </w:rPr>
            </w:pPr>
            <w:r w:rsidRPr="00C43A1C">
              <w:rPr>
                <w:rFonts w:ascii="Arial" w:hAnsi="Arial" w:cs="Arial"/>
                <w:sz w:val="16"/>
                <w:szCs w:val="16"/>
              </w:rPr>
              <w:t>Klimat</w:t>
            </w:r>
          </w:p>
        </w:tc>
        <w:tc>
          <w:tcPr>
            <w:tcW w:w="884" w:type="dxa"/>
          </w:tcPr>
          <w:p w:rsidR="00395CCA" w:rsidRPr="00C43A1C" w:rsidRDefault="00395CCA" w:rsidP="00C43A1C">
            <w:pPr>
              <w:autoSpaceDE w:val="0"/>
              <w:autoSpaceDN w:val="0"/>
              <w:adjustRightInd w:val="0"/>
              <w:spacing w:after="0" w:line="240" w:lineRule="auto"/>
              <w:jc w:val="center"/>
              <w:rPr>
                <w:rFonts w:ascii="Arial" w:hAnsi="Arial" w:cs="Arial"/>
                <w:sz w:val="16"/>
                <w:szCs w:val="16"/>
              </w:rPr>
            </w:pPr>
          </w:p>
          <w:p w:rsidR="00395CCA" w:rsidRPr="00C43A1C" w:rsidRDefault="00395CCA" w:rsidP="00C43A1C">
            <w:pPr>
              <w:autoSpaceDE w:val="0"/>
              <w:autoSpaceDN w:val="0"/>
              <w:adjustRightInd w:val="0"/>
              <w:spacing w:after="0" w:line="240" w:lineRule="auto"/>
              <w:jc w:val="center"/>
              <w:rPr>
                <w:rFonts w:ascii="Arial" w:hAnsi="Arial" w:cs="Arial"/>
                <w:sz w:val="16"/>
                <w:szCs w:val="16"/>
              </w:rPr>
            </w:pPr>
            <w:r w:rsidRPr="00C43A1C">
              <w:rPr>
                <w:rFonts w:ascii="Arial" w:hAnsi="Arial" w:cs="Arial"/>
                <w:sz w:val="16"/>
                <w:szCs w:val="16"/>
              </w:rPr>
              <w:t>Zasoby naturalne</w:t>
            </w:r>
          </w:p>
        </w:tc>
        <w:tc>
          <w:tcPr>
            <w:tcW w:w="964" w:type="dxa"/>
            <w:tcBorders>
              <w:right w:val="single" w:sz="18" w:space="0" w:color="auto"/>
            </w:tcBorders>
          </w:tcPr>
          <w:p w:rsidR="00395CCA" w:rsidRPr="00C43A1C" w:rsidRDefault="00395CCA" w:rsidP="00C43A1C">
            <w:pPr>
              <w:autoSpaceDE w:val="0"/>
              <w:autoSpaceDN w:val="0"/>
              <w:adjustRightInd w:val="0"/>
              <w:spacing w:after="0" w:line="240" w:lineRule="auto"/>
              <w:jc w:val="center"/>
              <w:rPr>
                <w:rFonts w:ascii="Arial" w:hAnsi="Arial" w:cs="Arial"/>
                <w:sz w:val="16"/>
                <w:szCs w:val="16"/>
              </w:rPr>
            </w:pPr>
          </w:p>
          <w:p w:rsidR="00395CCA" w:rsidRPr="00C43A1C" w:rsidRDefault="00395CCA" w:rsidP="00C43A1C">
            <w:pPr>
              <w:autoSpaceDE w:val="0"/>
              <w:autoSpaceDN w:val="0"/>
              <w:adjustRightInd w:val="0"/>
              <w:spacing w:after="0" w:line="240" w:lineRule="auto"/>
              <w:jc w:val="center"/>
              <w:rPr>
                <w:rFonts w:ascii="Arial" w:hAnsi="Arial" w:cs="Arial"/>
                <w:sz w:val="16"/>
                <w:szCs w:val="16"/>
              </w:rPr>
            </w:pPr>
            <w:r w:rsidRPr="00C43A1C">
              <w:rPr>
                <w:rFonts w:ascii="Arial" w:hAnsi="Arial" w:cs="Arial"/>
                <w:sz w:val="16"/>
                <w:szCs w:val="16"/>
              </w:rPr>
              <w:t>Dobra materialne</w:t>
            </w:r>
          </w:p>
        </w:tc>
      </w:tr>
      <w:tr w:rsidR="00395CCA" w:rsidRPr="00C43A1C" w:rsidTr="00C43A1C">
        <w:trPr>
          <w:trHeight w:val="229"/>
        </w:trPr>
        <w:tc>
          <w:tcPr>
            <w:tcW w:w="4120" w:type="dxa"/>
            <w:gridSpan w:val="2"/>
            <w:vMerge/>
            <w:tcBorders>
              <w:left w:val="single" w:sz="18" w:space="0" w:color="auto"/>
            </w:tcBorders>
          </w:tcPr>
          <w:p w:rsidR="00395CCA" w:rsidRPr="00C43A1C" w:rsidRDefault="00395CCA" w:rsidP="00C43A1C">
            <w:pPr>
              <w:autoSpaceDE w:val="0"/>
              <w:autoSpaceDN w:val="0"/>
              <w:adjustRightInd w:val="0"/>
              <w:spacing w:after="0" w:line="240" w:lineRule="auto"/>
              <w:jc w:val="center"/>
              <w:rPr>
                <w:rFonts w:ascii="Arial" w:hAnsi="Arial" w:cs="Arial"/>
              </w:rPr>
            </w:pPr>
          </w:p>
        </w:tc>
        <w:tc>
          <w:tcPr>
            <w:tcW w:w="847" w:type="dxa"/>
          </w:tcPr>
          <w:p w:rsidR="00395CCA" w:rsidRPr="00C43A1C" w:rsidRDefault="00395CCA" w:rsidP="00C43A1C">
            <w:pPr>
              <w:autoSpaceDE w:val="0"/>
              <w:autoSpaceDN w:val="0"/>
              <w:adjustRightInd w:val="0"/>
              <w:spacing w:after="0" w:line="240" w:lineRule="auto"/>
              <w:jc w:val="center"/>
              <w:rPr>
                <w:rFonts w:ascii="Arial" w:hAnsi="Arial" w:cs="Arial"/>
                <w:color w:val="000000"/>
                <w:sz w:val="20"/>
                <w:szCs w:val="20"/>
              </w:rPr>
            </w:pPr>
            <w:r w:rsidRPr="00C43A1C">
              <w:rPr>
                <w:rFonts w:ascii="Arial" w:hAnsi="Arial" w:cs="Arial"/>
                <w:color w:val="000000"/>
                <w:sz w:val="20"/>
                <w:szCs w:val="20"/>
              </w:rPr>
              <w:t>1</w:t>
            </w:r>
          </w:p>
        </w:tc>
        <w:tc>
          <w:tcPr>
            <w:tcW w:w="1017" w:type="dxa"/>
          </w:tcPr>
          <w:p w:rsidR="00395CCA" w:rsidRPr="00C43A1C" w:rsidRDefault="00395CCA" w:rsidP="00C43A1C">
            <w:pPr>
              <w:autoSpaceDE w:val="0"/>
              <w:autoSpaceDN w:val="0"/>
              <w:adjustRightInd w:val="0"/>
              <w:spacing w:after="0" w:line="240" w:lineRule="auto"/>
              <w:jc w:val="center"/>
              <w:rPr>
                <w:rFonts w:ascii="Arial" w:hAnsi="Arial" w:cs="Arial"/>
                <w:sz w:val="20"/>
                <w:szCs w:val="20"/>
              </w:rPr>
            </w:pPr>
            <w:r w:rsidRPr="00C43A1C">
              <w:rPr>
                <w:rFonts w:ascii="Arial" w:hAnsi="Arial" w:cs="Arial"/>
                <w:sz w:val="20"/>
                <w:szCs w:val="20"/>
              </w:rPr>
              <w:t>2</w:t>
            </w:r>
          </w:p>
        </w:tc>
        <w:tc>
          <w:tcPr>
            <w:tcW w:w="835" w:type="dxa"/>
          </w:tcPr>
          <w:p w:rsidR="00395CCA" w:rsidRPr="00C43A1C" w:rsidRDefault="00395CCA" w:rsidP="00C43A1C">
            <w:pPr>
              <w:autoSpaceDE w:val="0"/>
              <w:autoSpaceDN w:val="0"/>
              <w:adjustRightInd w:val="0"/>
              <w:spacing w:after="0" w:line="240" w:lineRule="auto"/>
              <w:jc w:val="center"/>
              <w:rPr>
                <w:rFonts w:ascii="Arial" w:hAnsi="Arial" w:cs="Arial"/>
                <w:sz w:val="20"/>
                <w:szCs w:val="20"/>
              </w:rPr>
            </w:pPr>
            <w:r w:rsidRPr="00C43A1C">
              <w:rPr>
                <w:rFonts w:ascii="Arial" w:hAnsi="Arial" w:cs="Arial"/>
                <w:sz w:val="20"/>
                <w:szCs w:val="20"/>
              </w:rPr>
              <w:t>3</w:t>
            </w:r>
          </w:p>
        </w:tc>
        <w:tc>
          <w:tcPr>
            <w:tcW w:w="910" w:type="dxa"/>
          </w:tcPr>
          <w:p w:rsidR="00395CCA" w:rsidRPr="00C43A1C" w:rsidRDefault="00395CCA" w:rsidP="00C43A1C">
            <w:pPr>
              <w:autoSpaceDE w:val="0"/>
              <w:autoSpaceDN w:val="0"/>
              <w:adjustRightInd w:val="0"/>
              <w:spacing w:after="0" w:line="240" w:lineRule="auto"/>
              <w:jc w:val="center"/>
              <w:rPr>
                <w:rFonts w:ascii="Arial" w:hAnsi="Arial" w:cs="Arial"/>
                <w:sz w:val="20"/>
                <w:szCs w:val="20"/>
              </w:rPr>
            </w:pPr>
            <w:r w:rsidRPr="00C43A1C">
              <w:rPr>
                <w:rFonts w:ascii="Arial" w:hAnsi="Arial" w:cs="Arial"/>
                <w:sz w:val="20"/>
                <w:szCs w:val="20"/>
              </w:rPr>
              <w:t>4</w:t>
            </w:r>
          </w:p>
        </w:tc>
        <w:tc>
          <w:tcPr>
            <w:tcW w:w="834" w:type="dxa"/>
          </w:tcPr>
          <w:p w:rsidR="00395CCA" w:rsidRPr="00C43A1C" w:rsidRDefault="00395CCA" w:rsidP="00C43A1C">
            <w:pPr>
              <w:autoSpaceDE w:val="0"/>
              <w:autoSpaceDN w:val="0"/>
              <w:adjustRightInd w:val="0"/>
              <w:spacing w:after="0" w:line="240" w:lineRule="auto"/>
              <w:jc w:val="center"/>
              <w:rPr>
                <w:rFonts w:ascii="Arial" w:hAnsi="Arial" w:cs="Arial"/>
                <w:sz w:val="20"/>
                <w:szCs w:val="20"/>
              </w:rPr>
            </w:pPr>
            <w:r w:rsidRPr="00C43A1C">
              <w:rPr>
                <w:rFonts w:ascii="Arial" w:hAnsi="Arial" w:cs="Arial"/>
                <w:sz w:val="20"/>
                <w:szCs w:val="20"/>
              </w:rPr>
              <w:t>5</w:t>
            </w:r>
          </w:p>
        </w:tc>
        <w:tc>
          <w:tcPr>
            <w:tcW w:w="828" w:type="dxa"/>
          </w:tcPr>
          <w:p w:rsidR="00395CCA" w:rsidRPr="00C43A1C" w:rsidRDefault="00395CCA" w:rsidP="00C43A1C">
            <w:pPr>
              <w:autoSpaceDE w:val="0"/>
              <w:autoSpaceDN w:val="0"/>
              <w:adjustRightInd w:val="0"/>
              <w:spacing w:after="0" w:line="240" w:lineRule="auto"/>
              <w:jc w:val="center"/>
              <w:rPr>
                <w:rFonts w:ascii="Arial" w:hAnsi="Arial" w:cs="Arial"/>
                <w:sz w:val="20"/>
                <w:szCs w:val="20"/>
              </w:rPr>
            </w:pPr>
            <w:r w:rsidRPr="00C43A1C">
              <w:rPr>
                <w:rFonts w:ascii="Arial" w:hAnsi="Arial" w:cs="Arial"/>
                <w:sz w:val="20"/>
                <w:szCs w:val="20"/>
              </w:rPr>
              <w:t>6</w:t>
            </w:r>
          </w:p>
        </w:tc>
        <w:tc>
          <w:tcPr>
            <w:tcW w:w="919" w:type="dxa"/>
          </w:tcPr>
          <w:p w:rsidR="00395CCA" w:rsidRPr="00C43A1C" w:rsidRDefault="00395CCA" w:rsidP="00C43A1C">
            <w:pPr>
              <w:autoSpaceDE w:val="0"/>
              <w:autoSpaceDN w:val="0"/>
              <w:adjustRightInd w:val="0"/>
              <w:spacing w:after="0" w:line="240" w:lineRule="auto"/>
              <w:jc w:val="center"/>
              <w:rPr>
                <w:rFonts w:ascii="Arial" w:hAnsi="Arial" w:cs="Arial"/>
                <w:sz w:val="20"/>
                <w:szCs w:val="20"/>
              </w:rPr>
            </w:pPr>
            <w:r w:rsidRPr="00C43A1C">
              <w:rPr>
                <w:rFonts w:ascii="Arial" w:hAnsi="Arial" w:cs="Arial"/>
                <w:sz w:val="20"/>
                <w:szCs w:val="20"/>
              </w:rPr>
              <w:t>7</w:t>
            </w:r>
          </w:p>
        </w:tc>
        <w:tc>
          <w:tcPr>
            <w:tcW w:w="901" w:type="dxa"/>
          </w:tcPr>
          <w:p w:rsidR="00395CCA" w:rsidRPr="00C43A1C" w:rsidRDefault="00395CCA" w:rsidP="00C43A1C">
            <w:pPr>
              <w:autoSpaceDE w:val="0"/>
              <w:autoSpaceDN w:val="0"/>
              <w:adjustRightInd w:val="0"/>
              <w:spacing w:after="0" w:line="240" w:lineRule="auto"/>
              <w:jc w:val="center"/>
              <w:rPr>
                <w:rFonts w:ascii="Arial" w:hAnsi="Arial" w:cs="Arial"/>
                <w:sz w:val="20"/>
                <w:szCs w:val="20"/>
              </w:rPr>
            </w:pPr>
            <w:r w:rsidRPr="00C43A1C">
              <w:rPr>
                <w:rFonts w:ascii="Arial" w:hAnsi="Arial" w:cs="Arial"/>
                <w:sz w:val="20"/>
                <w:szCs w:val="20"/>
              </w:rPr>
              <w:t>8</w:t>
            </w:r>
          </w:p>
        </w:tc>
        <w:tc>
          <w:tcPr>
            <w:tcW w:w="833" w:type="dxa"/>
          </w:tcPr>
          <w:p w:rsidR="00395CCA" w:rsidRPr="00C43A1C" w:rsidRDefault="00395CCA" w:rsidP="00C43A1C">
            <w:pPr>
              <w:autoSpaceDE w:val="0"/>
              <w:autoSpaceDN w:val="0"/>
              <w:adjustRightInd w:val="0"/>
              <w:spacing w:after="0" w:line="240" w:lineRule="auto"/>
              <w:jc w:val="center"/>
              <w:rPr>
                <w:rFonts w:ascii="Arial" w:hAnsi="Arial" w:cs="Arial"/>
                <w:sz w:val="20"/>
                <w:szCs w:val="20"/>
              </w:rPr>
            </w:pPr>
            <w:r w:rsidRPr="00C43A1C">
              <w:rPr>
                <w:rFonts w:ascii="Arial" w:hAnsi="Arial" w:cs="Arial"/>
                <w:sz w:val="20"/>
                <w:szCs w:val="20"/>
              </w:rPr>
              <w:t>9</w:t>
            </w:r>
          </w:p>
        </w:tc>
        <w:tc>
          <w:tcPr>
            <w:tcW w:w="884" w:type="dxa"/>
          </w:tcPr>
          <w:p w:rsidR="00395CCA" w:rsidRPr="00C43A1C" w:rsidRDefault="00395CCA" w:rsidP="00C43A1C">
            <w:pPr>
              <w:autoSpaceDE w:val="0"/>
              <w:autoSpaceDN w:val="0"/>
              <w:adjustRightInd w:val="0"/>
              <w:spacing w:after="0" w:line="240" w:lineRule="auto"/>
              <w:jc w:val="center"/>
              <w:rPr>
                <w:rFonts w:ascii="Arial" w:hAnsi="Arial" w:cs="Arial"/>
                <w:sz w:val="20"/>
                <w:szCs w:val="20"/>
              </w:rPr>
            </w:pPr>
            <w:r w:rsidRPr="00C43A1C">
              <w:rPr>
                <w:rFonts w:ascii="Arial" w:hAnsi="Arial" w:cs="Arial"/>
                <w:sz w:val="20"/>
                <w:szCs w:val="20"/>
              </w:rPr>
              <w:t>10</w:t>
            </w:r>
          </w:p>
        </w:tc>
        <w:tc>
          <w:tcPr>
            <w:tcW w:w="964" w:type="dxa"/>
            <w:tcBorders>
              <w:right w:val="single" w:sz="18" w:space="0" w:color="auto"/>
            </w:tcBorders>
          </w:tcPr>
          <w:p w:rsidR="00395CCA" w:rsidRPr="00C43A1C" w:rsidRDefault="00395CCA" w:rsidP="00C43A1C">
            <w:pPr>
              <w:autoSpaceDE w:val="0"/>
              <w:autoSpaceDN w:val="0"/>
              <w:adjustRightInd w:val="0"/>
              <w:spacing w:after="0" w:line="240" w:lineRule="auto"/>
              <w:jc w:val="center"/>
              <w:rPr>
                <w:rFonts w:ascii="Arial" w:hAnsi="Arial" w:cs="Arial"/>
                <w:sz w:val="20"/>
                <w:szCs w:val="20"/>
              </w:rPr>
            </w:pPr>
            <w:r w:rsidRPr="00C43A1C">
              <w:rPr>
                <w:rFonts w:ascii="Arial" w:hAnsi="Arial" w:cs="Arial"/>
                <w:sz w:val="20"/>
                <w:szCs w:val="20"/>
              </w:rPr>
              <w:t>11</w:t>
            </w:r>
          </w:p>
        </w:tc>
      </w:tr>
      <w:tr w:rsidR="00395CCA" w:rsidRPr="00C43A1C" w:rsidTr="00C43A1C">
        <w:tc>
          <w:tcPr>
            <w:tcW w:w="3778" w:type="dxa"/>
            <w:tcBorders>
              <w:left w:val="single" w:sz="18" w:space="0" w:color="auto"/>
            </w:tcBorders>
          </w:tcPr>
          <w:p w:rsidR="00395CCA" w:rsidRPr="00C43A1C" w:rsidRDefault="00395CCA" w:rsidP="00C43A1C">
            <w:pPr>
              <w:autoSpaceDE w:val="0"/>
              <w:autoSpaceDN w:val="0"/>
              <w:adjustRightInd w:val="0"/>
              <w:spacing w:after="0" w:line="240" w:lineRule="auto"/>
              <w:rPr>
                <w:rFonts w:ascii="Arial" w:hAnsi="Arial" w:cs="Arial"/>
              </w:rPr>
            </w:pPr>
            <w:r w:rsidRPr="00C43A1C">
              <w:rPr>
                <w:rFonts w:ascii="Arial" w:hAnsi="Arial" w:cs="Arial"/>
              </w:rPr>
              <w:t>Działanie nr 1</w:t>
            </w:r>
          </w:p>
        </w:tc>
        <w:tc>
          <w:tcPr>
            <w:tcW w:w="342" w:type="dxa"/>
          </w:tcPr>
          <w:p w:rsidR="00395CCA" w:rsidRPr="00C43A1C" w:rsidRDefault="00395CCA" w:rsidP="00C43A1C">
            <w:pPr>
              <w:autoSpaceDE w:val="0"/>
              <w:autoSpaceDN w:val="0"/>
              <w:adjustRightInd w:val="0"/>
              <w:spacing w:after="0" w:line="240" w:lineRule="auto"/>
              <w:jc w:val="center"/>
              <w:rPr>
                <w:rFonts w:ascii="Arial" w:hAnsi="Arial" w:cs="Arial"/>
                <w:sz w:val="20"/>
                <w:szCs w:val="20"/>
              </w:rPr>
            </w:pPr>
            <w:r w:rsidRPr="00C43A1C">
              <w:rPr>
                <w:rFonts w:ascii="Arial" w:hAnsi="Arial" w:cs="Arial"/>
                <w:sz w:val="20"/>
                <w:szCs w:val="20"/>
              </w:rPr>
              <w:t>1</w:t>
            </w:r>
          </w:p>
        </w:tc>
        <w:tc>
          <w:tcPr>
            <w:tcW w:w="847" w:type="dxa"/>
          </w:tcPr>
          <w:p w:rsidR="00395CCA" w:rsidRPr="00C43A1C" w:rsidRDefault="00395CCA" w:rsidP="00C43A1C">
            <w:pPr>
              <w:autoSpaceDE w:val="0"/>
              <w:autoSpaceDN w:val="0"/>
              <w:adjustRightInd w:val="0"/>
              <w:spacing w:after="0" w:line="240" w:lineRule="auto"/>
              <w:jc w:val="center"/>
              <w:rPr>
                <w:rFonts w:ascii="Arial" w:hAnsi="Arial" w:cs="Arial"/>
                <w:color w:val="000000"/>
              </w:rPr>
            </w:pPr>
            <w:r w:rsidRPr="00C43A1C">
              <w:rPr>
                <w:rFonts w:ascii="Arial" w:hAnsi="Arial" w:cs="Arial"/>
                <w:color w:val="000000"/>
              </w:rPr>
              <w:t>0</w:t>
            </w:r>
          </w:p>
        </w:tc>
        <w:tc>
          <w:tcPr>
            <w:tcW w:w="1017" w:type="dxa"/>
          </w:tcPr>
          <w:p w:rsidR="00395CCA" w:rsidRPr="00C43A1C" w:rsidRDefault="00395CCA" w:rsidP="00C43A1C">
            <w:pPr>
              <w:autoSpaceDE w:val="0"/>
              <w:autoSpaceDN w:val="0"/>
              <w:adjustRightInd w:val="0"/>
              <w:spacing w:after="0" w:line="240" w:lineRule="auto"/>
              <w:jc w:val="center"/>
              <w:rPr>
                <w:rFonts w:ascii="Arial" w:hAnsi="Arial" w:cs="Arial"/>
              </w:rPr>
            </w:pPr>
            <w:r w:rsidRPr="00C43A1C">
              <w:rPr>
                <w:rFonts w:ascii="Arial" w:hAnsi="Arial" w:cs="Arial"/>
              </w:rPr>
              <w:t>0</w:t>
            </w:r>
          </w:p>
        </w:tc>
        <w:tc>
          <w:tcPr>
            <w:tcW w:w="835" w:type="dxa"/>
          </w:tcPr>
          <w:p w:rsidR="00395CCA" w:rsidRPr="00C43A1C" w:rsidRDefault="00395CCA" w:rsidP="00C43A1C">
            <w:pPr>
              <w:autoSpaceDE w:val="0"/>
              <w:autoSpaceDN w:val="0"/>
              <w:adjustRightInd w:val="0"/>
              <w:spacing w:after="0" w:line="240" w:lineRule="auto"/>
              <w:jc w:val="center"/>
              <w:rPr>
                <w:rFonts w:ascii="Arial" w:hAnsi="Arial" w:cs="Arial"/>
              </w:rPr>
            </w:pPr>
            <w:r w:rsidRPr="00C43A1C">
              <w:rPr>
                <w:rFonts w:ascii="Arial" w:hAnsi="Arial" w:cs="Arial"/>
              </w:rPr>
              <w:t>+</w:t>
            </w:r>
          </w:p>
        </w:tc>
        <w:tc>
          <w:tcPr>
            <w:tcW w:w="910" w:type="dxa"/>
          </w:tcPr>
          <w:p w:rsidR="00395CCA" w:rsidRPr="00C43A1C" w:rsidRDefault="00395CCA" w:rsidP="00C43A1C">
            <w:pPr>
              <w:autoSpaceDE w:val="0"/>
              <w:autoSpaceDN w:val="0"/>
              <w:adjustRightInd w:val="0"/>
              <w:spacing w:after="0" w:line="240" w:lineRule="auto"/>
              <w:jc w:val="center"/>
              <w:rPr>
                <w:rFonts w:ascii="Arial" w:hAnsi="Arial" w:cs="Arial"/>
              </w:rPr>
            </w:pPr>
            <w:r w:rsidRPr="00C43A1C">
              <w:rPr>
                <w:rFonts w:ascii="Arial" w:hAnsi="Arial" w:cs="Arial"/>
              </w:rPr>
              <w:t>+</w:t>
            </w:r>
          </w:p>
        </w:tc>
        <w:tc>
          <w:tcPr>
            <w:tcW w:w="834" w:type="dxa"/>
          </w:tcPr>
          <w:p w:rsidR="00395CCA" w:rsidRPr="00C43A1C" w:rsidRDefault="00395CCA" w:rsidP="00C43A1C">
            <w:pPr>
              <w:autoSpaceDE w:val="0"/>
              <w:autoSpaceDN w:val="0"/>
              <w:adjustRightInd w:val="0"/>
              <w:spacing w:after="0" w:line="240" w:lineRule="auto"/>
              <w:jc w:val="center"/>
              <w:rPr>
                <w:rFonts w:ascii="Arial" w:hAnsi="Arial" w:cs="Arial"/>
              </w:rPr>
            </w:pPr>
            <w:r w:rsidRPr="00C43A1C">
              <w:rPr>
                <w:rFonts w:ascii="Arial" w:hAnsi="Arial" w:cs="Arial"/>
              </w:rPr>
              <w:t>0</w:t>
            </w:r>
          </w:p>
        </w:tc>
        <w:tc>
          <w:tcPr>
            <w:tcW w:w="828" w:type="dxa"/>
          </w:tcPr>
          <w:p w:rsidR="00395CCA" w:rsidRPr="00C43A1C" w:rsidRDefault="00395CCA" w:rsidP="00C43A1C">
            <w:pPr>
              <w:autoSpaceDE w:val="0"/>
              <w:autoSpaceDN w:val="0"/>
              <w:adjustRightInd w:val="0"/>
              <w:spacing w:after="0" w:line="240" w:lineRule="auto"/>
              <w:jc w:val="center"/>
              <w:rPr>
                <w:rFonts w:ascii="Arial" w:hAnsi="Arial" w:cs="Arial"/>
              </w:rPr>
            </w:pPr>
            <w:r w:rsidRPr="00C43A1C">
              <w:rPr>
                <w:rFonts w:ascii="Arial" w:hAnsi="Arial" w:cs="Arial"/>
              </w:rPr>
              <w:t>+</w:t>
            </w:r>
          </w:p>
        </w:tc>
        <w:tc>
          <w:tcPr>
            <w:tcW w:w="919" w:type="dxa"/>
          </w:tcPr>
          <w:p w:rsidR="00395CCA" w:rsidRPr="00C43A1C" w:rsidRDefault="00395CCA" w:rsidP="00C43A1C">
            <w:pPr>
              <w:autoSpaceDE w:val="0"/>
              <w:autoSpaceDN w:val="0"/>
              <w:adjustRightInd w:val="0"/>
              <w:spacing w:after="0" w:line="240" w:lineRule="auto"/>
              <w:jc w:val="center"/>
              <w:rPr>
                <w:rFonts w:ascii="Arial" w:hAnsi="Arial" w:cs="Arial"/>
              </w:rPr>
            </w:pPr>
            <w:r w:rsidRPr="00C43A1C">
              <w:rPr>
                <w:rFonts w:ascii="Arial" w:hAnsi="Arial" w:cs="Arial"/>
              </w:rPr>
              <w:t>+</w:t>
            </w:r>
          </w:p>
        </w:tc>
        <w:tc>
          <w:tcPr>
            <w:tcW w:w="901" w:type="dxa"/>
          </w:tcPr>
          <w:p w:rsidR="00395CCA" w:rsidRPr="00C43A1C" w:rsidRDefault="00395CCA" w:rsidP="00C43A1C">
            <w:pPr>
              <w:autoSpaceDE w:val="0"/>
              <w:autoSpaceDN w:val="0"/>
              <w:adjustRightInd w:val="0"/>
              <w:spacing w:after="0" w:line="240" w:lineRule="auto"/>
              <w:jc w:val="center"/>
              <w:rPr>
                <w:rFonts w:ascii="Arial" w:hAnsi="Arial" w:cs="Arial"/>
              </w:rPr>
            </w:pPr>
            <w:r w:rsidRPr="00C43A1C">
              <w:rPr>
                <w:rFonts w:ascii="Arial" w:hAnsi="Arial" w:cs="Arial"/>
              </w:rPr>
              <w:t>0</w:t>
            </w:r>
          </w:p>
        </w:tc>
        <w:tc>
          <w:tcPr>
            <w:tcW w:w="833" w:type="dxa"/>
          </w:tcPr>
          <w:p w:rsidR="00395CCA" w:rsidRPr="00C43A1C" w:rsidRDefault="00395CCA" w:rsidP="00C43A1C">
            <w:pPr>
              <w:autoSpaceDE w:val="0"/>
              <w:autoSpaceDN w:val="0"/>
              <w:adjustRightInd w:val="0"/>
              <w:spacing w:after="0" w:line="240" w:lineRule="auto"/>
              <w:jc w:val="center"/>
              <w:rPr>
                <w:rFonts w:ascii="Arial" w:hAnsi="Arial" w:cs="Arial"/>
              </w:rPr>
            </w:pPr>
            <w:r w:rsidRPr="00C43A1C">
              <w:rPr>
                <w:rFonts w:ascii="Arial" w:hAnsi="Arial" w:cs="Arial"/>
              </w:rPr>
              <w:t>0</w:t>
            </w:r>
          </w:p>
        </w:tc>
        <w:tc>
          <w:tcPr>
            <w:tcW w:w="884" w:type="dxa"/>
          </w:tcPr>
          <w:p w:rsidR="00395CCA" w:rsidRPr="00C43A1C" w:rsidRDefault="00395CCA" w:rsidP="00C43A1C">
            <w:pPr>
              <w:autoSpaceDE w:val="0"/>
              <w:autoSpaceDN w:val="0"/>
              <w:adjustRightInd w:val="0"/>
              <w:spacing w:after="0" w:line="240" w:lineRule="auto"/>
              <w:jc w:val="center"/>
              <w:rPr>
                <w:rFonts w:ascii="Arial" w:hAnsi="Arial" w:cs="Arial"/>
              </w:rPr>
            </w:pPr>
            <w:r w:rsidRPr="00C43A1C">
              <w:rPr>
                <w:rFonts w:ascii="Arial" w:hAnsi="Arial" w:cs="Arial"/>
              </w:rPr>
              <w:t>0</w:t>
            </w:r>
          </w:p>
        </w:tc>
        <w:tc>
          <w:tcPr>
            <w:tcW w:w="964" w:type="dxa"/>
            <w:tcBorders>
              <w:right w:val="single" w:sz="18" w:space="0" w:color="auto"/>
            </w:tcBorders>
          </w:tcPr>
          <w:p w:rsidR="00395CCA" w:rsidRPr="00C43A1C" w:rsidRDefault="00395CCA" w:rsidP="00C43A1C">
            <w:pPr>
              <w:autoSpaceDE w:val="0"/>
              <w:autoSpaceDN w:val="0"/>
              <w:adjustRightInd w:val="0"/>
              <w:spacing w:after="0" w:line="240" w:lineRule="auto"/>
              <w:jc w:val="center"/>
              <w:rPr>
                <w:rFonts w:ascii="Arial" w:hAnsi="Arial" w:cs="Arial"/>
              </w:rPr>
            </w:pPr>
            <w:r w:rsidRPr="00C43A1C">
              <w:rPr>
                <w:rFonts w:ascii="Arial" w:hAnsi="Arial" w:cs="Arial"/>
              </w:rPr>
              <w:t>+</w:t>
            </w:r>
          </w:p>
        </w:tc>
      </w:tr>
      <w:tr w:rsidR="00395CCA" w:rsidRPr="00C43A1C" w:rsidTr="00C43A1C">
        <w:tc>
          <w:tcPr>
            <w:tcW w:w="3778" w:type="dxa"/>
            <w:tcBorders>
              <w:left w:val="single" w:sz="18" w:space="0" w:color="auto"/>
            </w:tcBorders>
          </w:tcPr>
          <w:p w:rsidR="00395CCA" w:rsidRPr="00C43A1C" w:rsidRDefault="00395CCA" w:rsidP="00C43A1C">
            <w:pPr>
              <w:autoSpaceDE w:val="0"/>
              <w:autoSpaceDN w:val="0"/>
              <w:adjustRightInd w:val="0"/>
              <w:spacing w:after="0" w:line="240" w:lineRule="auto"/>
              <w:rPr>
                <w:rFonts w:ascii="Arial" w:hAnsi="Arial" w:cs="Arial"/>
              </w:rPr>
            </w:pPr>
            <w:r w:rsidRPr="00C43A1C">
              <w:rPr>
                <w:rFonts w:ascii="Arial" w:hAnsi="Arial" w:cs="Arial"/>
              </w:rPr>
              <w:t>Działanie nr 2</w:t>
            </w:r>
          </w:p>
        </w:tc>
        <w:tc>
          <w:tcPr>
            <w:tcW w:w="342" w:type="dxa"/>
          </w:tcPr>
          <w:p w:rsidR="00395CCA" w:rsidRPr="00C43A1C" w:rsidRDefault="00395CCA" w:rsidP="00C43A1C">
            <w:pPr>
              <w:autoSpaceDE w:val="0"/>
              <w:autoSpaceDN w:val="0"/>
              <w:adjustRightInd w:val="0"/>
              <w:spacing w:after="0" w:line="240" w:lineRule="auto"/>
              <w:jc w:val="center"/>
              <w:rPr>
                <w:rFonts w:ascii="Arial" w:hAnsi="Arial" w:cs="Arial"/>
                <w:sz w:val="20"/>
                <w:szCs w:val="20"/>
              </w:rPr>
            </w:pPr>
            <w:r w:rsidRPr="00C43A1C">
              <w:rPr>
                <w:rFonts w:ascii="Arial" w:hAnsi="Arial" w:cs="Arial"/>
                <w:sz w:val="20"/>
                <w:szCs w:val="20"/>
              </w:rPr>
              <w:t>2</w:t>
            </w:r>
          </w:p>
        </w:tc>
        <w:tc>
          <w:tcPr>
            <w:tcW w:w="847" w:type="dxa"/>
          </w:tcPr>
          <w:p w:rsidR="00395CCA" w:rsidRPr="00C43A1C" w:rsidRDefault="00395CCA" w:rsidP="00C43A1C">
            <w:pPr>
              <w:autoSpaceDE w:val="0"/>
              <w:autoSpaceDN w:val="0"/>
              <w:adjustRightInd w:val="0"/>
              <w:spacing w:after="0" w:line="240" w:lineRule="auto"/>
              <w:jc w:val="center"/>
              <w:rPr>
                <w:rFonts w:ascii="Arial" w:hAnsi="Arial" w:cs="Arial"/>
                <w:color w:val="000000"/>
              </w:rPr>
            </w:pPr>
            <w:r w:rsidRPr="00C43A1C">
              <w:rPr>
                <w:rFonts w:ascii="Arial" w:hAnsi="Arial" w:cs="Arial"/>
                <w:color w:val="000000"/>
              </w:rPr>
              <w:t>0</w:t>
            </w:r>
          </w:p>
        </w:tc>
        <w:tc>
          <w:tcPr>
            <w:tcW w:w="1017" w:type="dxa"/>
          </w:tcPr>
          <w:p w:rsidR="00395CCA" w:rsidRPr="00C43A1C" w:rsidRDefault="00395CCA" w:rsidP="00C43A1C">
            <w:pPr>
              <w:autoSpaceDE w:val="0"/>
              <w:autoSpaceDN w:val="0"/>
              <w:adjustRightInd w:val="0"/>
              <w:spacing w:after="0" w:line="240" w:lineRule="auto"/>
              <w:jc w:val="center"/>
              <w:rPr>
                <w:rFonts w:ascii="Arial" w:hAnsi="Arial" w:cs="Arial"/>
              </w:rPr>
            </w:pPr>
            <w:r w:rsidRPr="00C43A1C">
              <w:rPr>
                <w:rFonts w:ascii="Arial" w:hAnsi="Arial" w:cs="Arial"/>
              </w:rPr>
              <w:t>0</w:t>
            </w:r>
          </w:p>
        </w:tc>
        <w:tc>
          <w:tcPr>
            <w:tcW w:w="835" w:type="dxa"/>
          </w:tcPr>
          <w:p w:rsidR="00395CCA" w:rsidRPr="00C43A1C" w:rsidRDefault="00395CCA" w:rsidP="00C43A1C">
            <w:pPr>
              <w:autoSpaceDE w:val="0"/>
              <w:autoSpaceDN w:val="0"/>
              <w:adjustRightInd w:val="0"/>
              <w:spacing w:after="0" w:line="240" w:lineRule="auto"/>
              <w:jc w:val="center"/>
              <w:rPr>
                <w:rFonts w:ascii="Arial" w:hAnsi="Arial" w:cs="Arial"/>
              </w:rPr>
            </w:pPr>
            <w:r w:rsidRPr="00C43A1C">
              <w:rPr>
                <w:rFonts w:ascii="Arial" w:hAnsi="Arial" w:cs="Arial"/>
              </w:rPr>
              <w:t>+</w:t>
            </w:r>
          </w:p>
        </w:tc>
        <w:tc>
          <w:tcPr>
            <w:tcW w:w="910" w:type="dxa"/>
          </w:tcPr>
          <w:p w:rsidR="00395CCA" w:rsidRPr="00C43A1C" w:rsidRDefault="00395CCA" w:rsidP="00C43A1C">
            <w:pPr>
              <w:autoSpaceDE w:val="0"/>
              <w:autoSpaceDN w:val="0"/>
              <w:adjustRightInd w:val="0"/>
              <w:spacing w:after="0" w:line="240" w:lineRule="auto"/>
              <w:jc w:val="center"/>
              <w:rPr>
                <w:rFonts w:ascii="Arial" w:hAnsi="Arial" w:cs="Arial"/>
              </w:rPr>
            </w:pPr>
            <w:r w:rsidRPr="00C43A1C">
              <w:rPr>
                <w:rFonts w:ascii="Arial" w:hAnsi="Arial" w:cs="Arial"/>
              </w:rPr>
              <w:t>+</w:t>
            </w:r>
          </w:p>
        </w:tc>
        <w:tc>
          <w:tcPr>
            <w:tcW w:w="834" w:type="dxa"/>
          </w:tcPr>
          <w:p w:rsidR="00395CCA" w:rsidRPr="00C43A1C" w:rsidRDefault="00395CCA" w:rsidP="00C43A1C">
            <w:pPr>
              <w:autoSpaceDE w:val="0"/>
              <w:autoSpaceDN w:val="0"/>
              <w:adjustRightInd w:val="0"/>
              <w:spacing w:after="0" w:line="240" w:lineRule="auto"/>
              <w:jc w:val="center"/>
              <w:rPr>
                <w:rFonts w:ascii="Arial" w:hAnsi="Arial" w:cs="Arial"/>
              </w:rPr>
            </w:pPr>
            <w:r w:rsidRPr="00C43A1C">
              <w:rPr>
                <w:rFonts w:ascii="Arial" w:hAnsi="Arial" w:cs="Arial"/>
              </w:rPr>
              <w:t>0</w:t>
            </w:r>
          </w:p>
        </w:tc>
        <w:tc>
          <w:tcPr>
            <w:tcW w:w="828" w:type="dxa"/>
          </w:tcPr>
          <w:p w:rsidR="00395CCA" w:rsidRPr="00C43A1C" w:rsidRDefault="00395CCA" w:rsidP="00C43A1C">
            <w:pPr>
              <w:autoSpaceDE w:val="0"/>
              <w:autoSpaceDN w:val="0"/>
              <w:adjustRightInd w:val="0"/>
              <w:spacing w:after="0" w:line="240" w:lineRule="auto"/>
              <w:jc w:val="center"/>
              <w:rPr>
                <w:rFonts w:ascii="Arial" w:hAnsi="Arial" w:cs="Arial"/>
              </w:rPr>
            </w:pPr>
            <w:r w:rsidRPr="00C43A1C">
              <w:rPr>
                <w:rFonts w:ascii="Arial" w:hAnsi="Arial" w:cs="Arial"/>
              </w:rPr>
              <w:t>+</w:t>
            </w:r>
          </w:p>
        </w:tc>
        <w:tc>
          <w:tcPr>
            <w:tcW w:w="919" w:type="dxa"/>
          </w:tcPr>
          <w:p w:rsidR="00395CCA" w:rsidRPr="00C43A1C" w:rsidRDefault="00395CCA" w:rsidP="00C43A1C">
            <w:pPr>
              <w:autoSpaceDE w:val="0"/>
              <w:autoSpaceDN w:val="0"/>
              <w:adjustRightInd w:val="0"/>
              <w:spacing w:after="0" w:line="240" w:lineRule="auto"/>
              <w:jc w:val="center"/>
              <w:rPr>
                <w:rFonts w:ascii="Arial" w:hAnsi="Arial" w:cs="Arial"/>
              </w:rPr>
            </w:pPr>
            <w:r w:rsidRPr="00C43A1C">
              <w:rPr>
                <w:rFonts w:ascii="Arial" w:hAnsi="Arial" w:cs="Arial"/>
              </w:rPr>
              <w:t>+</w:t>
            </w:r>
          </w:p>
        </w:tc>
        <w:tc>
          <w:tcPr>
            <w:tcW w:w="901" w:type="dxa"/>
          </w:tcPr>
          <w:p w:rsidR="00395CCA" w:rsidRPr="00C43A1C" w:rsidRDefault="00395CCA" w:rsidP="00C43A1C">
            <w:pPr>
              <w:autoSpaceDE w:val="0"/>
              <w:autoSpaceDN w:val="0"/>
              <w:adjustRightInd w:val="0"/>
              <w:spacing w:after="0" w:line="240" w:lineRule="auto"/>
              <w:jc w:val="center"/>
              <w:rPr>
                <w:rFonts w:ascii="Arial" w:hAnsi="Arial" w:cs="Arial"/>
              </w:rPr>
            </w:pPr>
            <w:r w:rsidRPr="00C43A1C">
              <w:rPr>
                <w:rFonts w:ascii="Arial" w:hAnsi="Arial" w:cs="Arial"/>
              </w:rPr>
              <w:t>0</w:t>
            </w:r>
          </w:p>
        </w:tc>
        <w:tc>
          <w:tcPr>
            <w:tcW w:w="833" w:type="dxa"/>
          </w:tcPr>
          <w:p w:rsidR="00395CCA" w:rsidRPr="00C43A1C" w:rsidRDefault="00395CCA" w:rsidP="00C43A1C">
            <w:pPr>
              <w:autoSpaceDE w:val="0"/>
              <w:autoSpaceDN w:val="0"/>
              <w:adjustRightInd w:val="0"/>
              <w:spacing w:after="0" w:line="240" w:lineRule="auto"/>
              <w:jc w:val="center"/>
              <w:rPr>
                <w:rFonts w:ascii="Arial" w:hAnsi="Arial" w:cs="Arial"/>
              </w:rPr>
            </w:pPr>
            <w:r w:rsidRPr="00C43A1C">
              <w:rPr>
                <w:rFonts w:ascii="Arial" w:hAnsi="Arial" w:cs="Arial"/>
              </w:rPr>
              <w:t>0</w:t>
            </w:r>
          </w:p>
        </w:tc>
        <w:tc>
          <w:tcPr>
            <w:tcW w:w="884" w:type="dxa"/>
          </w:tcPr>
          <w:p w:rsidR="00395CCA" w:rsidRPr="00C43A1C" w:rsidRDefault="00395CCA" w:rsidP="00C43A1C">
            <w:pPr>
              <w:autoSpaceDE w:val="0"/>
              <w:autoSpaceDN w:val="0"/>
              <w:adjustRightInd w:val="0"/>
              <w:spacing w:after="0" w:line="240" w:lineRule="auto"/>
              <w:jc w:val="center"/>
              <w:rPr>
                <w:rFonts w:ascii="Arial" w:hAnsi="Arial" w:cs="Arial"/>
              </w:rPr>
            </w:pPr>
            <w:r w:rsidRPr="00C43A1C">
              <w:rPr>
                <w:rFonts w:ascii="Arial" w:hAnsi="Arial" w:cs="Arial"/>
              </w:rPr>
              <w:t>0</w:t>
            </w:r>
          </w:p>
        </w:tc>
        <w:tc>
          <w:tcPr>
            <w:tcW w:w="964" w:type="dxa"/>
            <w:tcBorders>
              <w:right w:val="single" w:sz="18" w:space="0" w:color="auto"/>
            </w:tcBorders>
          </w:tcPr>
          <w:p w:rsidR="00395CCA" w:rsidRPr="00C43A1C" w:rsidRDefault="00395CCA" w:rsidP="00C43A1C">
            <w:pPr>
              <w:autoSpaceDE w:val="0"/>
              <w:autoSpaceDN w:val="0"/>
              <w:adjustRightInd w:val="0"/>
              <w:spacing w:after="0" w:line="240" w:lineRule="auto"/>
              <w:jc w:val="center"/>
              <w:rPr>
                <w:rFonts w:ascii="Arial" w:hAnsi="Arial" w:cs="Arial"/>
              </w:rPr>
            </w:pPr>
            <w:r w:rsidRPr="00C43A1C">
              <w:rPr>
                <w:rFonts w:ascii="Arial" w:hAnsi="Arial" w:cs="Arial"/>
              </w:rPr>
              <w:t>+</w:t>
            </w:r>
          </w:p>
        </w:tc>
      </w:tr>
      <w:tr w:rsidR="00395CCA" w:rsidRPr="00C43A1C" w:rsidTr="00C43A1C">
        <w:tc>
          <w:tcPr>
            <w:tcW w:w="3778" w:type="dxa"/>
            <w:tcBorders>
              <w:left w:val="single" w:sz="18" w:space="0" w:color="auto"/>
            </w:tcBorders>
          </w:tcPr>
          <w:p w:rsidR="00395CCA" w:rsidRPr="00C43A1C" w:rsidRDefault="00395CCA" w:rsidP="00C43A1C">
            <w:pPr>
              <w:autoSpaceDE w:val="0"/>
              <w:autoSpaceDN w:val="0"/>
              <w:adjustRightInd w:val="0"/>
              <w:spacing w:after="0" w:line="240" w:lineRule="auto"/>
              <w:rPr>
                <w:rFonts w:ascii="Arial" w:hAnsi="Arial" w:cs="Arial"/>
              </w:rPr>
            </w:pPr>
            <w:r w:rsidRPr="00C43A1C">
              <w:rPr>
                <w:rFonts w:ascii="Arial" w:hAnsi="Arial" w:cs="Arial"/>
              </w:rPr>
              <w:t>Działanie nr 3</w:t>
            </w:r>
          </w:p>
        </w:tc>
        <w:tc>
          <w:tcPr>
            <w:tcW w:w="342" w:type="dxa"/>
          </w:tcPr>
          <w:p w:rsidR="00395CCA" w:rsidRPr="00C43A1C" w:rsidRDefault="00395CCA" w:rsidP="00C43A1C">
            <w:pPr>
              <w:autoSpaceDE w:val="0"/>
              <w:autoSpaceDN w:val="0"/>
              <w:adjustRightInd w:val="0"/>
              <w:spacing w:after="0" w:line="240" w:lineRule="auto"/>
              <w:jc w:val="center"/>
              <w:rPr>
                <w:rFonts w:ascii="Arial" w:hAnsi="Arial" w:cs="Arial"/>
                <w:sz w:val="20"/>
                <w:szCs w:val="20"/>
              </w:rPr>
            </w:pPr>
            <w:r w:rsidRPr="00C43A1C">
              <w:rPr>
                <w:rFonts w:ascii="Arial" w:hAnsi="Arial" w:cs="Arial"/>
                <w:sz w:val="20"/>
                <w:szCs w:val="20"/>
              </w:rPr>
              <w:t>3</w:t>
            </w:r>
          </w:p>
        </w:tc>
        <w:tc>
          <w:tcPr>
            <w:tcW w:w="847" w:type="dxa"/>
          </w:tcPr>
          <w:p w:rsidR="00395CCA" w:rsidRPr="00C43A1C" w:rsidRDefault="00395CCA" w:rsidP="00C43A1C">
            <w:pPr>
              <w:autoSpaceDE w:val="0"/>
              <w:autoSpaceDN w:val="0"/>
              <w:adjustRightInd w:val="0"/>
              <w:spacing w:after="0" w:line="240" w:lineRule="auto"/>
              <w:jc w:val="center"/>
              <w:rPr>
                <w:rFonts w:ascii="Arial" w:hAnsi="Arial" w:cs="Arial"/>
                <w:color w:val="000000"/>
              </w:rPr>
            </w:pPr>
            <w:r w:rsidRPr="00C43A1C">
              <w:rPr>
                <w:rFonts w:ascii="Arial" w:hAnsi="Arial" w:cs="Arial"/>
                <w:color w:val="000000"/>
              </w:rPr>
              <w:t>0</w:t>
            </w:r>
          </w:p>
        </w:tc>
        <w:tc>
          <w:tcPr>
            <w:tcW w:w="1017" w:type="dxa"/>
          </w:tcPr>
          <w:p w:rsidR="00395CCA" w:rsidRPr="00C43A1C" w:rsidRDefault="00395CCA" w:rsidP="00C43A1C">
            <w:pPr>
              <w:autoSpaceDE w:val="0"/>
              <w:autoSpaceDN w:val="0"/>
              <w:adjustRightInd w:val="0"/>
              <w:spacing w:after="0" w:line="240" w:lineRule="auto"/>
              <w:jc w:val="center"/>
              <w:rPr>
                <w:rFonts w:ascii="Arial" w:hAnsi="Arial" w:cs="Arial"/>
              </w:rPr>
            </w:pPr>
            <w:r w:rsidRPr="00C43A1C">
              <w:rPr>
                <w:rFonts w:ascii="Arial" w:hAnsi="Arial" w:cs="Arial"/>
              </w:rPr>
              <w:t>0</w:t>
            </w:r>
          </w:p>
        </w:tc>
        <w:tc>
          <w:tcPr>
            <w:tcW w:w="835" w:type="dxa"/>
          </w:tcPr>
          <w:p w:rsidR="00395CCA" w:rsidRPr="00C43A1C" w:rsidRDefault="00395CCA" w:rsidP="00C43A1C">
            <w:pPr>
              <w:autoSpaceDE w:val="0"/>
              <w:autoSpaceDN w:val="0"/>
              <w:adjustRightInd w:val="0"/>
              <w:spacing w:after="0" w:line="240" w:lineRule="auto"/>
              <w:jc w:val="center"/>
              <w:rPr>
                <w:rFonts w:ascii="Arial" w:hAnsi="Arial" w:cs="Arial"/>
              </w:rPr>
            </w:pPr>
            <w:r w:rsidRPr="00C43A1C">
              <w:rPr>
                <w:rFonts w:ascii="Arial" w:hAnsi="Arial" w:cs="Arial"/>
              </w:rPr>
              <w:t>+</w:t>
            </w:r>
          </w:p>
        </w:tc>
        <w:tc>
          <w:tcPr>
            <w:tcW w:w="910" w:type="dxa"/>
          </w:tcPr>
          <w:p w:rsidR="00395CCA" w:rsidRPr="00C43A1C" w:rsidRDefault="00395CCA" w:rsidP="00C43A1C">
            <w:pPr>
              <w:autoSpaceDE w:val="0"/>
              <w:autoSpaceDN w:val="0"/>
              <w:adjustRightInd w:val="0"/>
              <w:spacing w:after="0" w:line="240" w:lineRule="auto"/>
              <w:jc w:val="center"/>
              <w:rPr>
                <w:rFonts w:ascii="Arial" w:hAnsi="Arial" w:cs="Arial"/>
              </w:rPr>
            </w:pPr>
            <w:r w:rsidRPr="00C43A1C">
              <w:rPr>
                <w:rFonts w:ascii="Arial" w:hAnsi="Arial" w:cs="Arial"/>
              </w:rPr>
              <w:t>+</w:t>
            </w:r>
          </w:p>
        </w:tc>
        <w:tc>
          <w:tcPr>
            <w:tcW w:w="834" w:type="dxa"/>
          </w:tcPr>
          <w:p w:rsidR="00395CCA" w:rsidRPr="00C43A1C" w:rsidRDefault="00395CCA" w:rsidP="00C43A1C">
            <w:pPr>
              <w:autoSpaceDE w:val="0"/>
              <w:autoSpaceDN w:val="0"/>
              <w:adjustRightInd w:val="0"/>
              <w:spacing w:after="0" w:line="240" w:lineRule="auto"/>
              <w:jc w:val="center"/>
              <w:rPr>
                <w:rFonts w:ascii="Arial" w:hAnsi="Arial" w:cs="Arial"/>
              </w:rPr>
            </w:pPr>
            <w:r w:rsidRPr="00C43A1C">
              <w:rPr>
                <w:rFonts w:ascii="Arial" w:hAnsi="Arial" w:cs="Arial"/>
              </w:rPr>
              <w:t>0</w:t>
            </w:r>
          </w:p>
        </w:tc>
        <w:tc>
          <w:tcPr>
            <w:tcW w:w="828" w:type="dxa"/>
          </w:tcPr>
          <w:p w:rsidR="00395CCA" w:rsidRPr="00C43A1C" w:rsidRDefault="00395CCA" w:rsidP="00C43A1C">
            <w:pPr>
              <w:autoSpaceDE w:val="0"/>
              <w:autoSpaceDN w:val="0"/>
              <w:adjustRightInd w:val="0"/>
              <w:spacing w:after="0" w:line="240" w:lineRule="auto"/>
              <w:jc w:val="center"/>
              <w:rPr>
                <w:rFonts w:ascii="Arial" w:hAnsi="Arial" w:cs="Arial"/>
              </w:rPr>
            </w:pPr>
            <w:r w:rsidRPr="00C43A1C">
              <w:rPr>
                <w:rFonts w:ascii="Arial" w:hAnsi="Arial" w:cs="Arial"/>
              </w:rPr>
              <w:t>+</w:t>
            </w:r>
          </w:p>
        </w:tc>
        <w:tc>
          <w:tcPr>
            <w:tcW w:w="919" w:type="dxa"/>
          </w:tcPr>
          <w:p w:rsidR="00395CCA" w:rsidRPr="00C43A1C" w:rsidRDefault="00395CCA" w:rsidP="00C43A1C">
            <w:pPr>
              <w:autoSpaceDE w:val="0"/>
              <w:autoSpaceDN w:val="0"/>
              <w:adjustRightInd w:val="0"/>
              <w:spacing w:after="0" w:line="240" w:lineRule="auto"/>
              <w:jc w:val="center"/>
              <w:rPr>
                <w:rFonts w:ascii="Arial" w:hAnsi="Arial" w:cs="Arial"/>
              </w:rPr>
            </w:pPr>
            <w:r w:rsidRPr="00C43A1C">
              <w:rPr>
                <w:rFonts w:ascii="Arial" w:hAnsi="Arial" w:cs="Arial"/>
              </w:rPr>
              <w:t>+</w:t>
            </w:r>
          </w:p>
        </w:tc>
        <w:tc>
          <w:tcPr>
            <w:tcW w:w="901" w:type="dxa"/>
          </w:tcPr>
          <w:p w:rsidR="00395CCA" w:rsidRPr="00C43A1C" w:rsidRDefault="00395CCA" w:rsidP="00C43A1C">
            <w:pPr>
              <w:autoSpaceDE w:val="0"/>
              <w:autoSpaceDN w:val="0"/>
              <w:adjustRightInd w:val="0"/>
              <w:spacing w:after="0" w:line="240" w:lineRule="auto"/>
              <w:jc w:val="center"/>
              <w:rPr>
                <w:rFonts w:ascii="Arial" w:hAnsi="Arial" w:cs="Arial"/>
              </w:rPr>
            </w:pPr>
            <w:r w:rsidRPr="00C43A1C">
              <w:rPr>
                <w:rFonts w:ascii="Arial" w:hAnsi="Arial" w:cs="Arial"/>
              </w:rPr>
              <w:t>+/-</w:t>
            </w:r>
          </w:p>
        </w:tc>
        <w:tc>
          <w:tcPr>
            <w:tcW w:w="833" w:type="dxa"/>
          </w:tcPr>
          <w:p w:rsidR="00395CCA" w:rsidRPr="00C43A1C" w:rsidRDefault="00395CCA" w:rsidP="00C43A1C">
            <w:pPr>
              <w:autoSpaceDE w:val="0"/>
              <w:autoSpaceDN w:val="0"/>
              <w:adjustRightInd w:val="0"/>
              <w:spacing w:after="0" w:line="240" w:lineRule="auto"/>
              <w:jc w:val="center"/>
              <w:rPr>
                <w:rFonts w:ascii="Arial" w:hAnsi="Arial" w:cs="Arial"/>
              </w:rPr>
            </w:pPr>
            <w:r w:rsidRPr="00C43A1C">
              <w:rPr>
                <w:rFonts w:ascii="Arial" w:hAnsi="Arial" w:cs="Arial"/>
              </w:rPr>
              <w:t>0</w:t>
            </w:r>
          </w:p>
        </w:tc>
        <w:tc>
          <w:tcPr>
            <w:tcW w:w="884" w:type="dxa"/>
          </w:tcPr>
          <w:p w:rsidR="00395CCA" w:rsidRPr="00C43A1C" w:rsidRDefault="00395CCA" w:rsidP="00C43A1C">
            <w:pPr>
              <w:autoSpaceDE w:val="0"/>
              <w:autoSpaceDN w:val="0"/>
              <w:adjustRightInd w:val="0"/>
              <w:spacing w:after="0" w:line="240" w:lineRule="auto"/>
              <w:jc w:val="center"/>
              <w:rPr>
                <w:rFonts w:ascii="Arial" w:hAnsi="Arial" w:cs="Arial"/>
              </w:rPr>
            </w:pPr>
            <w:r w:rsidRPr="00C43A1C">
              <w:rPr>
                <w:rFonts w:ascii="Arial" w:hAnsi="Arial" w:cs="Arial"/>
              </w:rPr>
              <w:t>0</w:t>
            </w:r>
          </w:p>
        </w:tc>
        <w:tc>
          <w:tcPr>
            <w:tcW w:w="964" w:type="dxa"/>
            <w:tcBorders>
              <w:right w:val="single" w:sz="18" w:space="0" w:color="auto"/>
            </w:tcBorders>
          </w:tcPr>
          <w:p w:rsidR="00395CCA" w:rsidRPr="00C43A1C" w:rsidRDefault="00395CCA" w:rsidP="00C43A1C">
            <w:pPr>
              <w:autoSpaceDE w:val="0"/>
              <w:autoSpaceDN w:val="0"/>
              <w:adjustRightInd w:val="0"/>
              <w:spacing w:after="0" w:line="240" w:lineRule="auto"/>
              <w:jc w:val="center"/>
              <w:rPr>
                <w:rFonts w:ascii="Arial" w:hAnsi="Arial" w:cs="Arial"/>
              </w:rPr>
            </w:pPr>
            <w:r w:rsidRPr="00C43A1C">
              <w:rPr>
                <w:rFonts w:ascii="Arial" w:hAnsi="Arial" w:cs="Arial"/>
              </w:rPr>
              <w:t>+</w:t>
            </w:r>
          </w:p>
        </w:tc>
      </w:tr>
      <w:tr w:rsidR="00395CCA" w:rsidRPr="00C43A1C" w:rsidTr="00C43A1C">
        <w:tc>
          <w:tcPr>
            <w:tcW w:w="3778" w:type="dxa"/>
            <w:tcBorders>
              <w:left w:val="single" w:sz="18" w:space="0" w:color="auto"/>
            </w:tcBorders>
          </w:tcPr>
          <w:p w:rsidR="00395CCA" w:rsidRPr="00C43A1C" w:rsidRDefault="00395CCA" w:rsidP="00C43A1C">
            <w:pPr>
              <w:autoSpaceDE w:val="0"/>
              <w:autoSpaceDN w:val="0"/>
              <w:adjustRightInd w:val="0"/>
              <w:spacing w:after="0" w:line="240" w:lineRule="auto"/>
              <w:rPr>
                <w:rFonts w:ascii="Arial" w:hAnsi="Arial" w:cs="Arial"/>
              </w:rPr>
            </w:pPr>
            <w:r w:rsidRPr="00C43A1C">
              <w:rPr>
                <w:rFonts w:ascii="Arial" w:hAnsi="Arial" w:cs="Arial"/>
              </w:rPr>
              <w:t>Działanie nr 4</w:t>
            </w:r>
          </w:p>
        </w:tc>
        <w:tc>
          <w:tcPr>
            <w:tcW w:w="342" w:type="dxa"/>
          </w:tcPr>
          <w:p w:rsidR="00395CCA" w:rsidRPr="00C43A1C" w:rsidRDefault="00395CCA" w:rsidP="00C43A1C">
            <w:pPr>
              <w:autoSpaceDE w:val="0"/>
              <w:autoSpaceDN w:val="0"/>
              <w:adjustRightInd w:val="0"/>
              <w:spacing w:after="0" w:line="240" w:lineRule="auto"/>
              <w:jc w:val="center"/>
              <w:rPr>
                <w:rFonts w:ascii="Arial" w:hAnsi="Arial" w:cs="Arial"/>
                <w:sz w:val="20"/>
                <w:szCs w:val="20"/>
              </w:rPr>
            </w:pPr>
            <w:r w:rsidRPr="00C43A1C">
              <w:rPr>
                <w:rFonts w:ascii="Arial" w:hAnsi="Arial" w:cs="Arial"/>
                <w:sz w:val="20"/>
                <w:szCs w:val="20"/>
              </w:rPr>
              <w:t>4</w:t>
            </w:r>
          </w:p>
        </w:tc>
        <w:tc>
          <w:tcPr>
            <w:tcW w:w="847" w:type="dxa"/>
          </w:tcPr>
          <w:p w:rsidR="00395CCA" w:rsidRPr="00C43A1C" w:rsidRDefault="00395CCA" w:rsidP="00C43A1C">
            <w:pPr>
              <w:autoSpaceDE w:val="0"/>
              <w:autoSpaceDN w:val="0"/>
              <w:adjustRightInd w:val="0"/>
              <w:spacing w:after="0" w:line="240" w:lineRule="auto"/>
              <w:jc w:val="center"/>
              <w:rPr>
                <w:rFonts w:ascii="Arial" w:hAnsi="Arial" w:cs="Arial"/>
                <w:color w:val="000000"/>
              </w:rPr>
            </w:pPr>
            <w:r w:rsidRPr="00C43A1C">
              <w:rPr>
                <w:rFonts w:ascii="Arial" w:hAnsi="Arial" w:cs="Arial"/>
                <w:color w:val="000000"/>
              </w:rPr>
              <w:t>0</w:t>
            </w:r>
          </w:p>
        </w:tc>
        <w:tc>
          <w:tcPr>
            <w:tcW w:w="1017" w:type="dxa"/>
          </w:tcPr>
          <w:p w:rsidR="00395CCA" w:rsidRPr="00C43A1C" w:rsidRDefault="00395CCA" w:rsidP="00C43A1C">
            <w:pPr>
              <w:autoSpaceDE w:val="0"/>
              <w:autoSpaceDN w:val="0"/>
              <w:adjustRightInd w:val="0"/>
              <w:spacing w:after="0" w:line="240" w:lineRule="auto"/>
              <w:jc w:val="center"/>
              <w:rPr>
                <w:rFonts w:ascii="Arial" w:hAnsi="Arial" w:cs="Arial"/>
              </w:rPr>
            </w:pPr>
            <w:r w:rsidRPr="00C43A1C">
              <w:rPr>
                <w:rFonts w:ascii="Arial" w:hAnsi="Arial" w:cs="Arial"/>
              </w:rPr>
              <w:t>+/-</w:t>
            </w:r>
          </w:p>
        </w:tc>
        <w:tc>
          <w:tcPr>
            <w:tcW w:w="835" w:type="dxa"/>
          </w:tcPr>
          <w:p w:rsidR="00395CCA" w:rsidRPr="00C43A1C" w:rsidRDefault="00395CCA" w:rsidP="00C43A1C">
            <w:pPr>
              <w:autoSpaceDE w:val="0"/>
              <w:autoSpaceDN w:val="0"/>
              <w:adjustRightInd w:val="0"/>
              <w:spacing w:after="0" w:line="240" w:lineRule="auto"/>
              <w:jc w:val="center"/>
              <w:rPr>
                <w:rFonts w:ascii="Arial" w:hAnsi="Arial" w:cs="Arial"/>
              </w:rPr>
            </w:pPr>
            <w:r w:rsidRPr="00C43A1C">
              <w:rPr>
                <w:rFonts w:ascii="Arial" w:hAnsi="Arial" w:cs="Arial"/>
              </w:rPr>
              <w:t>+</w:t>
            </w:r>
          </w:p>
        </w:tc>
        <w:tc>
          <w:tcPr>
            <w:tcW w:w="910" w:type="dxa"/>
          </w:tcPr>
          <w:p w:rsidR="00395CCA" w:rsidRPr="00C43A1C" w:rsidRDefault="00395CCA" w:rsidP="00C43A1C">
            <w:pPr>
              <w:autoSpaceDE w:val="0"/>
              <w:autoSpaceDN w:val="0"/>
              <w:adjustRightInd w:val="0"/>
              <w:spacing w:after="0" w:line="240" w:lineRule="auto"/>
              <w:jc w:val="center"/>
              <w:rPr>
                <w:rFonts w:ascii="Arial" w:hAnsi="Arial" w:cs="Arial"/>
              </w:rPr>
            </w:pPr>
            <w:r w:rsidRPr="00C43A1C">
              <w:rPr>
                <w:rFonts w:ascii="Arial" w:hAnsi="Arial" w:cs="Arial"/>
              </w:rPr>
              <w:t>+/-</w:t>
            </w:r>
          </w:p>
        </w:tc>
        <w:tc>
          <w:tcPr>
            <w:tcW w:w="834" w:type="dxa"/>
          </w:tcPr>
          <w:p w:rsidR="00395CCA" w:rsidRPr="00C43A1C" w:rsidRDefault="00395CCA" w:rsidP="00C43A1C">
            <w:pPr>
              <w:autoSpaceDE w:val="0"/>
              <w:autoSpaceDN w:val="0"/>
              <w:adjustRightInd w:val="0"/>
              <w:spacing w:after="0" w:line="240" w:lineRule="auto"/>
              <w:jc w:val="center"/>
              <w:rPr>
                <w:rFonts w:ascii="Arial" w:hAnsi="Arial" w:cs="Arial"/>
              </w:rPr>
            </w:pPr>
            <w:r w:rsidRPr="00C43A1C">
              <w:rPr>
                <w:rFonts w:ascii="Arial" w:hAnsi="Arial" w:cs="Arial"/>
              </w:rPr>
              <w:t>0</w:t>
            </w:r>
          </w:p>
        </w:tc>
        <w:tc>
          <w:tcPr>
            <w:tcW w:w="828" w:type="dxa"/>
          </w:tcPr>
          <w:p w:rsidR="00395CCA" w:rsidRPr="00C43A1C" w:rsidRDefault="00395CCA" w:rsidP="00C43A1C">
            <w:pPr>
              <w:autoSpaceDE w:val="0"/>
              <w:autoSpaceDN w:val="0"/>
              <w:adjustRightInd w:val="0"/>
              <w:spacing w:after="0" w:line="240" w:lineRule="auto"/>
              <w:jc w:val="center"/>
              <w:rPr>
                <w:rFonts w:ascii="Arial" w:hAnsi="Arial" w:cs="Arial"/>
              </w:rPr>
            </w:pPr>
            <w:r w:rsidRPr="00C43A1C">
              <w:rPr>
                <w:rFonts w:ascii="Arial" w:hAnsi="Arial" w:cs="Arial"/>
              </w:rPr>
              <w:t>+</w:t>
            </w:r>
          </w:p>
        </w:tc>
        <w:tc>
          <w:tcPr>
            <w:tcW w:w="919" w:type="dxa"/>
          </w:tcPr>
          <w:p w:rsidR="00395CCA" w:rsidRPr="00C43A1C" w:rsidRDefault="00395CCA" w:rsidP="00C43A1C">
            <w:pPr>
              <w:autoSpaceDE w:val="0"/>
              <w:autoSpaceDN w:val="0"/>
              <w:adjustRightInd w:val="0"/>
              <w:spacing w:after="0" w:line="240" w:lineRule="auto"/>
              <w:jc w:val="center"/>
              <w:rPr>
                <w:rFonts w:ascii="Arial" w:hAnsi="Arial" w:cs="Arial"/>
                <w:vertAlign w:val="superscript"/>
              </w:rPr>
            </w:pPr>
            <w:r w:rsidRPr="00C43A1C">
              <w:rPr>
                <w:rFonts w:ascii="Arial" w:hAnsi="Arial" w:cs="Arial"/>
              </w:rPr>
              <w:t>+/-</w:t>
            </w:r>
          </w:p>
        </w:tc>
        <w:tc>
          <w:tcPr>
            <w:tcW w:w="901" w:type="dxa"/>
          </w:tcPr>
          <w:p w:rsidR="00395CCA" w:rsidRPr="00C43A1C" w:rsidRDefault="00395CCA" w:rsidP="00C43A1C">
            <w:pPr>
              <w:autoSpaceDE w:val="0"/>
              <w:autoSpaceDN w:val="0"/>
              <w:adjustRightInd w:val="0"/>
              <w:spacing w:after="0" w:line="240" w:lineRule="auto"/>
              <w:jc w:val="center"/>
              <w:rPr>
                <w:rFonts w:ascii="Arial" w:hAnsi="Arial" w:cs="Arial"/>
              </w:rPr>
            </w:pPr>
            <w:r w:rsidRPr="00C43A1C">
              <w:rPr>
                <w:rFonts w:ascii="Arial" w:hAnsi="Arial" w:cs="Arial"/>
              </w:rPr>
              <w:t>+/-</w:t>
            </w:r>
          </w:p>
        </w:tc>
        <w:tc>
          <w:tcPr>
            <w:tcW w:w="833" w:type="dxa"/>
          </w:tcPr>
          <w:p w:rsidR="00395CCA" w:rsidRPr="00C43A1C" w:rsidRDefault="00395CCA" w:rsidP="00C43A1C">
            <w:pPr>
              <w:autoSpaceDE w:val="0"/>
              <w:autoSpaceDN w:val="0"/>
              <w:adjustRightInd w:val="0"/>
              <w:spacing w:after="0" w:line="240" w:lineRule="auto"/>
              <w:jc w:val="center"/>
              <w:rPr>
                <w:rFonts w:ascii="Arial" w:hAnsi="Arial" w:cs="Arial"/>
              </w:rPr>
            </w:pPr>
            <w:r w:rsidRPr="00C43A1C">
              <w:rPr>
                <w:rFonts w:ascii="Arial" w:hAnsi="Arial" w:cs="Arial"/>
              </w:rPr>
              <w:t>0</w:t>
            </w:r>
          </w:p>
        </w:tc>
        <w:tc>
          <w:tcPr>
            <w:tcW w:w="884" w:type="dxa"/>
          </w:tcPr>
          <w:p w:rsidR="00395CCA" w:rsidRPr="00C43A1C" w:rsidRDefault="00395CCA" w:rsidP="00C43A1C">
            <w:pPr>
              <w:autoSpaceDE w:val="0"/>
              <w:autoSpaceDN w:val="0"/>
              <w:adjustRightInd w:val="0"/>
              <w:spacing w:after="0" w:line="240" w:lineRule="auto"/>
              <w:jc w:val="center"/>
              <w:rPr>
                <w:rFonts w:ascii="Arial" w:hAnsi="Arial" w:cs="Arial"/>
              </w:rPr>
            </w:pPr>
            <w:r w:rsidRPr="00C43A1C">
              <w:rPr>
                <w:rFonts w:ascii="Arial" w:hAnsi="Arial" w:cs="Arial"/>
              </w:rPr>
              <w:t>0</w:t>
            </w:r>
          </w:p>
        </w:tc>
        <w:tc>
          <w:tcPr>
            <w:tcW w:w="964" w:type="dxa"/>
            <w:tcBorders>
              <w:right w:val="single" w:sz="18" w:space="0" w:color="auto"/>
            </w:tcBorders>
          </w:tcPr>
          <w:p w:rsidR="00395CCA" w:rsidRPr="00C43A1C" w:rsidRDefault="00395CCA" w:rsidP="00C43A1C">
            <w:pPr>
              <w:autoSpaceDE w:val="0"/>
              <w:autoSpaceDN w:val="0"/>
              <w:adjustRightInd w:val="0"/>
              <w:spacing w:after="0" w:line="240" w:lineRule="auto"/>
              <w:jc w:val="center"/>
              <w:rPr>
                <w:rFonts w:ascii="Arial" w:hAnsi="Arial" w:cs="Arial"/>
              </w:rPr>
            </w:pPr>
            <w:r w:rsidRPr="00C43A1C">
              <w:rPr>
                <w:rFonts w:ascii="Arial" w:hAnsi="Arial" w:cs="Arial"/>
              </w:rPr>
              <w:t>+</w:t>
            </w:r>
          </w:p>
        </w:tc>
      </w:tr>
      <w:tr w:rsidR="00395CCA" w:rsidRPr="00C43A1C" w:rsidTr="00C43A1C">
        <w:tc>
          <w:tcPr>
            <w:tcW w:w="3778" w:type="dxa"/>
            <w:tcBorders>
              <w:left w:val="single" w:sz="18" w:space="0" w:color="auto"/>
            </w:tcBorders>
          </w:tcPr>
          <w:p w:rsidR="00395CCA" w:rsidRPr="00C43A1C" w:rsidRDefault="00395CCA" w:rsidP="00C43A1C">
            <w:pPr>
              <w:autoSpaceDE w:val="0"/>
              <w:autoSpaceDN w:val="0"/>
              <w:adjustRightInd w:val="0"/>
              <w:spacing w:after="0" w:line="240" w:lineRule="auto"/>
              <w:rPr>
                <w:rFonts w:ascii="Arial" w:hAnsi="Arial" w:cs="Arial"/>
              </w:rPr>
            </w:pPr>
            <w:r w:rsidRPr="00C43A1C">
              <w:rPr>
                <w:rFonts w:ascii="Arial" w:hAnsi="Arial" w:cs="Arial"/>
              </w:rPr>
              <w:t>Działanie nr 5</w:t>
            </w:r>
          </w:p>
        </w:tc>
        <w:tc>
          <w:tcPr>
            <w:tcW w:w="342" w:type="dxa"/>
          </w:tcPr>
          <w:p w:rsidR="00395CCA" w:rsidRPr="00C43A1C" w:rsidRDefault="00395CCA" w:rsidP="00C43A1C">
            <w:pPr>
              <w:autoSpaceDE w:val="0"/>
              <w:autoSpaceDN w:val="0"/>
              <w:adjustRightInd w:val="0"/>
              <w:spacing w:after="0" w:line="240" w:lineRule="auto"/>
              <w:jc w:val="center"/>
              <w:rPr>
                <w:rFonts w:ascii="Arial" w:hAnsi="Arial" w:cs="Arial"/>
                <w:sz w:val="20"/>
                <w:szCs w:val="20"/>
              </w:rPr>
            </w:pPr>
            <w:r w:rsidRPr="00C43A1C">
              <w:rPr>
                <w:rFonts w:ascii="Arial" w:hAnsi="Arial" w:cs="Arial"/>
                <w:sz w:val="20"/>
                <w:szCs w:val="20"/>
              </w:rPr>
              <w:t>5</w:t>
            </w:r>
          </w:p>
        </w:tc>
        <w:tc>
          <w:tcPr>
            <w:tcW w:w="847" w:type="dxa"/>
          </w:tcPr>
          <w:p w:rsidR="00395CCA" w:rsidRPr="00C43A1C" w:rsidRDefault="00395CCA" w:rsidP="00C43A1C">
            <w:pPr>
              <w:autoSpaceDE w:val="0"/>
              <w:autoSpaceDN w:val="0"/>
              <w:adjustRightInd w:val="0"/>
              <w:spacing w:after="0" w:line="240" w:lineRule="auto"/>
              <w:jc w:val="center"/>
              <w:rPr>
                <w:rFonts w:ascii="Arial" w:hAnsi="Arial" w:cs="Arial"/>
                <w:color w:val="000000"/>
              </w:rPr>
            </w:pPr>
            <w:r w:rsidRPr="00C43A1C">
              <w:rPr>
                <w:rFonts w:ascii="Arial" w:hAnsi="Arial" w:cs="Arial"/>
                <w:color w:val="000000"/>
              </w:rPr>
              <w:t>0</w:t>
            </w:r>
          </w:p>
        </w:tc>
        <w:tc>
          <w:tcPr>
            <w:tcW w:w="1017" w:type="dxa"/>
          </w:tcPr>
          <w:p w:rsidR="00395CCA" w:rsidRPr="00C43A1C" w:rsidRDefault="00395CCA" w:rsidP="00C43A1C">
            <w:pPr>
              <w:autoSpaceDE w:val="0"/>
              <w:autoSpaceDN w:val="0"/>
              <w:adjustRightInd w:val="0"/>
              <w:spacing w:after="0" w:line="240" w:lineRule="auto"/>
              <w:jc w:val="center"/>
              <w:rPr>
                <w:rFonts w:ascii="Arial" w:hAnsi="Arial" w:cs="Arial"/>
              </w:rPr>
            </w:pPr>
            <w:r w:rsidRPr="00C43A1C">
              <w:rPr>
                <w:rFonts w:ascii="Arial" w:hAnsi="Arial" w:cs="Arial"/>
              </w:rPr>
              <w:t>0</w:t>
            </w:r>
          </w:p>
        </w:tc>
        <w:tc>
          <w:tcPr>
            <w:tcW w:w="835" w:type="dxa"/>
          </w:tcPr>
          <w:p w:rsidR="00395CCA" w:rsidRPr="00C43A1C" w:rsidRDefault="00395CCA" w:rsidP="00C43A1C">
            <w:pPr>
              <w:autoSpaceDE w:val="0"/>
              <w:autoSpaceDN w:val="0"/>
              <w:adjustRightInd w:val="0"/>
              <w:spacing w:after="0" w:line="240" w:lineRule="auto"/>
              <w:jc w:val="center"/>
              <w:rPr>
                <w:rFonts w:ascii="Arial" w:hAnsi="Arial" w:cs="Arial"/>
              </w:rPr>
            </w:pPr>
            <w:r w:rsidRPr="00C43A1C">
              <w:rPr>
                <w:rFonts w:ascii="Arial" w:hAnsi="Arial" w:cs="Arial"/>
              </w:rPr>
              <w:t>+</w:t>
            </w:r>
          </w:p>
        </w:tc>
        <w:tc>
          <w:tcPr>
            <w:tcW w:w="910" w:type="dxa"/>
          </w:tcPr>
          <w:p w:rsidR="00395CCA" w:rsidRPr="00C43A1C" w:rsidRDefault="00395CCA" w:rsidP="00C43A1C">
            <w:pPr>
              <w:autoSpaceDE w:val="0"/>
              <w:autoSpaceDN w:val="0"/>
              <w:adjustRightInd w:val="0"/>
              <w:spacing w:after="0" w:line="240" w:lineRule="auto"/>
              <w:jc w:val="center"/>
              <w:rPr>
                <w:rFonts w:ascii="Arial" w:hAnsi="Arial" w:cs="Arial"/>
              </w:rPr>
            </w:pPr>
            <w:r w:rsidRPr="00C43A1C">
              <w:rPr>
                <w:rFonts w:ascii="Arial" w:hAnsi="Arial" w:cs="Arial"/>
              </w:rPr>
              <w:t>+</w:t>
            </w:r>
          </w:p>
        </w:tc>
        <w:tc>
          <w:tcPr>
            <w:tcW w:w="834" w:type="dxa"/>
          </w:tcPr>
          <w:p w:rsidR="00395CCA" w:rsidRPr="00C43A1C" w:rsidRDefault="00395CCA" w:rsidP="00C43A1C">
            <w:pPr>
              <w:autoSpaceDE w:val="0"/>
              <w:autoSpaceDN w:val="0"/>
              <w:adjustRightInd w:val="0"/>
              <w:spacing w:after="0" w:line="240" w:lineRule="auto"/>
              <w:jc w:val="center"/>
              <w:rPr>
                <w:rFonts w:ascii="Arial" w:hAnsi="Arial" w:cs="Arial"/>
              </w:rPr>
            </w:pPr>
            <w:r w:rsidRPr="00C43A1C">
              <w:rPr>
                <w:rFonts w:ascii="Arial" w:hAnsi="Arial" w:cs="Arial"/>
              </w:rPr>
              <w:t>0</w:t>
            </w:r>
          </w:p>
        </w:tc>
        <w:tc>
          <w:tcPr>
            <w:tcW w:w="828" w:type="dxa"/>
          </w:tcPr>
          <w:p w:rsidR="00395CCA" w:rsidRPr="00C43A1C" w:rsidRDefault="00395CCA" w:rsidP="00C43A1C">
            <w:pPr>
              <w:autoSpaceDE w:val="0"/>
              <w:autoSpaceDN w:val="0"/>
              <w:adjustRightInd w:val="0"/>
              <w:spacing w:after="0" w:line="240" w:lineRule="auto"/>
              <w:jc w:val="center"/>
              <w:rPr>
                <w:rFonts w:ascii="Arial" w:hAnsi="Arial" w:cs="Arial"/>
              </w:rPr>
            </w:pPr>
            <w:r w:rsidRPr="00C43A1C">
              <w:rPr>
                <w:rFonts w:ascii="Arial" w:hAnsi="Arial" w:cs="Arial"/>
              </w:rPr>
              <w:t>+</w:t>
            </w:r>
          </w:p>
        </w:tc>
        <w:tc>
          <w:tcPr>
            <w:tcW w:w="919" w:type="dxa"/>
          </w:tcPr>
          <w:p w:rsidR="00395CCA" w:rsidRPr="00C43A1C" w:rsidRDefault="00395CCA" w:rsidP="00C43A1C">
            <w:pPr>
              <w:autoSpaceDE w:val="0"/>
              <w:autoSpaceDN w:val="0"/>
              <w:adjustRightInd w:val="0"/>
              <w:spacing w:after="0" w:line="240" w:lineRule="auto"/>
              <w:jc w:val="center"/>
              <w:rPr>
                <w:rFonts w:ascii="Arial" w:hAnsi="Arial" w:cs="Arial"/>
              </w:rPr>
            </w:pPr>
            <w:r w:rsidRPr="00C43A1C">
              <w:rPr>
                <w:rFonts w:ascii="Arial" w:hAnsi="Arial" w:cs="Arial"/>
              </w:rPr>
              <w:t>+</w:t>
            </w:r>
          </w:p>
        </w:tc>
        <w:tc>
          <w:tcPr>
            <w:tcW w:w="901" w:type="dxa"/>
          </w:tcPr>
          <w:p w:rsidR="00395CCA" w:rsidRPr="00C43A1C" w:rsidRDefault="00395CCA" w:rsidP="00C43A1C">
            <w:pPr>
              <w:autoSpaceDE w:val="0"/>
              <w:autoSpaceDN w:val="0"/>
              <w:adjustRightInd w:val="0"/>
              <w:spacing w:after="0" w:line="240" w:lineRule="auto"/>
              <w:jc w:val="center"/>
              <w:rPr>
                <w:rFonts w:ascii="Arial" w:hAnsi="Arial" w:cs="Arial"/>
              </w:rPr>
            </w:pPr>
            <w:r w:rsidRPr="00C43A1C">
              <w:rPr>
                <w:rFonts w:ascii="Arial" w:hAnsi="Arial" w:cs="Arial"/>
              </w:rPr>
              <w:t>0</w:t>
            </w:r>
          </w:p>
        </w:tc>
        <w:tc>
          <w:tcPr>
            <w:tcW w:w="833" w:type="dxa"/>
          </w:tcPr>
          <w:p w:rsidR="00395CCA" w:rsidRPr="00C43A1C" w:rsidRDefault="00395CCA" w:rsidP="00C43A1C">
            <w:pPr>
              <w:autoSpaceDE w:val="0"/>
              <w:autoSpaceDN w:val="0"/>
              <w:adjustRightInd w:val="0"/>
              <w:spacing w:after="0" w:line="240" w:lineRule="auto"/>
              <w:jc w:val="center"/>
              <w:rPr>
                <w:rFonts w:ascii="Arial" w:hAnsi="Arial" w:cs="Arial"/>
              </w:rPr>
            </w:pPr>
            <w:r w:rsidRPr="00C43A1C">
              <w:rPr>
                <w:rFonts w:ascii="Arial" w:hAnsi="Arial" w:cs="Arial"/>
              </w:rPr>
              <w:t>0</w:t>
            </w:r>
          </w:p>
        </w:tc>
        <w:tc>
          <w:tcPr>
            <w:tcW w:w="884" w:type="dxa"/>
          </w:tcPr>
          <w:p w:rsidR="00395CCA" w:rsidRPr="00C43A1C" w:rsidRDefault="00395CCA" w:rsidP="00C43A1C">
            <w:pPr>
              <w:autoSpaceDE w:val="0"/>
              <w:autoSpaceDN w:val="0"/>
              <w:adjustRightInd w:val="0"/>
              <w:spacing w:after="0" w:line="240" w:lineRule="auto"/>
              <w:jc w:val="center"/>
              <w:rPr>
                <w:rFonts w:ascii="Arial" w:hAnsi="Arial" w:cs="Arial"/>
              </w:rPr>
            </w:pPr>
            <w:r w:rsidRPr="00C43A1C">
              <w:rPr>
                <w:rFonts w:ascii="Arial" w:hAnsi="Arial" w:cs="Arial"/>
              </w:rPr>
              <w:t>0</w:t>
            </w:r>
          </w:p>
        </w:tc>
        <w:tc>
          <w:tcPr>
            <w:tcW w:w="964" w:type="dxa"/>
            <w:tcBorders>
              <w:right w:val="single" w:sz="18" w:space="0" w:color="auto"/>
            </w:tcBorders>
          </w:tcPr>
          <w:p w:rsidR="00395CCA" w:rsidRPr="00C43A1C" w:rsidRDefault="00395CCA" w:rsidP="00C43A1C">
            <w:pPr>
              <w:autoSpaceDE w:val="0"/>
              <w:autoSpaceDN w:val="0"/>
              <w:adjustRightInd w:val="0"/>
              <w:spacing w:after="0" w:line="240" w:lineRule="auto"/>
              <w:jc w:val="center"/>
              <w:rPr>
                <w:rFonts w:ascii="Arial" w:hAnsi="Arial" w:cs="Arial"/>
              </w:rPr>
            </w:pPr>
            <w:r w:rsidRPr="00C43A1C">
              <w:rPr>
                <w:rFonts w:ascii="Arial" w:hAnsi="Arial" w:cs="Arial"/>
              </w:rPr>
              <w:t>0</w:t>
            </w:r>
          </w:p>
        </w:tc>
      </w:tr>
      <w:tr w:rsidR="00395CCA" w:rsidRPr="00C43A1C" w:rsidTr="00C43A1C">
        <w:tc>
          <w:tcPr>
            <w:tcW w:w="3778" w:type="dxa"/>
            <w:tcBorders>
              <w:left w:val="single" w:sz="18" w:space="0" w:color="auto"/>
              <w:bottom w:val="single" w:sz="18" w:space="0" w:color="auto"/>
            </w:tcBorders>
          </w:tcPr>
          <w:p w:rsidR="00395CCA" w:rsidRPr="00C43A1C" w:rsidRDefault="00395CCA" w:rsidP="00C43A1C">
            <w:pPr>
              <w:autoSpaceDE w:val="0"/>
              <w:autoSpaceDN w:val="0"/>
              <w:adjustRightInd w:val="0"/>
              <w:spacing w:after="0" w:line="240" w:lineRule="auto"/>
              <w:rPr>
                <w:rFonts w:ascii="Arial" w:hAnsi="Arial" w:cs="Arial"/>
              </w:rPr>
            </w:pPr>
            <w:r w:rsidRPr="00C43A1C">
              <w:rPr>
                <w:rFonts w:ascii="Arial" w:hAnsi="Arial" w:cs="Arial"/>
              </w:rPr>
              <w:t>Działanie nr 6</w:t>
            </w:r>
          </w:p>
        </w:tc>
        <w:tc>
          <w:tcPr>
            <w:tcW w:w="342" w:type="dxa"/>
            <w:tcBorders>
              <w:bottom w:val="single" w:sz="18" w:space="0" w:color="auto"/>
            </w:tcBorders>
          </w:tcPr>
          <w:p w:rsidR="00395CCA" w:rsidRPr="00C43A1C" w:rsidRDefault="00395CCA" w:rsidP="00C43A1C">
            <w:pPr>
              <w:autoSpaceDE w:val="0"/>
              <w:autoSpaceDN w:val="0"/>
              <w:adjustRightInd w:val="0"/>
              <w:spacing w:after="0" w:line="240" w:lineRule="auto"/>
              <w:jc w:val="center"/>
              <w:rPr>
                <w:rFonts w:ascii="Arial" w:hAnsi="Arial" w:cs="Arial"/>
                <w:sz w:val="20"/>
                <w:szCs w:val="20"/>
              </w:rPr>
            </w:pPr>
            <w:r w:rsidRPr="00C43A1C">
              <w:rPr>
                <w:rFonts w:ascii="Arial" w:hAnsi="Arial" w:cs="Arial"/>
                <w:sz w:val="20"/>
                <w:szCs w:val="20"/>
              </w:rPr>
              <w:t>6</w:t>
            </w:r>
          </w:p>
        </w:tc>
        <w:tc>
          <w:tcPr>
            <w:tcW w:w="847" w:type="dxa"/>
            <w:tcBorders>
              <w:bottom w:val="single" w:sz="18" w:space="0" w:color="auto"/>
            </w:tcBorders>
          </w:tcPr>
          <w:p w:rsidR="00395CCA" w:rsidRPr="00C43A1C" w:rsidRDefault="00395CCA" w:rsidP="00C43A1C">
            <w:pPr>
              <w:autoSpaceDE w:val="0"/>
              <w:autoSpaceDN w:val="0"/>
              <w:adjustRightInd w:val="0"/>
              <w:spacing w:after="0" w:line="240" w:lineRule="auto"/>
              <w:jc w:val="center"/>
              <w:rPr>
                <w:rFonts w:ascii="Arial" w:hAnsi="Arial" w:cs="Arial"/>
                <w:color w:val="000000"/>
              </w:rPr>
            </w:pPr>
            <w:r w:rsidRPr="00C43A1C">
              <w:rPr>
                <w:rFonts w:ascii="Arial" w:hAnsi="Arial" w:cs="Arial"/>
                <w:color w:val="000000"/>
              </w:rPr>
              <w:t>0</w:t>
            </w:r>
          </w:p>
        </w:tc>
        <w:tc>
          <w:tcPr>
            <w:tcW w:w="1017" w:type="dxa"/>
            <w:tcBorders>
              <w:bottom w:val="single" w:sz="18" w:space="0" w:color="auto"/>
            </w:tcBorders>
          </w:tcPr>
          <w:p w:rsidR="00395CCA" w:rsidRPr="00C43A1C" w:rsidRDefault="00395CCA" w:rsidP="00C43A1C">
            <w:pPr>
              <w:autoSpaceDE w:val="0"/>
              <w:autoSpaceDN w:val="0"/>
              <w:adjustRightInd w:val="0"/>
              <w:spacing w:after="0" w:line="240" w:lineRule="auto"/>
              <w:jc w:val="center"/>
              <w:rPr>
                <w:rFonts w:ascii="Arial" w:hAnsi="Arial" w:cs="Arial"/>
              </w:rPr>
            </w:pPr>
            <w:r w:rsidRPr="00C43A1C">
              <w:rPr>
                <w:rFonts w:ascii="Arial" w:hAnsi="Arial" w:cs="Arial"/>
              </w:rPr>
              <w:t>0</w:t>
            </w:r>
          </w:p>
        </w:tc>
        <w:tc>
          <w:tcPr>
            <w:tcW w:w="835" w:type="dxa"/>
            <w:tcBorders>
              <w:bottom w:val="single" w:sz="18" w:space="0" w:color="auto"/>
            </w:tcBorders>
          </w:tcPr>
          <w:p w:rsidR="00395CCA" w:rsidRPr="00C43A1C" w:rsidRDefault="00395CCA" w:rsidP="00C43A1C">
            <w:pPr>
              <w:autoSpaceDE w:val="0"/>
              <w:autoSpaceDN w:val="0"/>
              <w:adjustRightInd w:val="0"/>
              <w:spacing w:after="0" w:line="240" w:lineRule="auto"/>
              <w:jc w:val="center"/>
              <w:rPr>
                <w:rFonts w:ascii="Arial" w:hAnsi="Arial" w:cs="Arial"/>
              </w:rPr>
            </w:pPr>
            <w:r w:rsidRPr="00C43A1C">
              <w:rPr>
                <w:rFonts w:ascii="Arial" w:hAnsi="Arial" w:cs="Arial"/>
              </w:rPr>
              <w:t>+</w:t>
            </w:r>
          </w:p>
        </w:tc>
        <w:tc>
          <w:tcPr>
            <w:tcW w:w="910" w:type="dxa"/>
            <w:tcBorders>
              <w:bottom w:val="single" w:sz="18" w:space="0" w:color="auto"/>
            </w:tcBorders>
          </w:tcPr>
          <w:p w:rsidR="00395CCA" w:rsidRPr="00C43A1C" w:rsidRDefault="00395CCA" w:rsidP="00C43A1C">
            <w:pPr>
              <w:autoSpaceDE w:val="0"/>
              <w:autoSpaceDN w:val="0"/>
              <w:adjustRightInd w:val="0"/>
              <w:spacing w:after="0" w:line="240" w:lineRule="auto"/>
              <w:jc w:val="center"/>
              <w:rPr>
                <w:rFonts w:ascii="Arial" w:hAnsi="Arial" w:cs="Arial"/>
              </w:rPr>
            </w:pPr>
            <w:r w:rsidRPr="00C43A1C">
              <w:rPr>
                <w:rFonts w:ascii="Arial" w:hAnsi="Arial" w:cs="Arial"/>
              </w:rPr>
              <w:t>0</w:t>
            </w:r>
          </w:p>
        </w:tc>
        <w:tc>
          <w:tcPr>
            <w:tcW w:w="834" w:type="dxa"/>
            <w:tcBorders>
              <w:bottom w:val="single" w:sz="18" w:space="0" w:color="auto"/>
            </w:tcBorders>
          </w:tcPr>
          <w:p w:rsidR="00395CCA" w:rsidRPr="00C43A1C" w:rsidRDefault="00395CCA" w:rsidP="00C43A1C">
            <w:pPr>
              <w:autoSpaceDE w:val="0"/>
              <w:autoSpaceDN w:val="0"/>
              <w:adjustRightInd w:val="0"/>
              <w:spacing w:after="0" w:line="240" w:lineRule="auto"/>
              <w:jc w:val="center"/>
              <w:rPr>
                <w:rFonts w:ascii="Arial" w:hAnsi="Arial" w:cs="Arial"/>
              </w:rPr>
            </w:pPr>
            <w:r w:rsidRPr="00C43A1C">
              <w:rPr>
                <w:rFonts w:ascii="Arial" w:hAnsi="Arial" w:cs="Arial"/>
              </w:rPr>
              <w:t>0</w:t>
            </w:r>
          </w:p>
        </w:tc>
        <w:tc>
          <w:tcPr>
            <w:tcW w:w="828" w:type="dxa"/>
            <w:tcBorders>
              <w:bottom w:val="single" w:sz="18" w:space="0" w:color="auto"/>
            </w:tcBorders>
          </w:tcPr>
          <w:p w:rsidR="00395CCA" w:rsidRPr="00C43A1C" w:rsidRDefault="00395CCA" w:rsidP="00C43A1C">
            <w:pPr>
              <w:autoSpaceDE w:val="0"/>
              <w:autoSpaceDN w:val="0"/>
              <w:adjustRightInd w:val="0"/>
              <w:spacing w:after="0" w:line="240" w:lineRule="auto"/>
              <w:jc w:val="center"/>
              <w:rPr>
                <w:rFonts w:ascii="Arial" w:hAnsi="Arial" w:cs="Arial"/>
              </w:rPr>
            </w:pPr>
            <w:r w:rsidRPr="00C43A1C">
              <w:rPr>
                <w:rFonts w:ascii="Arial" w:hAnsi="Arial" w:cs="Arial"/>
              </w:rPr>
              <w:t>0</w:t>
            </w:r>
          </w:p>
        </w:tc>
        <w:tc>
          <w:tcPr>
            <w:tcW w:w="919" w:type="dxa"/>
            <w:tcBorders>
              <w:bottom w:val="single" w:sz="18" w:space="0" w:color="auto"/>
            </w:tcBorders>
          </w:tcPr>
          <w:p w:rsidR="00395CCA" w:rsidRPr="00C43A1C" w:rsidRDefault="00395CCA" w:rsidP="00C43A1C">
            <w:pPr>
              <w:autoSpaceDE w:val="0"/>
              <w:autoSpaceDN w:val="0"/>
              <w:adjustRightInd w:val="0"/>
              <w:spacing w:after="0" w:line="240" w:lineRule="auto"/>
              <w:jc w:val="center"/>
              <w:rPr>
                <w:rFonts w:ascii="Arial" w:hAnsi="Arial" w:cs="Arial"/>
              </w:rPr>
            </w:pPr>
            <w:r w:rsidRPr="00C43A1C">
              <w:rPr>
                <w:rFonts w:ascii="Arial" w:hAnsi="Arial" w:cs="Arial"/>
              </w:rPr>
              <w:t>+</w:t>
            </w:r>
          </w:p>
        </w:tc>
        <w:tc>
          <w:tcPr>
            <w:tcW w:w="901" w:type="dxa"/>
            <w:tcBorders>
              <w:bottom w:val="single" w:sz="18" w:space="0" w:color="auto"/>
            </w:tcBorders>
          </w:tcPr>
          <w:p w:rsidR="00395CCA" w:rsidRPr="00C43A1C" w:rsidRDefault="00395CCA" w:rsidP="00C43A1C">
            <w:pPr>
              <w:autoSpaceDE w:val="0"/>
              <w:autoSpaceDN w:val="0"/>
              <w:adjustRightInd w:val="0"/>
              <w:spacing w:after="0" w:line="240" w:lineRule="auto"/>
              <w:jc w:val="center"/>
              <w:rPr>
                <w:rFonts w:ascii="Arial" w:hAnsi="Arial" w:cs="Arial"/>
              </w:rPr>
            </w:pPr>
            <w:r w:rsidRPr="00C43A1C">
              <w:rPr>
                <w:rFonts w:ascii="Arial" w:hAnsi="Arial" w:cs="Arial"/>
              </w:rPr>
              <w:t>0</w:t>
            </w:r>
          </w:p>
        </w:tc>
        <w:tc>
          <w:tcPr>
            <w:tcW w:w="833" w:type="dxa"/>
            <w:tcBorders>
              <w:bottom w:val="single" w:sz="18" w:space="0" w:color="auto"/>
            </w:tcBorders>
          </w:tcPr>
          <w:p w:rsidR="00395CCA" w:rsidRPr="00C43A1C" w:rsidRDefault="00395CCA" w:rsidP="00C43A1C">
            <w:pPr>
              <w:autoSpaceDE w:val="0"/>
              <w:autoSpaceDN w:val="0"/>
              <w:adjustRightInd w:val="0"/>
              <w:spacing w:after="0" w:line="240" w:lineRule="auto"/>
              <w:jc w:val="center"/>
              <w:rPr>
                <w:rFonts w:ascii="Arial" w:hAnsi="Arial" w:cs="Arial"/>
              </w:rPr>
            </w:pPr>
            <w:r w:rsidRPr="00C43A1C">
              <w:rPr>
                <w:rFonts w:ascii="Arial" w:hAnsi="Arial" w:cs="Arial"/>
              </w:rPr>
              <w:t>0</w:t>
            </w:r>
          </w:p>
        </w:tc>
        <w:tc>
          <w:tcPr>
            <w:tcW w:w="884" w:type="dxa"/>
            <w:tcBorders>
              <w:bottom w:val="single" w:sz="18" w:space="0" w:color="auto"/>
            </w:tcBorders>
          </w:tcPr>
          <w:p w:rsidR="00395CCA" w:rsidRPr="00C43A1C" w:rsidRDefault="00395CCA" w:rsidP="00C43A1C">
            <w:pPr>
              <w:autoSpaceDE w:val="0"/>
              <w:autoSpaceDN w:val="0"/>
              <w:adjustRightInd w:val="0"/>
              <w:spacing w:after="0" w:line="240" w:lineRule="auto"/>
              <w:jc w:val="center"/>
              <w:rPr>
                <w:rFonts w:ascii="Arial" w:hAnsi="Arial" w:cs="Arial"/>
              </w:rPr>
            </w:pPr>
            <w:r w:rsidRPr="00C43A1C">
              <w:rPr>
                <w:rFonts w:ascii="Arial" w:hAnsi="Arial" w:cs="Arial"/>
              </w:rPr>
              <w:t>0</w:t>
            </w:r>
          </w:p>
        </w:tc>
        <w:tc>
          <w:tcPr>
            <w:tcW w:w="964" w:type="dxa"/>
            <w:tcBorders>
              <w:bottom w:val="single" w:sz="18" w:space="0" w:color="auto"/>
              <w:right w:val="single" w:sz="18" w:space="0" w:color="auto"/>
            </w:tcBorders>
          </w:tcPr>
          <w:p w:rsidR="00395CCA" w:rsidRPr="00C43A1C" w:rsidRDefault="00395CCA" w:rsidP="00C43A1C">
            <w:pPr>
              <w:autoSpaceDE w:val="0"/>
              <w:autoSpaceDN w:val="0"/>
              <w:adjustRightInd w:val="0"/>
              <w:spacing w:after="0" w:line="240" w:lineRule="auto"/>
              <w:jc w:val="center"/>
              <w:rPr>
                <w:rFonts w:ascii="Arial" w:hAnsi="Arial" w:cs="Arial"/>
              </w:rPr>
            </w:pPr>
            <w:r w:rsidRPr="00C43A1C">
              <w:rPr>
                <w:rFonts w:ascii="Arial" w:hAnsi="Arial" w:cs="Arial"/>
              </w:rPr>
              <w:t>+</w:t>
            </w:r>
          </w:p>
        </w:tc>
      </w:tr>
    </w:tbl>
    <w:p w:rsidR="00395CCA" w:rsidRDefault="00395CCA" w:rsidP="00787EDC">
      <w:pPr>
        <w:autoSpaceDE w:val="0"/>
        <w:autoSpaceDN w:val="0"/>
        <w:adjustRightInd w:val="0"/>
        <w:spacing w:after="0"/>
        <w:rPr>
          <w:rFonts w:ascii="Arial" w:hAnsi="Arial" w:cs="Arial"/>
          <w:sz w:val="24"/>
          <w:szCs w:val="24"/>
        </w:rPr>
      </w:pPr>
    </w:p>
    <w:p w:rsidR="00395CCA" w:rsidRDefault="00395CCA" w:rsidP="00787EDC">
      <w:pPr>
        <w:autoSpaceDE w:val="0"/>
        <w:autoSpaceDN w:val="0"/>
        <w:adjustRightInd w:val="0"/>
        <w:spacing w:after="0"/>
        <w:rPr>
          <w:rFonts w:ascii="Arial" w:hAnsi="Arial" w:cs="Arial"/>
          <w:sz w:val="24"/>
          <w:szCs w:val="24"/>
        </w:rPr>
      </w:pPr>
    </w:p>
    <w:p w:rsidR="00395CCA" w:rsidRDefault="00395CCA" w:rsidP="00787EDC">
      <w:pPr>
        <w:autoSpaceDE w:val="0"/>
        <w:autoSpaceDN w:val="0"/>
        <w:adjustRightInd w:val="0"/>
        <w:spacing w:after="0"/>
        <w:rPr>
          <w:rFonts w:ascii="Arial" w:hAnsi="Arial" w:cs="Arial"/>
          <w:sz w:val="24"/>
          <w:szCs w:val="24"/>
        </w:rPr>
      </w:pPr>
      <w:r>
        <w:rPr>
          <w:rFonts w:ascii="Arial" w:hAnsi="Arial" w:cs="Arial"/>
          <w:sz w:val="24"/>
          <w:szCs w:val="24"/>
        </w:rPr>
        <w:t xml:space="preserve">      </w:t>
      </w:r>
    </w:p>
    <w:p w:rsidR="00395CCA" w:rsidRDefault="00395CCA" w:rsidP="00787EDC">
      <w:pPr>
        <w:autoSpaceDE w:val="0"/>
        <w:autoSpaceDN w:val="0"/>
        <w:adjustRightInd w:val="0"/>
        <w:spacing w:after="0"/>
        <w:rPr>
          <w:rFonts w:ascii="Arial" w:hAnsi="Arial" w:cs="Arial"/>
          <w:sz w:val="24"/>
          <w:szCs w:val="24"/>
        </w:rPr>
      </w:pPr>
    </w:p>
    <w:p w:rsidR="00395CCA" w:rsidRDefault="00395CCA" w:rsidP="00787EDC">
      <w:pPr>
        <w:autoSpaceDE w:val="0"/>
        <w:autoSpaceDN w:val="0"/>
        <w:adjustRightInd w:val="0"/>
        <w:spacing w:after="0"/>
        <w:rPr>
          <w:rFonts w:ascii="Arial" w:hAnsi="Arial" w:cs="Arial"/>
          <w:sz w:val="24"/>
          <w:szCs w:val="24"/>
        </w:rPr>
      </w:pPr>
      <w:r>
        <w:rPr>
          <w:rFonts w:ascii="Arial" w:hAnsi="Arial" w:cs="Arial"/>
          <w:sz w:val="24"/>
          <w:szCs w:val="24"/>
        </w:rPr>
        <w:t>opis oznaczeń:   „+”        -</w:t>
      </w:r>
      <w:r w:rsidRPr="00A63D0B">
        <w:t xml:space="preserve"> realizacja celu spowoduje pozytywne oddziaływania i skutki w zakresie analizowanego zagadnienia</w:t>
      </w:r>
    </w:p>
    <w:p w:rsidR="00395CCA" w:rsidRDefault="00395CCA" w:rsidP="00787EDC">
      <w:pPr>
        <w:autoSpaceDE w:val="0"/>
        <w:autoSpaceDN w:val="0"/>
        <w:adjustRightInd w:val="0"/>
        <w:spacing w:after="0"/>
        <w:rPr>
          <w:rFonts w:ascii="Arial" w:hAnsi="Arial" w:cs="Arial"/>
          <w:sz w:val="24"/>
          <w:szCs w:val="24"/>
        </w:rPr>
      </w:pPr>
      <w:r>
        <w:rPr>
          <w:rFonts w:ascii="Arial" w:hAnsi="Arial" w:cs="Arial"/>
          <w:sz w:val="24"/>
          <w:szCs w:val="24"/>
        </w:rPr>
        <w:t xml:space="preserve">                            „-„        - </w:t>
      </w:r>
      <w:r w:rsidRPr="00A63D0B">
        <w:t>realizacja celu spowoduje negatywne oddziaływania i skutki w zakresie analizowanego zagadnienia,</w:t>
      </w:r>
    </w:p>
    <w:p w:rsidR="00395CCA" w:rsidRDefault="00395CCA" w:rsidP="00787EDC">
      <w:pPr>
        <w:autoSpaceDE w:val="0"/>
        <w:autoSpaceDN w:val="0"/>
        <w:adjustRightInd w:val="0"/>
        <w:spacing w:after="0"/>
      </w:pPr>
      <w:r>
        <w:rPr>
          <w:rFonts w:ascii="Arial" w:hAnsi="Arial" w:cs="Arial"/>
          <w:sz w:val="24"/>
          <w:szCs w:val="24"/>
        </w:rPr>
        <w:t xml:space="preserve">                           „0”        - </w:t>
      </w:r>
      <w:r w:rsidRPr="00A63D0B">
        <w:t>realizacja celu nie wpływa w sposób zauważalny na analizowane zagadnienie</w:t>
      </w:r>
    </w:p>
    <w:p w:rsidR="00395CCA" w:rsidRPr="00EE0E4B" w:rsidRDefault="00395CCA" w:rsidP="00787EDC">
      <w:pPr>
        <w:autoSpaceDE w:val="0"/>
        <w:autoSpaceDN w:val="0"/>
        <w:adjustRightInd w:val="0"/>
        <w:spacing w:after="0"/>
        <w:rPr>
          <w:rFonts w:cs="Arial"/>
          <w:sz w:val="24"/>
          <w:szCs w:val="24"/>
        </w:rPr>
      </w:pPr>
      <w:r w:rsidRPr="00EE0E4B">
        <w:rPr>
          <w:rFonts w:cs="Arial"/>
          <w:sz w:val="24"/>
          <w:szCs w:val="24"/>
        </w:rPr>
        <w:t xml:space="preserve">                    </w:t>
      </w:r>
      <w:r>
        <w:rPr>
          <w:rFonts w:cs="Arial"/>
          <w:sz w:val="24"/>
          <w:szCs w:val="24"/>
        </w:rPr>
        <w:t xml:space="preserve">     </w:t>
      </w:r>
      <w:r w:rsidRPr="00EE0E4B">
        <w:rPr>
          <w:rFonts w:cs="Arial"/>
          <w:sz w:val="24"/>
          <w:szCs w:val="24"/>
        </w:rPr>
        <w:t xml:space="preserve">      „+/-„   </w:t>
      </w:r>
      <w:r>
        <w:rPr>
          <w:rFonts w:cs="Arial"/>
          <w:sz w:val="24"/>
          <w:szCs w:val="24"/>
        </w:rPr>
        <w:t xml:space="preserve"> </w:t>
      </w:r>
      <w:r w:rsidRPr="00EE0E4B">
        <w:rPr>
          <w:rFonts w:cs="Arial"/>
          <w:sz w:val="24"/>
          <w:szCs w:val="24"/>
        </w:rPr>
        <w:t xml:space="preserve">    - realizacja celu </w:t>
      </w:r>
      <w:r>
        <w:rPr>
          <w:rFonts w:cs="Arial"/>
          <w:sz w:val="24"/>
          <w:szCs w:val="24"/>
        </w:rPr>
        <w:t>spowoduje pozytywne oddziaływanie średnio i długoterminowe, lecz negatywne krótkoterminowe</w:t>
      </w:r>
    </w:p>
    <w:p w:rsidR="00395CCA" w:rsidRDefault="00395CCA" w:rsidP="00A63D0B">
      <w:pPr>
        <w:pStyle w:val="Default"/>
        <w:pageBreakBefore/>
        <w:sectPr w:rsidR="00395CCA" w:rsidSect="00F62094">
          <w:pgSz w:w="16838" w:h="11906" w:orient="landscape"/>
          <w:pgMar w:top="1418" w:right="1276" w:bottom="1559" w:left="992" w:header="709" w:footer="709" w:gutter="0"/>
          <w:cols w:space="708"/>
          <w:docGrid w:linePitch="360"/>
        </w:sectPr>
      </w:pPr>
    </w:p>
    <w:p w:rsidR="00395CCA" w:rsidRDefault="00395CCA" w:rsidP="004769A9">
      <w:pPr>
        <w:autoSpaceDE w:val="0"/>
        <w:autoSpaceDN w:val="0"/>
        <w:adjustRightInd w:val="0"/>
        <w:spacing w:after="0"/>
        <w:jc w:val="both"/>
        <w:rPr>
          <w:rFonts w:ascii="Arial" w:hAnsi="Arial" w:cs="Arial"/>
          <w:sz w:val="24"/>
          <w:szCs w:val="24"/>
        </w:rPr>
      </w:pPr>
    </w:p>
    <w:p w:rsidR="00395CCA" w:rsidRPr="00CC0B4E" w:rsidRDefault="00395CCA" w:rsidP="004769A9">
      <w:pPr>
        <w:autoSpaceDE w:val="0"/>
        <w:autoSpaceDN w:val="0"/>
        <w:adjustRightInd w:val="0"/>
        <w:spacing w:after="0"/>
        <w:jc w:val="both"/>
        <w:rPr>
          <w:rFonts w:ascii="Arial" w:hAnsi="Arial" w:cs="Arial"/>
          <w:sz w:val="24"/>
          <w:szCs w:val="24"/>
        </w:rPr>
      </w:pPr>
    </w:p>
    <w:p w:rsidR="00395CCA" w:rsidRPr="00CC0B4E" w:rsidRDefault="00395CCA" w:rsidP="004769A9">
      <w:pPr>
        <w:autoSpaceDE w:val="0"/>
        <w:autoSpaceDN w:val="0"/>
        <w:adjustRightInd w:val="0"/>
        <w:spacing w:after="0"/>
        <w:jc w:val="both"/>
        <w:rPr>
          <w:rFonts w:ascii="Arial" w:hAnsi="Arial" w:cs="Arial"/>
          <w:b/>
          <w:bCs/>
          <w:sz w:val="24"/>
          <w:szCs w:val="24"/>
        </w:rPr>
      </w:pPr>
      <w:r w:rsidRPr="00CC0B4E">
        <w:rPr>
          <w:rFonts w:ascii="Arial" w:hAnsi="Arial" w:cs="Arial"/>
          <w:b/>
          <w:bCs/>
          <w:sz w:val="24"/>
          <w:szCs w:val="24"/>
        </w:rPr>
        <w:t>Różnorodność biologiczna – brak wpływu</w:t>
      </w:r>
    </w:p>
    <w:p w:rsidR="00395CCA" w:rsidRDefault="00395CCA" w:rsidP="004769A9">
      <w:pPr>
        <w:autoSpaceDE w:val="0"/>
        <w:autoSpaceDN w:val="0"/>
        <w:adjustRightInd w:val="0"/>
        <w:spacing w:after="0"/>
        <w:jc w:val="both"/>
        <w:rPr>
          <w:rFonts w:ascii="Arial" w:hAnsi="Arial" w:cs="Arial"/>
          <w:sz w:val="24"/>
          <w:szCs w:val="24"/>
        </w:rPr>
      </w:pPr>
      <w:r w:rsidRPr="00CC0B4E">
        <w:rPr>
          <w:rFonts w:ascii="Arial" w:hAnsi="Arial" w:cs="Arial"/>
          <w:sz w:val="24"/>
          <w:szCs w:val="24"/>
        </w:rPr>
        <w:t>Zagrożenia dla różnorodności biologicznej mogą nastąpić na etapie transportu odpadów,</w:t>
      </w:r>
      <w:r>
        <w:rPr>
          <w:rFonts w:ascii="Arial" w:hAnsi="Arial" w:cs="Arial"/>
          <w:sz w:val="24"/>
          <w:szCs w:val="24"/>
        </w:rPr>
        <w:t xml:space="preserve"> </w:t>
      </w:r>
      <w:r w:rsidRPr="00CC0B4E">
        <w:rPr>
          <w:rFonts w:ascii="Arial" w:hAnsi="Arial" w:cs="Arial"/>
          <w:sz w:val="24"/>
          <w:szCs w:val="24"/>
        </w:rPr>
        <w:t>poprzez ograniczenie możliwości swobodnego przemieszczania się zwierząt ze względu na</w:t>
      </w:r>
      <w:r>
        <w:rPr>
          <w:rFonts w:ascii="Arial" w:hAnsi="Arial" w:cs="Arial"/>
          <w:sz w:val="24"/>
          <w:szCs w:val="24"/>
        </w:rPr>
        <w:t xml:space="preserve"> </w:t>
      </w:r>
      <w:r w:rsidRPr="00CC0B4E">
        <w:rPr>
          <w:rFonts w:ascii="Arial" w:hAnsi="Arial" w:cs="Arial"/>
          <w:sz w:val="24"/>
          <w:szCs w:val="24"/>
        </w:rPr>
        <w:t>ciągi komunikacyjne. Proces będzie miał charakter sporadyczny i krótkotrwały, przy</w:t>
      </w:r>
      <w:r>
        <w:rPr>
          <w:rFonts w:ascii="Arial" w:hAnsi="Arial" w:cs="Arial"/>
          <w:sz w:val="24"/>
          <w:szCs w:val="24"/>
        </w:rPr>
        <w:t xml:space="preserve"> </w:t>
      </w:r>
      <w:r w:rsidRPr="00CC0B4E">
        <w:rPr>
          <w:rFonts w:ascii="Arial" w:hAnsi="Arial" w:cs="Arial"/>
          <w:sz w:val="24"/>
          <w:szCs w:val="24"/>
        </w:rPr>
        <w:t>zastosowaniu wyspecjalizowanego sprzętu, w związku z powyższym brak będzie</w:t>
      </w:r>
      <w:r>
        <w:rPr>
          <w:rFonts w:ascii="Arial" w:hAnsi="Arial" w:cs="Arial"/>
          <w:sz w:val="24"/>
          <w:szCs w:val="24"/>
        </w:rPr>
        <w:t xml:space="preserve"> </w:t>
      </w:r>
      <w:r w:rsidRPr="00CC0B4E">
        <w:rPr>
          <w:rFonts w:ascii="Arial" w:hAnsi="Arial" w:cs="Arial"/>
          <w:sz w:val="24"/>
          <w:szCs w:val="24"/>
        </w:rPr>
        <w:t>negatywnego wpływu na środowisko przyrodnicze.</w:t>
      </w:r>
    </w:p>
    <w:p w:rsidR="00395CCA" w:rsidRPr="00CC0B4E" w:rsidRDefault="00395CCA" w:rsidP="004769A9">
      <w:pPr>
        <w:autoSpaceDE w:val="0"/>
        <w:autoSpaceDN w:val="0"/>
        <w:adjustRightInd w:val="0"/>
        <w:spacing w:after="0"/>
        <w:jc w:val="both"/>
        <w:rPr>
          <w:rFonts w:ascii="Arial" w:hAnsi="Arial" w:cs="Arial"/>
          <w:sz w:val="24"/>
          <w:szCs w:val="24"/>
        </w:rPr>
      </w:pPr>
    </w:p>
    <w:p w:rsidR="00395CCA" w:rsidRPr="00CC0B4E" w:rsidRDefault="00395CCA" w:rsidP="004769A9">
      <w:pPr>
        <w:autoSpaceDE w:val="0"/>
        <w:autoSpaceDN w:val="0"/>
        <w:adjustRightInd w:val="0"/>
        <w:spacing w:after="0"/>
        <w:jc w:val="both"/>
        <w:rPr>
          <w:rFonts w:ascii="Arial" w:hAnsi="Arial" w:cs="Arial"/>
          <w:b/>
          <w:bCs/>
          <w:sz w:val="24"/>
          <w:szCs w:val="24"/>
        </w:rPr>
      </w:pPr>
      <w:r w:rsidRPr="00CC0B4E">
        <w:rPr>
          <w:rFonts w:ascii="Arial" w:hAnsi="Arial" w:cs="Arial"/>
          <w:b/>
          <w:bCs/>
          <w:sz w:val="24"/>
          <w:szCs w:val="24"/>
        </w:rPr>
        <w:t>Ludzie – wpływ pozytywny</w:t>
      </w:r>
    </w:p>
    <w:p w:rsidR="00395CCA" w:rsidRPr="00CC0B4E" w:rsidRDefault="00395CCA" w:rsidP="004769A9">
      <w:pPr>
        <w:autoSpaceDE w:val="0"/>
        <w:autoSpaceDN w:val="0"/>
        <w:adjustRightInd w:val="0"/>
        <w:spacing w:after="0"/>
        <w:jc w:val="both"/>
        <w:rPr>
          <w:rFonts w:ascii="Arial" w:hAnsi="Arial" w:cs="Arial"/>
          <w:sz w:val="24"/>
          <w:szCs w:val="24"/>
        </w:rPr>
      </w:pPr>
      <w:r w:rsidRPr="00CC0B4E">
        <w:rPr>
          <w:rFonts w:ascii="Arial" w:hAnsi="Arial" w:cs="Arial"/>
          <w:sz w:val="24"/>
          <w:szCs w:val="24"/>
        </w:rPr>
        <w:t>Dawniej azbest nie byt traktowany jako substancja szkodliwa, pomimo tego, że były znane</w:t>
      </w:r>
      <w:r>
        <w:rPr>
          <w:rFonts w:ascii="Arial" w:hAnsi="Arial" w:cs="Arial"/>
          <w:sz w:val="24"/>
          <w:szCs w:val="24"/>
        </w:rPr>
        <w:t xml:space="preserve"> </w:t>
      </w:r>
      <w:r w:rsidRPr="00CC0B4E">
        <w:rPr>
          <w:rFonts w:ascii="Arial" w:hAnsi="Arial" w:cs="Arial"/>
          <w:sz w:val="24"/>
          <w:szCs w:val="24"/>
        </w:rPr>
        <w:t>liczne dowody wskazujące na niekorzystne jego oddziaływanie na organizm ludzi i zwierząt.</w:t>
      </w:r>
    </w:p>
    <w:p w:rsidR="00395CCA" w:rsidRPr="00CC0B4E" w:rsidRDefault="00395CCA" w:rsidP="004769A9">
      <w:pPr>
        <w:autoSpaceDE w:val="0"/>
        <w:autoSpaceDN w:val="0"/>
        <w:adjustRightInd w:val="0"/>
        <w:spacing w:after="0"/>
        <w:jc w:val="both"/>
        <w:rPr>
          <w:rFonts w:ascii="Arial" w:hAnsi="Arial" w:cs="Arial"/>
          <w:sz w:val="24"/>
          <w:szCs w:val="24"/>
        </w:rPr>
      </w:pPr>
      <w:r w:rsidRPr="00CC0B4E">
        <w:rPr>
          <w:rFonts w:ascii="Arial" w:hAnsi="Arial" w:cs="Arial"/>
          <w:sz w:val="24"/>
          <w:szCs w:val="24"/>
        </w:rPr>
        <w:t>Dopiero w latach osiemdziesiątych i dziewięćdziesiątych ubiegłego stulecia służby sanitarne</w:t>
      </w:r>
      <w:r>
        <w:rPr>
          <w:rFonts w:ascii="Arial" w:hAnsi="Arial" w:cs="Arial"/>
          <w:sz w:val="24"/>
          <w:szCs w:val="24"/>
        </w:rPr>
        <w:t xml:space="preserve"> </w:t>
      </w:r>
      <w:r w:rsidRPr="00CC0B4E">
        <w:rPr>
          <w:rFonts w:ascii="Arial" w:hAnsi="Arial" w:cs="Arial"/>
          <w:sz w:val="24"/>
          <w:szCs w:val="24"/>
        </w:rPr>
        <w:t>i ochrony środowiska zajęły zdecydowane stanowisko w sprawie azbestu.</w:t>
      </w:r>
    </w:p>
    <w:p w:rsidR="00395CCA" w:rsidRPr="00CC0B4E" w:rsidRDefault="00395CCA" w:rsidP="004769A9">
      <w:pPr>
        <w:autoSpaceDE w:val="0"/>
        <w:autoSpaceDN w:val="0"/>
        <w:adjustRightInd w:val="0"/>
        <w:spacing w:after="0"/>
        <w:jc w:val="both"/>
        <w:rPr>
          <w:rFonts w:ascii="Arial" w:hAnsi="Arial" w:cs="Arial"/>
          <w:sz w:val="24"/>
          <w:szCs w:val="24"/>
        </w:rPr>
      </w:pPr>
      <w:r w:rsidRPr="00CC0B4E">
        <w:rPr>
          <w:rFonts w:ascii="Arial" w:hAnsi="Arial" w:cs="Arial"/>
          <w:sz w:val="24"/>
          <w:szCs w:val="24"/>
        </w:rPr>
        <w:t>Rozpoczęto wówczas intensywne poszukiwania materiałów umożliwiających zastąpienie</w:t>
      </w:r>
      <w:r>
        <w:rPr>
          <w:rFonts w:ascii="Arial" w:hAnsi="Arial" w:cs="Arial"/>
          <w:sz w:val="24"/>
          <w:szCs w:val="24"/>
        </w:rPr>
        <w:t xml:space="preserve"> </w:t>
      </w:r>
      <w:r w:rsidRPr="00CC0B4E">
        <w:rPr>
          <w:rFonts w:ascii="Arial" w:hAnsi="Arial" w:cs="Arial"/>
          <w:sz w:val="24"/>
          <w:szCs w:val="24"/>
        </w:rPr>
        <w:t>azbestu w różnych wyrobach.</w:t>
      </w:r>
    </w:p>
    <w:p w:rsidR="00395CCA" w:rsidRPr="00CC0B4E" w:rsidRDefault="00395CCA" w:rsidP="004769A9">
      <w:pPr>
        <w:autoSpaceDE w:val="0"/>
        <w:autoSpaceDN w:val="0"/>
        <w:adjustRightInd w:val="0"/>
        <w:spacing w:after="0"/>
        <w:jc w:val="both"/>
        <w:rPr>
          <w:rFonts w:ascii="Arial" w:hAnsi="Arial" w:cs="Arial"/>
          <w:sz w:val="24"/>
          <w:szCs w:val="24"/>
        </w:rPr>
      </w:pPr>
      <w:r w:rsidRPr="00CC0B4E">
        <w:rPr>
          <w:rFonts w:ascii="Arial" w:hAnsi="Arial" w:cs="Arial"/>
          <w:sz w:val="24"/>
          <w:szCs w:val="24"/>
        </w:rPr>
        <w:t>Wyroby azbestowe będące w dobrym stanie technicznych oraz w odpowiedni sposób</w:t>
      </w:r>
      <w:r>
        <w:rPr>
          <w:rFonts w:ascii="Arial" w:hAnsi="Arial" w:cs="Arial"/>
          <w:sz w:val="24"/>
          <w:szCs w:val="24"/>
        </w:rPr>
        <w:t xml:space="preserve"> </w:t>
      </w:r>
      <w:r w:rsidRPr="00CC0B4E">
        <w:rPr>
          <w:rFonts w:ascii="Arial" w:hAnsi="Arial" w:cs="Arial"/>
          <w:sz w:val="24"/>
          <w:szCs w:val="24"/>
        </w:rPr>
        <w:t>zabezpieczone - nie stanowią istotnego zagrożenia dla zdrowia ludzkiego. Problem pojawią</w:t>
      </w:r>
      <w:r>
        <w:rPr>
          <w:rFonts w:ascii="Arial" w:hAnsi="Arial" w:cs="Arial"/>
          <w:sz w:val="24"/>
          <w:szCs w:val="24"/>
        </w:rPr>
        <w:t xml:space="preserve"> </w:t>
      </w:r>
      <w:r w:rsidRPr="00CC0B4E">
        <w:rPr>
          <w:rFonts w:ascii="Arial" w:hAnsi="Arial" w:cs="Arial"/>
          <w:sz w:val="24"/>
          <w:szCs w:val="24"/>
        </w:rPr>
        <w:t>się natomiast w momencie uszkodzenia wyrobu. Wówczas do powietrza uwalniane są włókna</w:t>
      </w:r>
      <w:r>
        <w:rPr>
          <w:rFonts w:ascii="Arial" w:hAnsi="Arial" w:cs="Arial"/>
          <w:sz w:val="24"/>
          <w:szCs w:val="24"/>
        </w:rPr>
        <w:t xml:space="preserve"> </w:t>
      </w:r>
      <w:r w:rsidRPr="00CC0B4E">
        <w:rPr>
          <w:rFonts w:ascii="Arial" w:hAnsi="Arial" w:cs="Arial"/>
          <w:sz w:val="24"/>
          <w:szCs w:val="24"/>
        </w:rPr>
        <w:t>azbestowe, a z powietrza trafiają one do ludzkiego organizmu.</w:t>
      </w:r>
    </w:p>
    <w:p w:rsidR="00395CCA" w:rsidRPr="00CC0B4E" w:rsidRDefault="00395CCA" w:rsidP="004769A9">
      <w:pPr>
        <w:autoSpaceDE w:val="0"/>
        <w:autoSpaceDN w:val="0"/>
        <w:adjustRightInd w:val="0"/>
        <w:spacing w:after="0"/>
        <w:jc w:val="both"/>
        <w:rPr>
          <w:rFonts w:ascii="Arial" w:hAnsi="Arial" w:cs="Arial"/>
          <w:sz w:val="24"/>
          <w:szCs w:val="24"/>
        </w:rPr>
      </w:pPr>
      <w:r w:rsidRPr="00CC0B4E">
        <w:rPr>
          <w:rFonts w:ascii="Arial" w:hAnsi="Arial" w:cs="Arial"/>
          <w:sz w:val="24"/>
          <w:szCs w:val="24"/>
        </w:rPr>
        <w:t>Zagrożenie zdrowia człowieka uzależnione jest od rodzaju azbestu, wielkości włókien i ich</w:t>
      </w:r>
      <w:r>
        <w:rPr>
          <w:rFonts w:ascii="Arial" w:hAnsi="Arial" w:cs="Arial"/>
          <w:sz w:val="24"/>
          <w:szCs w:val="24"/>
        </w:rPr>
        <w:t xml:space="preserve"> </w:t>
      </w:r>
      <w:r w:rsidRPr="00CC0B4E">
        <w:rPr>
          <w:rFonts w:ascii="Arial" w:hAnsi="Arial" w:cs="Arial"/>
          <w:sz w:val="24"/>
          <w:szCs w:val="24"/>
        </w:rPr>
        <w:t>stężenia w powietrzu oraz czasu narażenia. Badania dowodzą, że najbardziej niebezpieczne są</w:t>
      </w:r>
      <w:r>
        <w:rPr>
          <w:rFonts w:ascii="Arial" w:hAnsi="Arial" w:cs="Arial"/>
          <w:sz w:val="24"/>
          <w:szCs w:val="24"/>
        </w:rPr>
        <w:t xml:space="preserve"> </w:t>
      </w:r>
      <w:r w:rsidRPr="00CC0B4E">
        <w:rPr>
          <w:rFonts w:ascii="Arial" w:hAnsi="Arial" w:cs="Arial"/>
          <w:sz w:val="24"/>
          <w:szCs w:val="24"/>
        </w:rPr>
        <w:t>włókna respilabilne, których średnica jest mniejsza od 3 mikromet</w:t>
      </w:r>
      <w:r>
        <w:rPr>
          <w:rFonts w:ascii="Arial" w:hAnsi="Arial" w:cs="Arial"/>
          <w:sz w:val="24"/>
          <w:szCs w:val="24"/>
        </w:rPr>
        <w:t>-</w:t>
      </w:r>
      <w:r w:rsidRPr="00CC0B4E">
        <w:rPr>
          <w:rFonts w:ascii="Arial" w:hAnsi="Arial" w:cs="Arial"/>
          <w:sz w:val="24"/>
          <w:szCs w:val="24"/>
        </w:rPr>
        <w:t>rów, a długość większa niż</w:t>
      </w:r>
      <w:r>
        <w:rPr>
          <w:rFonts w:ascii="Arial" w:hAnsi="Arial" w:cs="Arial"/>
          <w:sz w:val="24"/>
          <w:szCs w:val="24"/>
        </w:rPr>
        <w:t xml:space="preserve"> </w:t>
      </w:r>
      <w:r w:rsidRPr="00CC0B4E">
        <w:rPr>
          <w:rFonts w:ascii="Arial" w:hAnsi="Arial" w:cs="Arial"/>
          <w:sz w:val="24"/>
          <w:szCs w:val="24"/>
        </w:rPr>
        <w:t>5 mikrometrów. Pęczki włókien azbestowych mogą rozszczepiać się na włókna</w:t>
      </w:r>
      <w:r>
        <w:rPr>
          <w:rFonts w:ascii="Arial" w:hAnsi="Arial" w:cs="Arial"/>
          <w:sz w:val="24"/>
          <w:szCs w:val="24"/>
        </w:rPr>
        <w:t xml:space="preserve"> </w:t>
      </w:r>
      <w:r w:rsidRPr="00CC0B4E">
        <w:rPr>
          <w:rFonts w:ascii="Arial" w:hAnsi="Arial" w:cs="Arial"/>
          <w:sz w:val="24"/>
          <w:szCs w:val="24"/>
        </w:rPr>
        <w:t>kilkudziesięciokrotnie cieńsze niż włos ludzi, kruszą się, łamią i przedostają się do atmosfery.</w:t>
      </w:r>
    </w:p>
    <w:p w:rsidR="00395CCA" w:rsidRPr="00CC0B4E" w:rsidRDefault="00395CCA" w:rsidP="004769A9">
      <w:pPr>
        <w:autoSpaceDE w:val="0"/>
        <w:autoSpaceDN w:val="0"/>
        <w:adjustRightInd w:val="0"/>
        <w:spacing w:after="0"/>
        <w:jc w:val="both"/>
        <w:rPr>
          <w:rFonts w:ascii="Arial" w:hAnsi="Arial" w:cs="Arial"/>
          <w:sz w:val="24"/>
          <w:szCs w:val="24"/>
        </w:rPr>
      </w:pPr>
      <w:r w:rsidRPr="00CC0B4E">
        <w:rPr>
          <w:rFonts w:ascii="Arial" w:hAnsi="Arial" w:cs="Arial"/>
          <w:sz w:val="24"/>
          <w:szCs w:val="24"/>
        </w:rPr>
        <w:t>Niewidoczne dla oka, unosząc się w powietrzu są wdychane przez ludzi.</w:t>
      </w:r>
    </w:p>
    <w:p w:rsidR="00395CCA" w:rsidRPr="00CC0B4E" w:rsidRDefault="00395CCA" w:rsidP="004769A9">
      <w:pPr>
        <w:autoSpaceDE w:val="0"/>
        <w:autoSpaceDN w:val="0"/>
        <w:adjustRightInd w:val="0"/>
        <w:spacing w:after="0"/>
        <w:jc w:val="both"/>
        <w:rPr>
          <w:rFonts w:ascii="Arial" w:hAnsi="Arial" w:cs="Arial"/>
          <w:sz w:val="24"/>
          <w:szCs w:val="24"/>
        </w:rPr>
      </w:pPr>
      <w:r w:rsidRPr="00CC0B4E">
        <w:rPr>
          <w:rFonts w:ascii="Arial" w:hAnsi="Arial" w:cs="Arial"/>
          <w:sz w:val="24"/>
          <w:szCs w:val="24"/>
        </w:rPr>
        <w:t>W momencie przedostania się włókien azbestowych do organizmu człowieka, nie można ich</w:t>
      </w:r>
      <w:r>
        <w:rPr>
          <w:rFonts w:ascii="Arial" w:hAnsi="Arial" w:cs="Arial"/>
          <w:sz w:val="24"/>
          <w:szCs w:val="24"/>
        </w:rPr>
        <w:t xml:space="preserve"> </w:t>
      </w:r>
      <w:r w:rsidRPr="00CC0B4E">
        <w:rPr>
          <w:rFonts w:ascii="Arial" w:hAnsi="Arial" w:cs="Arial"/>
          <w:sz w:val="24"/>
          <w:szCs w:val="24"/>
        </w:rPr>
        <w:t>usunąć. Po wniknięciu do organizmu głęboko penetrują układ oddechowy i powodują w nim</w:t>
      </w:r>
      <w:r>
        <w:rPr>
          <w:rFonts w:ascii="Arial" w:hAnsi="Arial" w:cs="Arial"/>
          <w:sz w:val="24"/>
          <w:szCs w:val="24"/>
        </w:rPr>
        <w:t xml:space="preserve"> </w:t>
      </w:r>
      <w:r w:rsidRPr="00CC0B4E">
        <w:rPr>
          <w:rFonts w:ascii="Arial" w:hAnsi="Arial" w:cs="Arial"/>
          <w:sz w:val="24"/>
          <w:szCs w:val="24"/>
        </w:rPr>
        <w:t>trwałe uszkodzenia.</w:t>
      </w:r>
    </w:p>
    <w:p w:rsidR="00395CCA" w:rsidRPr="00CC0B4E" w:rsidRDefault="00395CCA" w:rsidP="004769A9">
      <w:pPr>
        <w:autoSpaceDE w:val="0"/>
        <w:autoSpaceDN w:val="0"/>
        <w:adjustRightInd w:val="0"/>
        <w:spacing w:after="0"/>
        <w:jc w:val="both"/>
        <w:rPr>
          <w:rFonts w:ascii="Arial" w:hAnsi="Arial" w:cs="Arial"/>
          <w:sz w:val="24"/>
          <w:szCs w:val="24"/>
        </w:rPr>
      </w:pPr>
      <w:r w:rsidRPr="00CC0B4E">
        <w:rPr>
          <w:rFonts w:ascii="Arial" w:hAnsi="Arial" w:cs="Arial"/>
          <w:sz w:val="24"/>
          <w:szCs w:val="24"/>
        </w:rPr>
        <w:t>Wyróżnia się trzy rodzaje narażenia na pyły azbestowe:</w:t>
      </w:r>
    </w:p>
    <w:p w:rsidR="00395CCA" w:rsidRPr="00CC0B4E" w:rsidRDefault="00395CCA" w:rsidP="004769A9">
      <w:pPr>
        <w:autoSpaceDE w:val="0"/>
        <w:autoSpaceDN w:val="0"/>
        <w:adjustRightInd w:val="0"/>
        <w:spacing w:after="0"/>
        <w:jc w:val="both"/>
        <w:rPr>
          <w:rFonts w:ascii="Arial" w:hAnsi="Arial" w:cs="Arial"/>
          <w:sz w:val="24"/>
          <w:szCs w:val="24"/>
        </w:rPr>
      </w:pPr>
      <w:r>
        <w:rPr>
          <w:rFonts w:ascii="Arial" w:hAnsi="Arial" w:cs="Arial"/>
          <w:sz w:val="24"/>
          <w:szCs w:val="24"/>
        </w:rPr>
        <w:t xml:space="preserve">      </w:t>
      </w:r>
      <w:r w:rsidRPr="00CC0B4E">
        <w:rPr>
          <w:rFonts w:ascii="Arial" w:hAnsi="Arial" w:cs="Arial"/>
          <w:sz w:val="24"/>
          <w:szCs w:val="24"/>
        </w:rPr>
        <w:t>- ekspozycja zawodowa,</w:t>
      </w:r>
    </w:p>
    <w:p w:rsidR="00395CCA" w:rsidRPr="00CC0B4E" w:rsidRDefault="00395CCA" w:rsidP="004769A9">
      <w:pPr>
        <w:autoSpaceDE w:val="0"/>
        <w:autoSpaceDN w:val="0"/>
        <w:adjustRightInd w:val="0"/>
        <w:spacing w:after="0"/>
        <w:jc w:val="both"/>
        <w:rPr>
          <w:rFonts w:ascii="Arial" w:hAnsi="Arial" w:cs="Arial"/>
          <w:sz w:val="24"/>
          <w:szCs w:val="24"/>
        </w:rPr>
      </w:pPr>
      <w:r>
        <w:rPr>
          <w:rFonts w:ascii="Arial" w:hAnsi="Arial" w:cs="Arial"/>
          <w:sz w:val="24"/>
          <w:szCs w:val="24"/>
        </w:rPr>
        <w:t xml:space="preserve">      </w:t>
      </w:r>
      <w:r w:rsidRPr="00CC0B4E">
        <w:rPr>
          <w:rFonts w:ascii="Arial" w:hAnsi="Arial" w:cs="Arial"/>
          <w:sz w:val="24"/>
          <w:szCs w:val="24"/>
        </w:rPr>
        <w:t>- ekspozycja parazawodowa,</w:t>
      </w:r>
    </w:p>
    <w:p w:rsidR="00395CCA" w:rsidRPr="00CC0B4E" w:rsidRDefault="00395CCA" w:rsidP="004769A9">
      <w:pPr>
        <w:autoSpaceDE w:val="0"/>
        <w:autoSpaceDN w:val="0"/>
        <w:adjustRightInd w:val="0"/>
        <w:spacing w:after="0"/>
        <w:jc w:val="both"/>
        <w:rPr>
          <w:rFonts w:ascii="Arial" w:hAnsi="Arial" w:cs="Arial"/>
          <w:sz w:val="24"/>
          <w:szCs w:val="24"/>
        </w:rPr>
      </w:pPr>
      <w:r>
        <w:rPr>
          <w:rFonts w:ascii="Arial" w:hAnsi="Arial" w:cs="Arial"/>
          <w:sz w:val="24"/>
          <w:szCs w:val="24"/>
        </w:rPr>
        <w:t xml:space="preserve">      </w:t>
      </w:r>
      <w:r w:rsidRPr="00CC0B4E">
        <w:rPr>
          <w:rFonts w:ascii="Arial" w:hAnsi="Arial" w:cs="Arial"/>
          <w:sz w:val="24"/>
          <w:szCs w:val="24"/>
        </w:rPr>
        <w:t>- ekspozycja środowiskowa.</w:t>
      </w:r>
    </w:p>
    <w:p w:rsidR="00395CCA" w:rsidRPr="00CC0B4E" w:rsidRDefault="00395CCA" w:rsidP="004769A9">
      <w:pPr>
        <w:autoSpaceDE w:val="0"/>
        <w:autoSpaceDN w:val="0"/>
        <w:adjustRightInd w:val="0"/>
        <w:spacing w:after="0"/>
        <w:jc w:val="both"/>
        <w:rPr>
          <w:rFonts w:ascii="Arial" w:hAnsi="Arial" w:cs="Arial"/>
          <w:sz w:val="24"/>
          <w:szCs w:val="24"/>
        </w:rPr>
      </w:pPr>
      <w:r w:rsidRPr="00CC0B4E">
        <w:rPr>
          <w:rFonts w:ascii="Arial" w:hAnsi="Arial" w:cs="Arial"/>
          <w:sz w:val="24"/>
          <w:szCs w:val="24"/>
        </w:rPr>
        <w:t>Ekspozycje te różnią się w istotny sposób wielkością stężeń włókien, ich rozmiarami,</w:t>
      </w:r>
    </w:p>
    <w:p w:rsidR="00395CCA" w:rsidRPr="00CC0B4E" w:rsidRDefault="00395CCA" w:rsidP="004769A9">
      <w:pPr>
        <w:autoSpaceDE w:val="0"/>
        <w:autoSpaceDN w:val="0"/>
        <w:adjustRightInd w:val="0"/>
        <w:spacing w:after="0"/>
        <w:jc w:val="both"/>
        <w:rPr>
          <w:rFonts w:ascii="Arial" w:hAnsi="Arial" w:cs="Arial"/>
          <w:sz w:val="24"/>
          <w:szCs w:val="24"/>
        </w:rPr>
      </w:pPr>
      <w:r w:rsidRPr="00CC0B4E">
        <w:rPr>
          <w:rFonts w:ascii="Arial" w:hAnsi="Arial" w:cs="Arial"/>
          <w:sz w:val="24"/>
          <w:szCs w:val="24"/>
        </w:rPr>
        <w:t>długością trwania narażenia, a co za tym idzie skutkami dla zdrowia i wielkością ryzyka</w:t>
      </w:r>
      <w:r>
        <w:rPr>
          <w:rFonts w:ascii="Arial" w:hAnsi="Arial" w:cs="Arial"/>
          <w:sz w:val="24"/>
          <w:szCs w:val="24"/>
        </w:rPr>
        <w:t xml:space="preserve"> </w:t>
      </w:r>
      <w:r w:rsidRPr="00CC0B4E">
        <w:rPr>
          <w:rFonts w:ascii="Arial" w:hAnsi="Arial" w:cs="Arial"/>
          <w:sz w:val="24"/>
          <w:szCs w:val="24"/>
        </w:rPr>
        <w:t>wystąpienia określonych nowotworów złośliwych.</w:t>
      </w:r>
    </w:p>
    <w:p w:rsidR="00395CCA" w:rsidRPr="00CC0B4E" w:rsidRDefault="00395CCA" w:rsidP="004769A9">
      <w:pPr>
        <w:autoSpaceDE w:val="0"/>
        <w:autoSpaceDN w:val="0"/>
        <w:adjustRightInd w:val="0"/>
        <w:spacing w:after="0"/>
        <w:jc w:val="both"/>
        <w:rPr>
          <w:rFonts w:ascii="Arial" w:hAnsi="Arial" w:cs="Arial"/>
          <w:sz w:val="24"/>
          <w:szCs w:val="24"/>
        </w:rPr>
      </w:pPr>
      <w:r w:rsidRPr="00CC0B4E">
        <w:rPr>
          <w:rFonts w:ascii="Arial" w:hAnsi="Arial" w:cs="Arial"/>
          <w:sz w:val="24"/>
          <w:szCs w:val="24"/>
        </w:rPr>
        <w:t>Szczególną cechą ekspozycji zawodowej jest to, iż okres latencji wynosi około 10-40 lat.</w:t>
      </w:r>
      <w:r>
        <w:rPr>
          <w:rFonts w:ascii="Arial" w:hAnsi="Arial" w:cs="Arial"/>
          <w:sz w:val="24"/>
          <w:szCs w:val="24"/>
        </w:rPr>
        <w:t xml:space="preserve"> </w:t>
      </w:r>
      <w:r w:rsidRPr="00CC0B4E">
        <w:rPr>
          <w:rFonts w:ascii="Arial" w:hAnsi="Arial" w:cs="Arial"/>
          <w:sz w:val="24"/>
          <w:szCs w:val="24"/>
        </w:rPr>
        <w:t>Najczęściej więc choroba występuje wiele lat po zaprzestaniu pracy w narażeniu na pył</w:t>
      </w:r>
      <w:r>
        <w:rPr>
          <w:rFonts w:ascii="Arial" w:hAnsi="Arial" w:cs="Arial"/>
          <w:sz w:val="24"/>
          <w:szCs w:val="24"/>
        </w:rPr>
        <w:t xml:space="preserve"> </w:t>
      </w:r>
      <w:r w:rsidRPr="00CC0B4E">
        <w:rPr>
          <w:rFonts w:ascii="Arial" w:hAnsi="Arial" w:cs="Arial"/>
          <w:sz w:val="24"/>
          <w:szCs w:val="24"/>
        </w:rPr>
        <w:t>azbestowy.</w:t>
      </w:r>
    </w:p>
    <w:p w:rsidR="00395CCA" w:rsidRDefault="00395CCA" w:rsidP="004769A9">
      <w:pPr>
        <w:autoSpaceDE w:val="0"/>
        <w:autoSpaceDN w:val="0"/>
        <w:adjustRightInd w:val="0"/>
        <w:spacing w:after="0"/>
        <w:jc w:val="both"/>
        <w:rPr>
          <w:rFonts w:ascii="Arial" w:hAnsi="Arial" w:cs="Arial"/>
          <w:sz w:val="24"/>
          <w:szCs w:val="24"/>
        </w:rPr>
      </w:pPr>
      <w:r w:rsidRPr="00CC0B4E">
        <w:rPr>
          <w:rFonts w:ascii="Arial" w:hAnsi="Arial" w:cs="Arial"/>
          <w:sz w:val="24"/>
          <w:szCs w:val="24"/>
        </w:rPr>
        <w:t>Obecnie emisja włókien azbestowych może nastąpić przy demontażu wyrobów zawierających</w:t>
      </w:r>
      <w:r>
        <w:rPr>
          <w:rFonts w:ascii="Arial" w:hAnsi="Arial" w:cs="Arial"/>
          <w:sz w:val="24"/>
          <w:szCs w:val="24"/>
        </w:rPr>
        <w:t xml:space="preserve"> </w:t>
      </w:r>
      <w:r w:rsidRPr="00CC0B4E">
        <w:rPr>
          <w:rFonts w:ascii="Arial" w:hAnsi="Arial" w:cs="Arial"/>
          <w:sz w:val="24"/>
          <w:szCs w:val="24"/>
        </w:rPr>
        <w:t xml:space="preserve">azbest. Dlatego istotne jest zapewnienie pracownikom środków </w:t>
      </w:r>
    </w:p>
    <w:p w:rsidR="00395CCA" w:rsidRDefault="00395CCA" w:rsidP="004769A9">
      <w:pPr>
        <w:autoSpaceDE w:val="0"/>
        <w:autoSpaceDN w:val="0"/>
        <w:adjustRightInd w:val="0"/>
        <w:spacing w:after="0"/>
        <w:jc w:val="both"/>
        <w:rPr>
          <w:rFonts w:ascii="Arial" w:hAnsi="Arial" w:cs="Arial"/>
          <w:sz w:val="24"/>
          <w:szCs w:val="24"/>
        </w:rPr>
      </w:pPr>
    </w:p>
    <w:p w:rsidR="00395CCA" w:rsidRPr="00CC0B4E" w:rsidRDefault="00395CCA" w:rsidP="004769A9">
      <w:pPr>
        <w:autoSpaceDE w:val="0"/>
        <w:autoSpaceDN w:val="0"/>
        <w:adjustRightInd w:val="0"/>
        <w:spacing w:after="0"/>
        <w:jc w:val="both"/>
        <w:rPr>
          <w:rFonts w:ascii="Arial" w:hAnsi="Arial" w:cs="Arial"/>
          <w:sz w:val="24"/>
          <w:szCs w:val="24"/>
        </w:rPr>
      </w:pPr>
      <w:r w:rsidRPr="00CC0B4E">
        <w:rPr>
          <w:rFonts w:ascii="Arial" w:hAnsi="Arial" w:cs="Arial"/>
          <w:sz w:val="24"/>
          <w:szCs w:val="24"/>
        </w:rPr>
        <w:t>ochrony indywidualnej</w:t>
      </w:r>
      <w:r>
        <w:rPr>
          <w:rFonts w:ascii="Arial" w:hAnsi="Arial" w:cs="Arial"/>
          <w:sz w:val="24"/>
          <w:szCs w:val="24"/>
        </w:rPr>
        <w:t xml:space="preserve"> </w:t>
      </w:r>
      <w:r w:rsidRPr="00CC0B4E">
        <w:rPr>
          <w:rFonts w:ascii="Arial" w:hAnsi="Arial" w:cs="Arial"/>
          <w:sz w:val="24"/>
          <w:szCs w:val="24"/>
        </w:rPr>
        <w:t>i przestrzeganie procedur przy postępowaniu z wyrobami zawierającymi azbest. Przy</w:t>
      </w:r>
      <w:r>
        <w:rPr>
          <w:rFonts w:ascii="Arial" w:hAnsi="Arial" w:cs="Arial"/>
          <w:sz w:val="24"/>
          <w:szCs w:val="24"/>
        </w:rPr>
        <w:t xml:space="preserve"> </w:t>
      </w:r>
      <w:r w:rsidRPr="00CC0B4E">
        <w:rPr>
          <w:rFonts w:ascii="Arial" w:hAnsi="Arial" w:cs="Arial"/>
          <w:sz w:val="24"/>
          <w:szCs w:val="24"/>
        </w:rPr>
        <w:t>prawidłowym wykonywaniu prac i odpowiednim zabezpieczeniu zagrożenie jest minimalne.</w:t>
      </w:r>
    </w:p>
    <w:p w:rsidR="00395CCA" w:rsidRPr="00CC0B4E" w:rsidRDefault="00395CCA" w:rsidP="004769A9">
      <w:pPr>
        <w:autoSpaceDE w:val="0"/>
        <w:autoSpaceDN w:val="0"/>
        <w:adjustRightInd w:val="0"/>
        <w:spacing w:after="0"/>
        <w:jc w:val="both"/>
        <w:rPr>
          <w:rFonts w:ascii="Arial" w:hAnsi="Arial" w:cs="Arial"/>
          <w:sz w:val="24"/>
          <w:szCs w:val="24"/>
        </w:rPr>
      </w:pPr>
      <w:r w:rsidRPr="00CC0B4E">
        <w:rPr>
          <w:rFonts w:ascii="Arial" w:hAnsi="Arial" w:cs="Arial"/>
          <w:sz w:val="24"/>
          <w:szCs w:val="24"/>
        </w:rPr>
        <w:t>Istotne zagrożenie stanowią zniszczone płyty azbestowo-cementowe. W tym przypadku</w:t>
      </w:r>
      <w:r>
        <w:rPr>
          <w:rFonts w:ascii="Arial" w:hAnsi="Arial" w:cs="Arial"/>
          <w:sz w:val="24"/>
          <w:szCs w:val="24"/>
        </w:rPr>
        <w:t xml:space="preserve"> </w:t>
      </w:r>
      <w:r w:rsidRPr="00CC0B4E">
        <w:rPr>
          <w:rFonts w:ascii="Arial" w:hAnsi="Arial" w:cs="Arial"/>
          <w:sz w:val="24"/>
          <w:szCs w:val="24"/>
        </w:rPr>
        <w:t>materiał wiążący jakim jest cement ulega zniszczeniu i następuje emisja włókien</w:t>
      </w:r>
      <w:r>
        <w:rPr>
          <w:rFonts w:ascii="Arial" w:hAnsi="Arial" w:cs="Arial"/>
          <w:sz w:val="24"/>
          <w:szCs w:val="24"/>
        </w:rPr>
        <w:t xml:space="preserve"> </w:t>
      </w:r>
      <w:r w:rsidRPr="00CC0B4E">
        <w:rPr>
          <w:rFonts w:ascii="Arial" w:hAnsi="Arial" w:cs="Arial"/>
          <w:sz w:val="24"/>
          <w:szCs w:val="24"/>
        </w:rPr>
        <w:t>do środowiska. Dlatego istotnym jest regularne sprawdzanie stanu wyrobów zawierających</w:t>
      </w:r>
      <w:r>
        <w:rPr>
          <w:rFonts w:ascii="Arial" w:hAnsi="Arial" w:cs="Arial"/>
          <w:sz w:val="24"/>
          <w:szCs w:val="24"/>
        </w:rPr>
        <w:t xml:space="preserve"> </w:t>
      </w:r>
      <w:r w:rsidRPr="00CC0B4E">
        <w:rPr>
          <w:rFonts w:ascii="Arial" w:hAnsi="Arial" w:cs="Arial"/>
          <w:sz w:val="24"/>
          <w:szCs w:val="24"/>
        </w:rPr>
        <w:t xml:space="preserve">azbest i natychmiastowe usunięcie w przypadku ich </w:t>
      </w:r>
      <w:r>
        <w:rPr>
          <w:rFonts w:ascii="Arial" w:hAnsi="Arial" w:cs="Arial"/>
          <w:sz w:val="24"/>
          <w:szCs w:val="24"/>
        </w:rPr>
        <w:t>niezadowalaną-</w:t>
      </w:r>
      <w:r w:rsidRPr="00CC0B4E">
        <w:rPr>
          <w:rFonts w:ascii="Arial" w:hAnsi="Arial" w:cs="Arial"/>
          <w:sz w:val="24"/>
          <w:szCs w:val="24"/>
        </w:rPr>
        <w:t>cego stanu (materiały</w:t>
      </w:r>
      <w:r>
        <w:rPr>
          <w:rFonts w:ascii="Arial" w:hAnsi="Arial" w:cs="Arial"/>
          <w:sz w:val="24"/>
          <w:szCs w:val="24"/>
        </w:rPr>
        <w:t xml:space="preserve"> </w:t>
      </w:r>
      <w:r w:rsidRPr="00CC0B4E">
        <w:rPr>
          <w:rFonts w:ascii="Arial" w:hAnsi="Arial" w:cs="Arial"/>
          <w:sz w:val="24"/>
          <w:szCs w:val="24"/>
        </w:rPr>
        <w:t>o I stopniu pilności).</w:t>
      </w:r>
    </w:p>
    <w:p w:rsidR="00395CCA" w:rsidRDefault="00395CCA" w:rsidP="004769A9">
      <w:pPr>
        <w:autoSpaceDE w:val="0"/>
        <w:autoSpaceDN w:val="0"/>
        <w:adjustRightInd w:val="0"/>
        <w:spacing w:after="0"/>
        <w:jc w:val="both"/>
        <w:rPr>
          <w:rFonts w:ascii="Arial" w:hAnsi="Arial" w:cs="Arial"/>
          <w:sz w:val="24"/>
          <w:szCs w:val="24"/>
        </w:rPr>
      </w:pPr>
      <w:r w:rsidRPr="00CC0B4E">
        <w:rPr>
          <w:rFonts w:ascii="Arial" w:hAnsi="Arial" w:cs="Arial"/>
          <w:sz w:val="24"/>
          <w:szCs w:val="24"/>
        </w:rPr>
        <w:t>Całkowite usuniecie wyrobów zawierających azbest z danego terenu będzie miało wpływ</w:t>
      </w:r>
      <w:r>
        <w:rPr>
          <w:rFonts w:ascii="Arial" w:hAnsi="Arial" w:cs="Arial"/>
          <w:sz w:val="24"/>
          <w:szCs w:val="24"/>
        </w:rPr>
        <w:t xml:space="preserve"> </w:t>
      </w:r>
      <w:r w:rsidRPr="00CC0B4E">
        <w:rPr>
          <w:rFonts w:ascii="Arial" w:hAnsi="Arial" w:cs="Arial"/>
          <w:sz w:val="24"/>
          <w:szCs w:val="24"/>
        </w:rPr>
        <w:t>pozytywny na zdrowie i warunki życia mieszkańców gminy.</w:t>
      </w:r>
    </w:p>
    <w:p w:rsidR="00395CCA" w:rsidRPr="00CC0B4E" w:rsidRDefault="00395CCA" w:rsidP="004769A9">
      <w:pPr>
        <w:autoSpaceDE w:val="0"/>
        <w:autoSpaceDN w:val="0"/>
        <w:adjustRightInd w:val="0"/>
        <w:spacing w:after="0"/>
        <w:jc w:val="both"/>
        <w:rPr>
          <w:rFonts w:ascii="Arial" w:hAnsi="Arial" w:cs="Arial"/>
          <w:sz w:val="24"/>
          <w:szCs w:val="24"/>
        </w:rPr>
      </w:pPr>
    </w:p>
    <w:p w:rsidR="00395CCA" w:rsidRPr="00CC0B4E" w:rsidRDefault="00395CCA" w:rsidP="004769A9">
      <w:pPr>
        <w:autoSpaceDE w:val="0"/>
        <w:autoSpaceDN w:val="0"/>
        <w:adjustRightInd w:val="0"/>
        <w:spacing w:after="0"/>
        <w:jc w:val="both"/>
        <w:rPr>
          <w:rFonts w:ascii="Arial" w:hAnsi="Arial" w:cs="Arial"/>
          <w:b/>
          <w:bCs/>
          <w:sz w:val="24"/>
          <w:szCs w:val="24"/>
        </w:rPr>
      </w:pPr>
      <w:r w:rsidRPr="00CC0B4E">
        <w:rPr>
          <w:rFonts w:ascii="Arial" w:hAnsi="Arial" w:cs="Arial"/>
          <w:b/>
          <w:bCs/>
          <w:sz w:val="24"/>
          <w:szCs w:val="24"/>
        </w:rPr>
        <w:t>Zwierzęta – wpływ pozytywny</w:t>
      </w:r>
    </w:p>
    <w:p w:rsidR="00395CCA" w:rsidRPr="00EE0E4B" w:rsidRDefault="00395CCA" w:rsidP="004769A9">
      <w:pPr>
        <w:autoSpaceDE w:val="0"/>
        <w:autoSpaceDN w:val="0"/>
        <w:adjustRightInd w:val="0"/>
        <w:spacing w:after="0"/>
        <w:jc w:val="both"/>
        <w:rPr>
          <w:rFonts w:ascii="Arial" w:hAnsi="Arial" w:cs="Arial"/>
          <w:sz w:val="24"/>
          <w:szCs w:val="24"/>
        </w:rPr>
      </w:pPr>
      <w:r w:rsidRPr="00CC0B4E">
        <w:rPr>
          <w:rFonts w:ascii="Arial" w:hAnsi="Arial" w:cs="Arial"/>
          <w:sz w:val="24"/>
          <w:szCs w:val="24"/>
        </w:rPr>
        <w:t>Bezpośrednie działanie włókien azbestowych na zwierzęta może powodować podobne</w:t>
      </w:r>
      <w:r>
        <w:rPr>
          <w:rFonts w:ascii="Arial" w:hAnsi="Arial" w:cs="Arial"/>
          <w:sz w:val="24"/>
          <w:szCs w:val="24"/>
        </w:rPr>
        <w:t xml:space="preserve"> </w:t>
      </w:r>
      <w:r w:rsidRPr="00CC0B4E">
        <w:rPr>
          <w:rFonts w:ascii="Arial" w:hAnsi="Arial" w:cs="Arial"/>
          <w:sz w:val="24"/>
          <w:szCs w:val="24"/>
        </w:rPr>
        <w:t xml:space="preserve">schorzenia jak w przypadku oddziaływania na organizm ludzki. Przy </w:t>
      </w:r>
      <w:r w:rsidRPr="00EE0E4B">
        <w:rPr>
          <w:rFonts w:ascii="Arial" w:hAnsi="Arial" w:cs="Arial"/>
          <w:sz w:val="24"/>
          <w:szCs w:val="24"/>
        </w:rPr>
        <w:t>prawidłowym usuwaniu wyrobów zawierających azbest oddziaływanie to nie ma miejsca. Bardziej istotnym zagrożeniem może być hałas powstający w wyniku prac demontażowych oraz niszczenie siedlisk ptaków przy zmianie pokryć dachowych.</w:t>
      </w:r>
    </w:p>
    <w:p w:rsidR="00395CCA" w:rsidRDefault="00395CCA" w:rsidP="004769A9">
      <w:pPr>
        <w:autoSpaceDE w:val="0"/>
        <w:autoSpaceDN w:val="0"/>
        <w:adjustRightInd w:val="0"/>
        <w:spacing w:after="0"/>
        <w:jc w:val="both"/>
        <w:rPr>
          <w:rFonts w:ascii="Arial" w:hAnsi="Arial" w:cs="Arial"/>
          <w:sz w:val="24"/>
          <w:szCs w:val="24"/>
        </w:rPr>
      </w:pPr>
      <w:r w:rsidRPr="00EE0E4B">
        <w:rPr>
          <w:rFonts w:ascii="Arial" w:hAnsi="Arial" w:cs="Arial"/>
          <w:sz w:val="24"/>
          <w:szCs w:val="24"/>
        </w:rPr>
        <w:t>Ważnym oddziaływaniem będzie zwiększony ruch pojazdów w czasie transportu</w:t>
      </w:r>
      <w:r w:rsidRPr="00CC0B4E">
        <w:rPr>
          <w:rFonts w:ascii="Arial" w:hAnsi="Arial" w:cs="Arial"/>
          <w:sz w:val="24"/>
          <w:szCs w:val="24"/>
        </w:rPr>
        <w:t xml:space="preserve"> odpadów</w:t>
      </w:r>
      <w:r>
        <w:rPr>
          <w:rFonts w:ascii="Arial" w:hAnsi="Arial" w:cs="Arial"/>
          <w:sz w:val="24"/>
          <w:szCs w:val="24"/>
        </w:rPr>
        <w:t xml:space="preserve"> </w:t>
      </w:r>
      <w:r w:rsidRPr="00CC0B4E">
        <w:rPr>
          <w:rFonts w:ascii="Arial" w:hAnsi="Arial" w:cs="Arial"/>
          <w:sz w:val="24"/>
          <w:szCs w:val="24"/>
        </w:rPr>
        <w:t xml:space="preserve">zawierających azbest. </w:t>
      </w:r>
    </w:p>
    <w:p w:rsidR="00395CCA" w:rsidRPr="00CC0B4E" w:rsidRDefault="00395CCA" w:rsidP="004769A9">
      <w:pPr>
        <w:autoSpaceDE w:val="0"/>
        <w:autoSpaceDN w:val="0"/>
        <w:adjustRightInd w:val="0"/>
        <w:spacing w:after="0"/>
        <w:jc w:val="both"/>
        <w:rPr>
          <w:rFonts w:ascii="Arial" w:hAnsi="Arial" w:cs="Arial"/>
          <w:sz w:val="24"/>
          <w:szCs w:val="24"/>
        </w:rPr>
      </w:pPr>
      <w:r w:rsidRPr="00CC0B4E">
        <w:rPr>
          <w:rFonts w:ascii="Arial" w:hAnsi="Arial" w:cs="Arial"/>
          <w:sz w:val="24"/>
          <w:szCs w:val="24"/>
        </w:rPr>
        <w:t>Spowoduje ono m.in.:</w:t>
      </w:r>
    </w:p>
    <w:p w:rsidR="00395CCA" w:rsidRPr="00CC0B4E" w:rsidRDefault="00395CCA" w:rsidP="004769A9">
      <w:pPr>
        <w:autoSpaceDE w:val="0"/>
        <w:autoSpaceDN w:val="0"/>
        <w:adjustRightInd w:val="0"/>
        <w:spacing w:after="0"/>
        <w:jc w:val="both"/>
        <w:rPr>
          <w:rFonts w:ascii="Arial" w:hAnsi="Arial" w:cs="Arial"/>
          <w:sz w:val="24"/>
          <w:szCs w:val="24"/>
        </w:rPr>
      </w:pPr>
      <w:r>
        <w:rPr>
          <w:rFonts w:ascii="Arial" w:hAnsi="Arial" w:cs="Arial"/>
          <w:sz w:val="24"/>
          <w:szCs w:val="24"/>
        </w:rPr>
        <w:t xml:space="preserve">      </w:t>
      </w:r>
      <w:r w:rsidRPr="00CC0B4E">
        <w:rPr>
          <w:rFonts w:ascii="Arial" w:hAnsi="Arial" w:cs="Arial"/>
          <w:sz w:val="24"/>
          <w:szCs w:val="24"/>
        </w:rPr>
        <w:t>- zwiększenie barier migracyjnych,</w:t>
      </w:r>
    </w:p>
    <w:p w:rsidR="00395CCA" w:rsidRPr="00CC0B4E" w:rsidRDefault="00395CCA" w:rsidP="004769A9">
      <w:pPr>
        <w:autoSpaceDE w:val="0"/>
        <w:autoSpaceDN w:val="0"/>
        <w:adjustRightInd w:val="0"/>
        <w:spacing w:after="0"/>
        <w:ind w:left="567" w:hanging="567"/>
        <w:jc w:val="both"/>
        <w:rPr>
          <w:rFonts w:ascii="Arial" w:hAnsi="Arial" w:cs="Arial"/>
          <w:sz w:val="24"/>
          <w:szCs w:val="24"/>
        </w:rPr>
      </w:pPr>
      <w:r>
        <w:rPr>
          <w:rFonts w:ascii="Arial" w:hAnsi="Arial" w:cs="Arial"/>
          <w:sz w:val="24"/>
          <w:szCs w:val="24"/>
        </w:rPr>
        <w:t xml:space="preserve">      </w:t>
      </w:r>
      <w:r w:rsidRPr="00CC0B4E">
        <w:rPr>
          <w:rFonts w:ascii="Arial" w:hAnsi="Arial" w:cs="Arial"/>
          <w:sz w:val="24"/>
          <w:szCs w:val="24"/>
        </w:rPr>
        <w:t>- podwyższenie śmiertelności i zmniejszania liczebności populacji (śmiertelne „kolizje”</w:t>
      </w:r>
      <w:r>
        <w:rPr>
          <w:rFonts w:ascii="Arial" w:hAnsi="Arial" w:cs="Arial"/>
          <w:sz w:val="24"/>
          <w:szCs w:val="24"/>
        </w:rPr>
        <w:t xml:space="preserve"> </w:t>
      </w:r>
      <w:r w:rsidRPr="00CC0B4E">
        <w:rPr>
          <w:rFonts w:ascii="Arial" w:hAnsi="Arial" w:cs="Arial"/>
          <w:sz w:val="24"/>
          <w:szCs w:val="24"/>
        </w:rPr>
        <w:t>zwierząt z jadącymi samochodami),</w:t>
      </w:r>
    </w:p>
    <w:p w:rsidR="00395CCA" w:rsidRPr="00CC0B4E" w:rsidRDefault="00395CCA" w:rsidP="004769A9">
      <w:pPr>
        <w:autoSpaceDE w:val="0"/>
        <w:autoSpaceDN w:val="0"/>
        <w:adjustRightInd w:val="0"/>
        <w:spacing w:after="0"/>
        <w:jc w:val="both"/>
        <w:rPr>
          <w:rFonts w:ascii="Arial" w:hAnsi="Arial" w:cs="Arial"/>
          <w:sz w:val="24"/>
          <w:szCs w:val="24"/>
        </w:rPr>
      </w:pPr>
      <w:r>
        <w:rPr>
          <w:rFonts w:ascii="Arial" w:hAnsi="Arial" w:cs="Arial"/>
          <w:sz w:val="24"/>
          <w:szCs w:val="24"/>
        </w:rPr>
        <w:t xml:space="preserve">      </w:t>
      </w:r>
      <w:r w:rsidRPr="00CC0B4E">
        <w:rPr>
          <w:rFonts w:ascii="Arial" w:hAnsi="Arial" w:cs="Arial"/>
          <w:sz w:val="24"/>
          <w:szCs w:val="24"/>
        </w:rPr>
        <w:t>- płoszenie zwierząt (hałas, światło, wibracje).</w:t>
      </w:r>
    </w:p>
    <w:p w:rsidR="00395CCA" w:rsidRDefault="00395CCA" w:rsidP="004769A9">
      <w:pPr>
        <w:autoSpaceDE w:val="0"/>
        <w:autoSpaceDN w:val="0"/>
        <w:adjustRightInd w:val="0"/>
        <w:spacing w:after="0"/>
        <w:jc w:val="both"/>
        <w:rPr>
          <w:rFonts w:ascii="Arial" w:hAnsi="Arial" w:cs="Arial"/>
          <w:sz w:val="24"/>
          <w:szCs w:val="24"/>
        </w:rPr>
      </w:pPr>
      <w:r w:rsidRPr="00CC0B4E">
        <w:rPr>
          <w:rFonts w:ascii="Arial" w:hAnsi="Arial" w:cs="Arial"/>
          <w:sz w:val="24"/>
          <w:szCs w:val="24"/>
        </w:rPr>
        <w:t>Przy zachowaniu odpowiednich środków ostrożności oraz sprawnych technicznie maszyn</w:t>
      </w:r>
      <w:r>
        <w:rPr>
          <w:rFonts w:ascii="Arial" w:hAnsi="Arial" w:cs="Arial"/>
          <w:sz w:val="24"/>
          <w:szCs w:val="24"/>
        </w:rPr>
        <w:t xml:space="preserve"> </w:t>
      </w:r>
      <w:r w:rsidRPr="00CC0B4E">
        <w:rPr>
          <w:rFonts w:ascii="Arial" w:hAnsi="Arial" w:cs="Arial"/>
          <w:sz w:val="24"/>
          <w:szCs w:val="24"/>
        </w:rPr>
        <w:t>i urządzeń można zminimalizować takie czynniki jak hałas, wibracje, emisję włókien</w:t>
      </w:r>
      <w:r>
        <w:rPr>
          <w:rFonts w:ascii="Arial" w:hAnsi="Arial" w:cs="Arial"/>
          <w:sz w:val="24"/>
          <w:szCs w:val="24"/>
        </w:rPr>
        <w:t xml:space="preserve"> </w:t>
      </w:r>
      <w:r w:rsidRPr="00CC0B4E">
        <w:rPr>
          <w:rFonts w:ascii="Arial" w:hAnsi="Arial" w:cs="Arial"/>
          <w:sz w:val="24"/>
          <w:szCs w:val="24"/>
        </w:rPr>
        <w:t>azbestowych do środowiska. Jednocześnie takie czynniki jak bariery migracyjne, oraz</w:t>
      </w:r>
      <w:r>
        <w:rPr>
          <w:rFonts w:ascii="Arial" w:hAnsi="Arial" w:cs="Arial"/>
          <w:sz w:val="24"/>
          <w:szCs w:val="24"/>
        </w:rPr>
        <w:t xml:space="preserve"> </w:t>
      </w:r>
      <w:r w:rsidRPr="00CC0B4E">
        <w:rPr>
          <w:rFonts w:ascii="Arial" w:hAnsi="Arial" w:cs="Arial"/>
          <w:sz w:val="24"/>
          <w:szCs w:val="24"/>
        </w:rPr>
        <w:t>zmniejszenie populacji poprzez kolizje z jadącymi pojazdami mają charakter marginalny</w:t>
      </w:r>
      <w:r>
        <w:rPr>
          <w:rFonts w:ascii="Arial" w:hAnsi="Arial" w:cs="Arial"/>
          <w:sz w:val="24"/>
          <w:szCs w:val="24"/>
        </w:rPr>
        <w:t xml:space="preserve"> </w:t>
      </w:r>
      <w:r w:rsidRPr="00CC0B4E">
        <w:rPr>
          <w:rFonts w:ascii="Arial" w:hAnsi="Arial" w:cs="Arial"/>
          <w:sz w:val="24"/>
          <w:szCs w:val="24"/>
        </w:rPr>
        <w:t>ze względu na niewielki udział środków transportu wyrobów zawierających azbest</w:t>
      </w:r>
      <w:r>
        <w:rPr>
          <w:rFonts w:ascii="Arial" w:hAnsi="Arial" w:cs="Arial"/>
          <w:sz w:val="24"/>
          <w:szCs w:val="24"/>
        </w:rPr>
        <w:t xml:space="preserve"> </w:t>
      </w:r>
      <w:r w:rsidRPr="00CC0B4E">
        <w:rPr>
          <w:rFonts w:ascii="Arial" w:hAnsi="Arial" w:cs="Arial"/>
          <w:sz w:val="24"/>
          <w:szCs w:val="24"/>
        </w:rPr>
        <w:t>do całkowitego natężenia ruchu. Usuniecie wyrobów zawiera</w:t>
      </w:r>
      <w:r>
        <w:rPr>
          <w:rFonts w:ascii="Arial" w:hAnsi="Arial" w:cs="Arial"/>
          <w:sz w:val="24"/>
          <w:szCs w:val="24"/>
        </w:rPr>
        <w:t>-</w:t>
      </w:r>
      <w:r w:rsidRPr="00CC0B4E">
        <w:rPr>
          <w:rFonts w:ascii="Arial" w:hAnsi="Arial" w:cs="Arial"/>
          <w:sz w:val="24"/>
          <w:szCs w:val="24"/>
        </w:rPr>
        <w:t>jących azbest z terenów</w:t>
      </w:r>
      <w:r>
        <w:rPr>
          <w:rFonts w:ascii="Arial" w:hAnsi="Arial" w:cs="Arial"/>
          <w:sz w:val="24"/>
          <w:szCs w:val="24"/>
        </w:rPr>
        <w:t xml:space="preserve"> </w:t>
      </w:r>
      <w:r w:rsidRPr="00CC0B4E">
        <w:rPr>
          <w:rFonts w:ascii="Arial" w:hAnsi="Arial" w:cs="Arial"/>
          <w:sz w:val="24"/>
          <w:szCs w:val="24"/>
        </w:rPr>
        <w:t>występowania zwierząt będzie miało wpływ pozytywny na ich stan zdrowia.</w:t>
      </w:r>
    </w:p>
    <w:p w:rsidR="00395CCA" w:rsidRPr="00CC0B4E" w:rsidRDefault="00395CCA" w:rsidP="004769A9">
      <w:pPr>
        <w:autoSpaceDE w:val="0"/>
        <w:autoSpaceDN w:val="0"/>
        <w:adjustRightInd w:val="0"/>
        <w:spacing w:after="0"/>
        <w:jc w:val="both"/>
        <w:rPr>
          <w:rFonts w:ascii="Arial" w:hAnsi="Arial" w:cs="Arial"/>
          <w:sz w:val="24"/>
          <w:szCs w:val="24"/>
        </w:rPr>
      </w:pPr>
    </w:p>
    <w:p w:rsidR="00395CCA" w:rsidRPr="00CC0B4E" w:rsidRDefault="00395CCA" w:rsidP="004769A9">
      <w:pPr>
        <w:autoSpaceDE w:val="0"/>
        <w:autoSpaceDN w:val="0"/>
        <w:adjustRightInd w:val="0"/>
        <w:spacing w:after="0"/>
        <w:jc w:val="both"/>
        <w:rPr>
          <w:rFonts w:ascii="Arial" w:hAnsi="Arial" w:cs="Arial"/>
          <w:b/>
          <w:bCs/>
          <w:sz w:val="24"/>
          <w:szCs w:val="24"/>
        </w:rPr>
      </w:pPr>
      <w:r w:rsidRPr="00CC0B4E">
        <w:rPr>
          <w:rFonts w:ascii="Arial" w:hAnsi="Arial" w:cs="Arial"/>
          <w:b/>
          <w:bCs/>
          <w:sz w:val="24"/>
          <w:szCs w:val="24"/>
        </w:rPr>
        <w:t>Rośliny - brak wpływu</w:t>
      </w:r>
    </w:p>
    <w:p w:rsidR="00395CCA" w:rsidRDefault="00395CCA" w:rsidP="004769A9">
      <w:pPr>
        <w:autoSpaceDE w:val="0"/>
        <w:autoSpaceDN w:val="0"/>
        <w:adjustRightInd w:val="0"/>
        <w:spacing w:after="0"/>
        <w:jc w:val="both"/>
        <w:rPr>
          <w:rFonts w:ascii="Arial" w:hAnsi="Arial" w:cs="Arial"/>
          <w:sz w:val="24"/>
          <w:szCs w:val="24"/>
        </w:rPr>
      </w:pPr>
      <w:r w:rsidRPr="00CC0B4E">
        <w:rPr>
          <w:rFonts w:ascii="Arial" w:hAnsi="Arial" w:cs="Arial"/>
          <w:sz w:val="24"/>
          <w:szCs w:val="24"/>
        </w:rPr>
        <w:t>Z dotychczasowych badań wynika, że włókna azbestowe mają znikomy wpływ na organizmy</w:t>
      </w:r>
      <w:r>
        <w:rPr>
          <w:rFonts w:ascii="Arial" w:hAnsi="Arial" w:cs="Arial"/>
          <w:sz w:val="24"/>
          <w:szCs w:val="24"/>
        </w:rPr>
        <w:t xml:space="preserve"> </w:t>
      </w:r>
      <w:r w:rsidRPr="00CC0B4E">
        <w:rPr>
          <w:rFonts w:ascii="Arial" w:hAnsi="Arial" w:cs="Arial"/>
          <w:sz w:val="24"/>
          <w:szCs w:val="24"/>
        </w:rPr>
        <w:t>roślinne. Jednym z zagrożeń może być osadzanie się włókien azbestu na roślinach, co może</w:t>
      </w:r>
      <w:r>
        <w:rPr>
          <w:rFonts w:ascii="Arial" w:hAnsi="Arial" w:cs="Arial"/>
          <w:sz w:val="24"/>
          <w:szCs w:val="24"/>
        </w:rPr>
        <w:t xml:space="preserve"> </w:t>
      </w:r>
      <w:r w:rsidRPr="00CC0B4E">
        <w:rPr>
          <w:rFonts w:ascii="Arial" w:hAnsi="Arial" w:cs="Arial"/>
          <w:sz w:val="24"/>
          <w:szCs w:val="24"/>
        </w:rPr>
        <w:t>skutkować zaburzeniami fotosyntezy. Innym zagrożeniem jest niszczenie roślin podczas prac</w:t>
      </w:r>
      <w:r>
        <w:rPr>
          <w:rFonts w:ascii="Arial" w:hAnsi="Arial" w:cs="Arial"/>
          <w:sz w:val="24"/>
          <w:szCs w:val="24"/>
        </w:rPr>
        <w:t xml:space="preserve"> </w:t>
      </w:r>
      <w:r w:rsidRPr="00CC0B4E">
        <w:rPr>
          <w:rFonts w:ascii="Arial" w:hAnsi="Arial" w:cs="Arial"/>
          <w:sz w:val="24"/>
          <w:szCs w:val="24"/>
        </w:rPr>
        <w:t>budowlanych związanych z demontażem wyrobów zawierających</w:t>
      </w:r>
      <w:r>
        <w:rPr>
          <w:rFonts w:ascii="Arial" w:hAnsi="Arial" w:cs="Arial"/>
          <w:sz w:val="24"/>
          <w:szCs w:val="24"/>
        </w:rPr>
        <w:t xml:space="preserve"> </w:t>
      </w:r>
      <w:r w:rsidRPr="00CC0B4E">
        <w:rPr>
          <w:rFonts w:ascii="Arial" w:hAnsi="Arial" w:cs="Arial"/>
          <w:sz w:val="24"/>
          <w:szCs w:val="24"/>
        </w:rPr>
        <w:t>azbest</w:t>
      </w:r>
      <w:r>
        <w:rPr>
          <w:rFonts w:ascii="Arial" w:hAnsi="Arial" w:cs="Arial"/>
          <w:sz w:val="24"/>
          <w:szCs w:val="24"/>
        </w:rPr>
        <w:t xml:space="preserve">. </w:t>
      </w:r>
      <w:r w:rsidRPr="00CC0B4E">
        <w:rPr>
          <w:rFonts w:ascii="Arial" w:hAnsi="Arial" w:cs="Arial"/>
          <w:sz w:val="24"/>
          <w:szCs w:val="24"/>
        </w:rPr>
        <w:t>W związku z tym, że prace będą wykonywane na terenie zabudowy</w:t>
      </w:r>
      <w:r>
        <w:rPr>
          <w:rFonts w:ascii="Arial" w:hAnsi="Arial" w:cs="Arial"/>
          <w:sz w:val="24"/>
          <w:szCs w:val="24"/>
        </w:rPr>
        <w:t xml:space="preserve"> </w:t>
      </w:r>
      <w:r w:rsidRPr="00CC0B4E">
        <w:rPr>
          <w:rFonts w:ascii="Arial" w:hAnsi="Arial" w:cs="Arial"/>
          <w:sz w:val="24"/>
          <w:szCs w:val="24"/>
        </w:rPr>
        <w:t>mieszkaniowej brak będzie wpływu lub wpływ na florę będzie znikomy.</w:t>
      </w:r>
    </w:p>
    <w:p w:rsidR="00395CCA" w:rsidRPr="00CC0B4E" w:rsidRDefault="00395CCA" w:rsidP="004769A9">
      <w:pPr>
        <w:autoSpaceDE w:val="0"/>
        <w:autoSpaceDN w:val="0"/>
        <w:adjustRightInd w:val="0"/>
        <w:spacing w:after="0"/>
        <w:jc w:val="both"/>
        <w:rPr>
          <w:rFonts w:ascii="Arial" w:hAnsi="Arial" w:cs="Arial"/>
          <w:sz w:val="24"/>
          <w:szCs w:val="24"/>
        </w:rPr>
      </w:pPr>
    </w:p>
    <w:p w:rsidR="00395CCA" w:rsidRPr="00CC0B4E" w:rsidRDefault="00395CCA" w:rsidP="004769A9">
      <w:pPr>
        <w:autoSpaceDE w:val="0"/>
        <w:autoSpaceDN w:val="0"/>
        <w:adjustRightInd w:val="0"/>
        <w:spacing w:after="0"/>
        <w:jc w:val="both"/>
        <w:rPr>
          <w:rFonts w:ascii="Arial" w:hAnsi="Arial" w:cs="Arial"/>
          <w:b/>
          <w:bCs/>
          <w:sz w:val="24"/>
          <w:szCs w:val="24"/>
        </w:rPr>
      </w:pPr>
      <w:r w:rsidRPr="00CC0B4E">
        <w:rPr>
          <w:rFonts w:ascii="Arial" w:hAnsi="Arial" w:cs="Arial"/>
          <w:b/>
          <w:bCs/>
          <w:sz w:val="24"/>
          <w:szCs w:val="24"/>
        </w:rPr>
        <w:t>Woda i gleby – wpływ pozytywny</w:t>
      </w:r>
    </w:p>
    <w:p w:rsidR="00395CCA" w:rsidRDefault="00395CCA" w:rsidP="004769A9">
      <w:pPr>
        <w:autoSpaceDE w:val="0"/>
        <w:autoSpaceDN w:val="0"/>
        <w:adjustRightInd w:val="0"/>
        <w:spacing w:after="0"/>
        <w:jc w:val="both"/>
        <w:rPr>
          <w:rFonts w:ascii="Arial" w:hAnsi="Arial" w:cs="Arial"/>
          <w:sz w:val="24"/>
          <w:szCs w:val="24"/>
        </w:rPr>
      </w:pPr>
      <w:r w:rsidRPr="00CC0B4E">
        <w:rPr>
          <w:rFonts w:ascii="Arial" w:hAnsi="Arial" w:cs="Arial"/>
          <w:sz w:val="24"/>
          <w:szCs w:val="24"/>
        </w:rPr>
        <w:t xml:space="preserve">Czynnikami powodującymi uwalnianie włókien azbestu do środowiska, w tym do </w:t>
      </w:r>
    </w:p>
    <w:p w:rsidR="00395CCA" w:rsidRDefault="00395CCA" w:rsidP="004769A9">
      <w:pPr>
        <w:autoSpaceDE w:val="0"/>
        <w:autoSpaceDN w:val="0"/>
        <w:adjustRightInd w:val="0"/>
        <w:spacing w:after="0"/>
        <w:jc w:val="both"/>
        <w:rPr>
          <w:rFonts w:ascii="Arial" w:hAnsi="Arial" w:cs="Arial"/>
          <w:sz w:val="24"/>
          <w:szCs w:val="24"/>
        </w:rPr>
      </w:pPr>
    </w:p>
    <w:p w:rsidR="00395CCA" w:rsidRDefault="00395CCA" w:rsidP="004769A9">
      <w:pPr>
        <w:autoSpaceDE w:val="0"/>
        <w:autoSpaceDN w:val="0"/>
        <w:adjustRightInd w:val="0"/>
        <w:spacing w:after="0"/>
        <w:jc w:val="both"/>
        <w:rPr>
          <w:rFonts w:ascii="Arial" w:hAnsi="Arial" w:cs="Arial"/>
          <w:sz w:val="24"/>
          <w:szCs w:val="24"/>
        </w:rPr>
      </w:pPr>
    </w:p>
    <w:p w:rsidR="00395CCA" w:rsidRPr="00CC0B4E" w:rsidRDefault="00395CCA" w:rsidP="004769A9">
      <w:pPr>
        <w:autoSpaceDE w:val="0"/>
        <w:autoSpaceDN w:val="0"/>
        <w:adjustRightInd w:val="0"/>
        <w:spacing w:after="0"/>
        <w:jc w:val="both"/>
        <w:rPr>
          <w:rFonts w:ascii="Arial" w:hAnsi="Arial" w:cs="Arial"/>
          <w:sz w:val="24"/>
          <w:szCs w:val="24"/>
        </w:rPr>
      </w:pPr>
      <w:r w:rsidRPr="00CC0B4E">
        <w:rPr>
          <w:rFonts w:ascii="Arial" w:hAnsi="Arial" w:cs="Arial"/>
          <w:sz w:val="24"/>
          <w:szCs w:val="24"/>
        </w:rPr>
        <w:t>wód i do</w:t>
      </w:r>
      <w:r>
        <w:rPr>
          <w:rFonts w:ascii="Arial" w:hAnsi="Arial" w:cs="Arial"/>
          <w:sz w:val="24"/>
          <w:szCs w:val="24"/>
        </w:rPr>
        <w:t xml:space="preserve"> </w:t>
      </w:r>
      <w:r w:rsidRPr="00CC0B4E">
        <w:rPr>
          <w:rFonts w:ascii="Arial" w:hAnsi="Arial" w:cs="Arial"/>
          <w:sz w:val="24"/>
          <w:szCs w:val="24"/>
        </w:rPr>
        <w:t>gleb, są zarówno procesy naturalnej, postępującej degradacji, erozji i starzenia się skał i gleb,</w:t>
      </w:r>
      <w:r>
        <w:rPr>
          <w:rFonts w:ascii="Arial" w:hAnsi="Arial" w:cs="Arial"/>
          <w:sz w:val="24"/>
          <w:szCs w:val="24"/>
        </w:rPr>
        <w:t xml:space="preserve"> </w:t>
      </w:r>
      <w:r w:rsidRPr="00CC0B4E">
        <w:rPr>
          <w:rFonts w:ascii="Arial" w:hAnsi="Arial" w:cs="Arial"/>
          <w:sz w:val="24"/>
          <w:szCs w:val="24"/>
        </w:rPr>
        <w:t>jak i eksploatacja, czy obróbka mechaniczna produktów zawierających azbest wytworzonych</w:t>
      </w:r>
      <w:r>
        <w:rPr>
          <w:rFonts w:ascii="Arial" w:hAnsi="Arial" w:cs="Arial"/>
          <w:sz w:val="24"/>
          <w:szCs w:val="24"/>
        </w:rPr>
        <w:t xml:space="preserve"> </w:t>
      </w:r>
      <w:r w:rsidRPr="00CC0B4E">
        <w:rPr>
          <w:rFonts w:ascii="Arial" w:hAnsi="Arial" w:cs="Arial"/>
          <w:sz w:val="24"/>
          <w:szCs w:val="24"/>
        </w:rPr>
        <w:t>przez człowieka.</w:t>
      </w:r>
    </w:p>
    <w:p w:rsidR="00395CCA" w:rsidRPr="00CC0B4E" w:rsidRDefault="00395CCA" w:rsidP="004769A9">
      <w:pPr>
        <w:autoSpaceDE w:val="0"/>
        <w:autoSpaceDN w:val="0"/>
        <w:adjustRightInd w:val="0"/>
        <w:spacing w:after="0"/>
        <w:jc w:val="both"/>
        <w:rPr>
          <w:rFonts w:ascii="Arial" w:hAnsi="Arial" w:cs="Arial"/>
          <w:sz w:val="24"/>
          <w:szCs w:val="24"/>
        </w:rPr>
      </w:pPr>
      <w:r w:rsidRPr="00CC0B4E">
        <w:rPr>
          <w:rFonts w:ascii="Arial" w:hAnsi="Arial" w:cs="Arial"/>
          <w:sz w:val="24"/>
          <w:szCs w:val="24"/>
        </w:rPr>
        <w:t>Obecnie największe narażenie na działanie azbestu odnotowuje się w miejscach demontażu</w:t>
      </w:r>
      <w:r>
        <w:rPr>
          <w:rFonts w:ascii="Arial" w:hAnsi="Arial" w:cs="Arial"/>
          <w:sz w:val="24"/>
          <w:szCs w:val="24"/>
        </w:rPr>
        <w:t xml:space="preserve"> </w:t>
      </w:r>
      <w:r w:rsidRPr="00CC0B4E">
        <w:rPr>
          <w:rFonts w:ascii="Arial" w:hAnsi="Arial" w:cs="Arial"/>
          <w:sz w:val="24"/>
          <w:szCs w:val="24"/>
        </w:rPr>
        <w:t>elementów izolacyjnych i konstrukcyjnych zawierających jego domieszki, a także</w:t>
      </w:r>
      <w:r>
        <w:rPr>
          <w:rFonts w:ascii="Arial" w:hAnsi="Arial" w:cs="Arial"/>
          <w:sz w:val="24"/>
          <w:szCs w:val="24"/>
        </w:rPr>
        <w:t xml:space="preserve"> </w:t>
      </w:r>
      <w:r w:rsidRPr="00CC0B4E">
        <w:rPr>
          <w:rFonts w:ascii="Arial" w:hAnsi="Arial" w:cs="Arial"/>
          <w:sz w:val="24"/>
          <w:szCs w:val="24"/>
        </w:rPr>
        <w:t>w punktach, w których są one poddawane rozładunkowi i/lub obróbce mechanicznej. Włókna</w:t>
      </w:r>
      <w:r>
        <w:rPr>
          <w:rFonts w:ascii="Arial" w:hAnsi="Arial" w:cs="Arial"/>
          <w:sz w:val="24"/>
          <w:szCs w:val="24"/>
        </w:rPr>
        <w:t xml:space="preserve"> </w:t>
      </w:r>
      <w:r w:rsidRPr="00CC0B4E">
        <w:rPr>
          <w:rFonts w:ascii="Arial" w:hAnsi="Arial" w:cs="Arial"/>
          <w:sz w:val="24"/>
          <w:szCs w:val="24"/>
        </w:rPr>
        <w:t>azbestu mogą przedostawać się do wody bez pośrednictwa powietrza, dzieje się tak, np.</w:t>
      </w:r>
      <w:r>
        <w:rPr>
          <w:rFonts w:ascii="Arial" w:hAnsi="Arial" w:cs="Arial"/>
          <w:sz w:val="24"/>
          <w:szCs w:val="24"/>
        </w:rPr>
        <w:t xml:space="preserve"> </w:t>
      </w:r>
      <w:r w:rsidRPr="00CC0B4E">
        <w:rPr>
          <w:rFonts w:ascii="Arial" w:hAnsi="Arial" w:cs="Arial"/>
          <w:sz w:val="24"/>
          <w:szCs w:val="24"/>
        </w:rPr>
        <w:t>w sytuacji naturalnego kontaktu wód szczelinowych ze skałami zawierającymi azbest.</w:t>
      </w:r>
    </w:p>
    <w:p w:rsidR="00395CCA" w:rsidRPr="00CC0B4E" w:rsidRDefault="00395CCA" w:rsidP="004769A9">
      <w:pPr>
        <w:autoSpaceDE w:val="0"/>
        <w:autoSpaceDN w:val="0"/>
        <w:adjustRightInd w:val="0"/>
        <w:spacing w:after="0"/>
        <w:jc w:val="both"/>
        <w:rPr>
          <w:rFonts w:ascii="Arial" w:hAnsi="Arial" w:cs="Arial"/>
          <w:sz w:val="24"/>
          <w:szCs w:val="24"/>
        </w:rPr>
      </w:pPr>
      <w:r w:rsidRPr="00CC0B4E">
        <w:rPr>
          <w:rFonts w:ascii="Arial" w:hAnsi="Arial" w:cs="Arial"/>
          <w:sz w:val="24"/>
          <w:szCs w:val="24"/>
        </w:rPr>
        <w:t>Grunt zanieczyszczony włóknami azbestowymi powinien być zabezpieczony przed dostępem</w:t>
      </w:r>
      <w:r>
        <w:rPr>
          <w:rFonts w:ascii="Arial" w:hAnsi="Arial" w:cs="Arial"/>
          <w:sz w:val="24"/>
          <w:szCs w:val="24"/>
        </w:rPr>
        <w:t xml:space="preserve"> </w:t>
      </w:r>
      <w:r w:rsidRPr="00CC0B4E">
        <w:rPr>
          <w:rFonts w:ascii="Arial" w:hAnsi="Arial" w:cs="Arial"/>
          <w:sz w:val="24"/>
          <w:szCs w:val="24"/>
        </w:rPr>
        <w:t>osób postronnych, a następnie zrekultywowany poprzez wybranie zanieczyszczonej ziemi,</w:t>
      </w:r>
      <w:r>
        <w:rPr>
          <w:rFonts w:ascii="Arial" w:hAnsi="Arial" w:cs="Arial"/>
          <w:sz w:val="24"/>
          <w:szCs w:val="24"/>
        </w:rPr>
        <w:t xml:space="preserve"> </w:t>
      </w:r>
      <w:r w:rsidRPr="00CC0B4E">
        <w:rPr>
          <w:rFonts w:ascii="Arial" w:hAnsi="Arial" w:cs="Arial"/>
          <w:sz w:val="24"/>
          <w:szCs w:val="24"/>
        </w:rPr>
        <w:t>przewiezienie jej na składowisko odpadów niebezpiecznych i zabezpieczenie odpowiednią</w:t>
      </w:r>
      <w:r>
        <w:rPr>
          <w:rFonts w:ascii="Arial" w:hAnsi="Arial" w:cs="Arial"/>
          <w:sz w:val="24"/>
          <w:szCs w:val="24"/>
        </w:rPr>
        <w:t xml:space="preserve"> </w:t>
      </w:r>
      <w:r w:rsidRPr="00CC0B4E">
        <w:rPr>
          <w:rFonts w:ascii="Arial" w:hAnsi="Arial" w:cs="Arial"/>
          <w:sz w:val="24"/>
          <w:szCs w:val="24"/>
        </w:rPr>
        <w:t>przesypką technologiczną.</w:t>
      </w:r>
    </w:p>
    <w:p w:rsidR="00395CCA" w:rsidRDefault="00395CCA" w:rsidP="004769A9">
      <w:pPr>
        <w:autoSpaceDE w:val="0"/>
        <w:autoSpaceDN w:val="0"/>
        <w:adjustRightInd w:val="0"/>
        <w:spacing w:after="0"/>
        <w:jc w:val="both"/>
        <w:rPr>
          <w:rFonts w:ascii="Arial" w:hAnsi="Arial" w:cs="Arial"/>
          <w:sz w:val="24"/>
          <w:szCs w:val="24"/>
        </w:rPr>
      </w:pPr>
      <w:r w:rsidRPr="00CC0B4E">
        <w:rPr>
          <w:rFonts w:ascii="Arial" w:hAnsi="Arial" w:cs="Arial"/>
          <w:sz w:val="24"/>
          <w:szCs w:val="24"/>
        </w:rPr>
        <w:t xml:space="preserve">Usuniecie wyrobów zawierających azbest stanowiących potencjalne źródło </w:t>
      </w:r>
      <w:r>
        <w:rPr>
          <w:rFonts w:ascii="Arial" w:hAnsi="Arial" w:cs="Arial"/>
          <w:sz w:val="24"/>
          <w:szCs w:val="24"/>
        </w:rPr>
        <w:t>zanieczysz</w:t>
      </w:r>
      <w:r w:rsidRPr="00CC0B4E">
        <w:rPr>
          <w:rFonts w:ascii="Arial" w:hAnsi="Arial" w:cs="Arial"/>
          <w:sz w:val="24"/>
          <w:szCs w:val="24"/>
        </w:rPr>
        <w:t>czenia</w:t>
      </w:r>
      <w:r>
        <w:rPr>
          <w:rFonts w:ascii="Arial" w:hAnsi="Arial" w:cs="Arial"/>
          <w:sz w:val="24"/>
          <w:szCs w:val="24"/>
        </w:rPr>
        <w:t xml:space="preserve"> </w:t>
      </w:r>
      <w:r w:rsidRPr="00CC0B4E">
        <w:rPr>
          <w:rFonts w:ascii="Arial" w:hAnsi="Arial" w:cs="Arial"/>
          <w:sz w:val="24"/>
          <w:szCs w:val="24"/>
        </w:rPr>
        <w:t>wody i gleby będzie miało wpływ pozytywny na ich stan.</w:t>
      </w:r>
    </w:p>
    <w:p w:rsidR="00395CCA" w:rsidRPr="00CC0B4E" w:rsidRDefault="00395CCA" w:rsidP="004769A9">
      <w:pPr>
        <w:autoSpaceDE w:val="0"/>
        <w:autoSpaceDN w:val="0"/>
        <w:adjustRightInd w:val="0"/>
        <w:spacing w:after="0"/>
        <w:jc w:val="both"/>
        <w:rPr>
          <w:rFonts w:ascii="Arial" w:hAnsi="Arial" w:cs="Arial"/>
          <w:sz w:val="24"/>
          <w:szCs w:val="24"/>
        </w:rPr>
      </w:pPr>
    </w:p>
    <w:p w:rsidR="00395CCA" w:rsidRPr="00CC0B4E" w:rsidRDefault="00395CCA" w:rsidP="004769A9">
      <w:pPr>
        <w:autoSpaceDE w:val="0"/>
        <w:autoSpaceDN w:val="0"/>
        <w:adjustRightInd w:val="0"/>
        <w:spacing w:after="0"/>
        <w:jc w:val="both"/>
        <w:rPr>
          <w:rFonts w:ascii="Arial" w:hAnsi="Arial" w:cs="Arial"/>
          <w:b/>
          <w:bCs/>
          <w:sz w:val="24"/>
          <w:szCs w:val="24"/>
        </w:rPr>
      </w:pPr>
      <w:r w:rsidRPr="00CC0B4E">
        <w:rPr>
          <w:rFonts w:ascii="Arial" w:hAnsi="Arial" w:cs="Arial"/>
          <w:b/>
          <w:bCs/>
          <w:sz w:val="24"/>
          <w:szCs w:val="24"/>
        </w:rPr>
        <w:t>Powietrze – wpływ pozytywny</w:t>
      </w:r>
    </w:p>
    <w:p w:rsidR="00395CCA" w:rsidRPr="00CC0B4E" w:rsidRDefault="00395CCA" w:rsidP="004769A9">
      <w:pPr>
        <w:autoSpaceDE w:val="0"/>
        <w:autoSpaceDN w:val="0"/>
        <w:adjustRightInd w:val="0"/>
        <w:spacing w:after="0"/>
        <w:jc w:val="both"/>
        <w:rPr>
          <w:rFonts w:ascii="Arial" w:hAnsi="Arial" w:cs="Arial"/>
          <w:sz w:val="24"/>
          <w:szCs w:val="24"/>
        </w:rPr>
      </w:pPr>
      <w:r w:rsidRPr="00CC0B4E">
        <w:rPr>
          <w:rFonts w:ascii="Arial" w:hAnsi="Arial" w:cs="Arial"/>
          <w:sz w:val="24"/>
          <w:szCs w:val="24"/>
        </w:rPr>
        <w:t>Wpływ na powietrze może nastąpić z kilku źródeł. Pierwszym źródłem będzie demontaż</w:t>
      </w:r>
      <w:r>
        <w:rPr>
          <w:rFonts w:ascii="Arial" w:hAnsi="Arial" w:cs="Arial"/>
          <w:sz w:val="24"/>
          <w:szCs w:val="24"/>
        </w:rPr>
        <w:t xml:space="preserve"> </w:t>
      </w:r>
      <w:r w:rsidRPr="00CC0B4E">
        <w:rPr>
          <w:rFonts w:ascii="Arial" w:hAnsi="Arial" w:cs="Arial"/>
          <w:sz w:val="24"/>
          <w:szCs w:val="24"/>
        </w:rPr>
        <w:t>odpadów zawierających azbest w sposób niezgodny z przepisami (zrzucanie wyrobów</w:t>
      </w:r>
      <w:r>
        <w:rPr>
          <w:rFonts w:ascii="Arial" w:hAnsi="Arial" w:cs="Arial"/>
          <w:sz w:val="24"/>
          <w:szCs w:val="24"/>
        </w:rPr>
        <w:t xml:space="preserve"> </w:t>
      </w:r>
      <w:r w:rsidRPr="00CC0B4E">
        <w:rPr>
          <w:rFonts w:ascii="Arial" w:hAnsi="Arial" w:cs="Arial"/>
          <w:sz w:val="24"/>
          <w:szCs w:val="24"/>
        </w:rPr>
        <w:t>zawierających azbest z dachu, używanie narzędzi mechanicz</w:t>
      </w:r>
      <w:r>
        <w:rPr>
          <w:rFonts w:ascii="Arial" w:hAnsi="Arial" w:cs="Arial"/>
          <w:sz w:val="24"/>
          <w:szCs w:val="24"/>
        </w:rPr>
        <w:t>-</w:t>
      </w:r>
      <w:r w:rsidRPr="00CC0B4E">
        <w:rPr>
          <w:rFonts w:ascii="Arial" w:hAnsi="Arial" w:cs="Arial"/>
          <w:sz w:val="24"/>
          <w:szCs w:val="24"/>
        </w:rPr>
        <w:t>nych do cięcia wyrobów</w:t>
      </w:r>
      <w:r>
        <w:rPr>
          <w:rFonts w:ascii="Arial" w:hAnsi="Arial" w:cs="Arial"/>
          <w:sz w:val="24"/>
          <w:szCs w:val="24"/>
        </w:rPr>
        <w:t xml:space="preserve"> </w:t>
      </w:r>
      <w:r w:rsidRPr="00CC0B4E">
        <w:rPr>
          <w:rFonts w:ascii="Arial" w:hAnsi="Arial" w:cs="Arial"/>
          <w:sz w:val="24"/>
          <w:szCs w:val="24"/>
        </w:rPr>
        <w:t>zawierających azbest, niezabezpieczenie wyrobów przed możliwością pylenia.</w:t>
      </w:r>
    </w:p>
    <w:p w:rsidR="00395CCA" w:rsidRPr="00CC0B4E" w:rsidRDefault="00395CCA" w:rsidP="004769A9">
      <w:pPr>
        <w:autoSpaceDE w:val="0"/>
        <w:autoSpaceDN w:val="0"/>
        <w:adjustRightInd w:val="0"/>
        <w:spacing w:after="0"/>
        <w:jc w:val="both"/>
        <w:rPr>
          <w:rFonts w:ascii="Arial" w:hAnsi="Arial" w:cs="Arial"/>
          <w:sz w:val="24"/>
          <w:szCs w:val="24"/>
        </w:rPr>
      </w:pPr>
      <w:r w:rsidRPr="00CC0B4E">
        <w:rPr>
          <w:rFonts w:ascii="Arial" w:hAnsi="Arial" w:cs="Arial"/>
          <w:sz w:val="24"/>
          <w:szCs w:val="24"/>
        </w:rPr>
        <w:t>Może wtedy nastąpić emisja włókien azbestowych do powietrza. Zagrożenia można uniknąć</w:t>
      </w:r>
      <w:r>
        <w:rPr>
          <w:rFonts w:ascii="Arial" w:hAnsi="Arial" w:cs="Arial"/>
          <w:sz w:val="24"/>
          <w:szCs w:val="24"/>
        </w:rPr>
        <w:t xml:space="preserve"> </w:t>
      </w:r>
      <w:r w:rsidRPr="00CC0B4E">
        <w:rPr>
          <w:rFonts w:ascii="Arial" w:hAnsi="Arial" w:cs="Arial"/>
          <w:sz w:val="24"/>
          <w:szCs w:val="24"/>
        </w:rPr>
        <w:t>przez odpowiednie specjalistyczne szkolenia oraz kontrole odpowiednich służb (Nadzór</w:t>
      </w:r>
      <w:r>
        <w:rPr>
          <w:rFonts w:ascii="Arial" w:hAnsi="Arial" w:cs="Arial"/>
          <w:sz w:val="24"/>
          <w:szCs w:val="24"/>
        </w:rPr>
        <w:t xml:space="preserve"> </w:t>
      </w:r>
      <w:r w:rsidRPr="00CC0B4E">
        <w:rPr>
          <w:rFonts w:ascii="Arial" w:hAnsi="Arial" w:cs="Arial"/>
          <w:sz w:val="24"/>
          <w:szCs w:val="24"/>
        </w:rPr>
        <w:t>Budowlany, Inspekcja Pracy).</w:t>
      </w:r>
    </w:p>
    <w:p w:rsidR="00395CCA" w:rsidRPr="00CC0B4E" w:rsidRDefault="00395CCA" w:rsidP="004769A9">
      <w:pPr>
        <w:autoSpaceDE w:val="0"/>
        <w:autoSpaceDN w:val="0"/>
        <w:adjustRightInd w:val="0"/>
        <w:spacing w:after="0"/>
        <w:jc w:val="both"/>
        <w:rPr>
          <w:rFonts w:ascii="Arial" w:hAnsi="Arial" w:cs="Arial"/>
          <w:sz w:val="24"/>
          <w:szCs w:val="24"/>
        </w:rPr>
      </w:pPr>
      <w:r w:rsidRPr="00CC0B4E">
        <w:rPr>
          <w:rFonts w:ascii="Arial" w:hAnsi="Arial" w:cs="Arial"/>
          <w:sz w:val="24"/>
          <w:szCs w:val="24"/>
        </w:rPr>
        <w:t>Innym źródłem może być transport odpadów. Z jednej strony będzie to emisja spalin</w:t>
      </w:r>
    </w:p>
    <w:p w:rsidR="00395CCA" w:rsidRPr="00CC0B4E" w:rsidRDefault="00395CCA" w:rsidP="004769A9">
      <w:pPr>
        <w:autoSpaceDE w:val="0"/>
        <w:autoSpaceDN w:val="0"/>
        <w:adjustRightInd w:val="0"/>
        <w:spacing w:after="0"/>
        <w:jc w:val="both"/>
        <w:rPr>
          <w:rFonts w:ascii="Arial" w:hAnsi="Arial" w:cs="Arial"/>
          <w:sz w:val="24"/>
          <w:szCs w:val="24"/>
        </w:rPr>
      </w:pPr>
      <w:r w:rsidRPr="00CC0B4E">
        <w:rPr>
          <w:rFonts w:ascii="Arial" w:hAnsi="Arial" w:cs="Arial"/>
          <w:sz w:val="24"/>
          <w:szCs w:val="24"/>
        </w:rPr>
        <w:t>zawierających takie substancje jak CO</w:t>
      </w:r>
      <w:r>
        <w:rPr>
          <w:rFonts w:ascii="Arial" w:hAnsi="Arial" w:cs="Arial"/>
          <w:sz w:val="24"/>
          <w:szCs w:val="24"/>
          <w:vertAlign w:val="subscript"/>
        </w:rPr>
        <w:t>2</w:t>
      </w:r>
      <w:r w:rsidRPr="00CC0B4E">
        <w:rPr>
          <w:rFonts w:ascii="Arial" w:hAnsi="Arial" w:cs="Arial"/>
          <w:sz w:val="24"/>
          <w:szCs w:val="24"/>
        </w:rPr>
        <w:t>, SO</w:t>
      </w:r>
      <w:r>
        <w:rPr>
          <w:rFonts w:ascii="Arial" w:hAnsi="Arial" w:cs="Arial"/>
          <w:sz w:val="24"/>
          <w:szCs w:val="24"/>
          <w:vertAlign w:val="subscript"/>
        </w:rPr>
        <w:t>2</w:t>
      </w:r>
      <w:r w:rsidRPr="00CC0B4E">
        <w:rPr>
          <w:rFonts w:ascii="Arial" w:hAnsi="Arial" w:cs="Arial"/>
          <w:sz w:val="24"/>
          <w:szCs w:val="24"/>
        </w:rPr>
        <w:t>, CO, NOx. W odniesieniu do emisji powstającej</w:t>
      </w:r>
      <w:r>
        <w:rPr>
          <w:rFonts w:ascii="Arial" w:hAnsi="Arial" w:cs="Arial"/>
          <w:sz w:val="24"/>
          <w:szCs w:val="24"/>
        </w:rPr>
        <w:t xml:space="preserve"> </w:t>
      </w:r>
      <w:r w:rsidRPr="00CC0B4E">
        <w:rPr>
          <w:rFonts w:ascii="Arial" w:hAnsi="Arial" w:cs="Arial"/>
          <w:sz w:val="24"/>
          <w:szCs w:val="24"/>
        </w:rPr>
        <w:t>w wyniku całego ruchu drogowego emisja ta jest znikoma. Innym zagrożeniem może być</w:t>
      </w:r>
      <w:r>
        <w:rPr>
          <w:rFonts w:ascii="Arial" w:hAnsi="Arial" w:cs="Arial"/>
          <w:sz w:val="24"/>
          <w:szCs w:val="24"/>
        </w:rPr>
        <w:t xml:space="preserve"> </w:t>
      </w:r>
      <w:r w:rsidRPr="00CC0B4E">
        <w:rPr>
          <w:rFonts w:ascii="Arial" w:hAnsi="Arial" w:cs="Arial"/>
          <w:sz w:val="24"/>
          <w:szCs w:val="24"/>
        </w:rPr>
        <w:t>niewłaściwy transport odpadów. Ładunek musi być zabezpieczony przed przemieszczaniem</w:t>
      </w:r>
      <w:r>
        <w:rPr>
          <w:rFonts w:ascii="Arial" w:hAnsi="Arial" w:cs="Arial"/>
          <w:sz w:val="24"/>
          <w:szCs w:val="24"/>
        </w:rPr>
        <w:t xml:space="preserve"> </w:t>
      </w:r>
      <w:r w:rsidRPr="00CC0B4E">
        <w:rPr>
          <w:rFonts w:ascii="Arial" w:hAnsi="Arial" w:cs="Arial"/>
          <w:sz w:val="24"/>
          <w:szCs w:val="24"/>
        </w:rPr>
        <w:t>oraz foliowany zgodnie z przepisami prawa. W przeciwnym wypadku może nastąpić emisja</w:t>
      </w:r>
      <w:r>
        <w:rPr>
          <w:rFonts w:ascii="Arial" w:hAnsi="Arial" w:cs="Arial"/>
          <w:sz w:val="24"/>
          <w:szCs w:val="24"/>
        </w:rPr>
        <w:t xml:space="preserve"> </w:t>
      </w:r>
      <w:r w:rsidRPr="00CC0B4E">
        <w:rPr>
          <w:rFonts w:ascii="Arial" w:hAnsi="Arial" w:cs="Arial"/>
          <w:sz w:val="24"/>
          <w:szCs w:val="24"/>
        </w:rPr>
        <w:t>włókien azbestowych do powietrza. Zagrożenia można uniknąć stosując kontrole (Policja,</w:t>
      </w:r>
      <w:r>
        <w:rPr>
          <w:rFonts w:ascii="Arial" w:hAnsi="Arial" w:cs="Arial"/>
          <w:sz w:val="24"/>
          <w:szCs w:val="24"/>
        </w:rPr>
        <w:t xml:space="preserve"> </w:t>
      </w:r>
      <w:r w:rsidRPr="00CC0B4E">
        <w:rPr>
          <w:rFonts w:ascii="Arial" w:hAnsi="Arial" w:cs="Arial"/>
          <w:sz w:val="24"/>
          <w:szCs w:val="24"/>
        </w:rPr>
        <w:t>Inspekcja Transportu Drogowego).</w:t>
      </w:r>
    </w:p>
    <w:p w:rsidR="00395CCA" w:rsidRPr="00CC0B4E" w:rsidRDefault="00395CCA" w:rsidP="004769A9">
      <w:pPr>
        <w:autoSpaceDE w:val="0"/>
        <w:autoSpaceDN w:val="0"/>
        <w:adjustRightInd w:val="0"/>
        <w:spacing w:after="0"/>
        <w:jc w:val="both"/>
        <w:rPr>
          <w:rFonts w:ascii="Arial" w:hAnsi="Arial" w:cs="Arial"/>
          <w:sz w:val="24"/>
          <w:szCs w:val="24"/>
        </w:rPr>
      </w:pPr>
      <w:r w:rsidRPr="00CC0B4E">
        <w:rPr>
          <w:rFonts w:ascii="Arial" w:hAnsi="Arial" w:cs="Arial"/>
          <w:sz w:val="24"/>
          <w:szCs w:val="24"/>
        </w:rPr>
        <w:t>Ostatnim źródłem mogą być składowiska odpadów zawierających azbest. Z jednej strony</w:t>
      </w:r>
      <w:r>
        <w:rPr>
          <w:rFonts w:ascii="Arial" w:hAnsi="Arial" w:cs="Arial"/>
          <w:sz w:val="24"/>
          <w:szCs w:val="24"/>
        </w:rPr>
        <w:t xml:space="preserve"> </w:t>
      </w:r>
      <w:r w:rsidRPr="00CC0B4E">
        <w:rPr>
          <w:rFonts w:ascii="Arial" w:hAnsi="Arial" w:cs="Arial"/>
          <w:sz w:val="24"/>
          <w:szCs w:val="24"/>
        </w:rPr>
        <w:t>będzie to emisja spalin z maszyn i urządzeń pracujących na składowisku (nie będzie ona</w:t>
      </w:r>
      <w:r>
        <w:rPr>
          <w:rFonts w:ascii="Arial" w:hAnsi="Arial" w:cs="Arial"/>
          <w:sz w:val="24"/>
          <w:szCs w:val="24"/>
        </w:rPr>
        <w:t xml:space="preserve"> </w:t>
      </w:r>
      <w:r w:rsidRPr="00CC0B4E">
        <w:rPr>
          <w:rFonts w:ascii="Arial" w:hAnsi="Arial" w:cs="Arial"/>
          <w:sz w:val="24"/>
          <w:szCs w:val="24"/>
        </w:rPr>
        <w:t>miała znaczącego wpływu na stan jakości powietrza), z drugiej strony zagrożenie może</w:t>
      </w:r>
      <w:r>
        <w:rPr>
          <w:rFonts w:ascii="Arial" w:hAnsi="Arial" w:cs="Arial"/>
          <w:sz w:val="24"/>
          <w:szCs w:val="24"/>
        </w:rPr>
        <w:t xml:space="preserve"> </w:t>
      </w:r>
      <w:r w:rsidRPr="00CC0B4E">
        <w:rPr>
          <w:rFonts w:ascii="Arial" w:hAnsi="Arial" w:cs="Arial"/>
          <w:sz w:val="24"/>
          <w:szCs w:val="24"/>
        </w:rPr>
        <w:t>powstać w wyniku nieodpowiedniej eksploatacji składowiska (zrzut odpadów „na zsyp”,</w:t>
      </w:r>
      <w:r>
        <w:rPr>
          <w:rFonts w:ascii="Arial" w:hAnsi="Arial" w:cs="Arial"/>
          <w:sz w:val="24"/>
          <w:szCs w:val="24"/>
        </w:rPr>
        <w:t xml:space="preserve"> </w:t>
      </w:r>
      <w:r w:rsidRPr="00CC0B4E">
        <w:rPr>
          <w:rFonts w:ascii="Arial" w:hAnsi="Arial" w:cs="Arial"/>
          <w:sz w:val="24"/>
          <w:szCs w:val="24"/>
        </w:rPr>
        <w:t>deponowanie odpadów niezabezpieczonych).</w:t>
      </w:r>
    </w:p>
    <w:p w:rsidR="00395CCA" w:rsidRPr="00CC0B4E" w:rsidRDefault="00395CCA" w:rsidP="004769A9">
      <w:pPr>
        <w:autoSpaceDE w:val="0"/>
        <w:autoSpaceDN w:val="0"/>
        <w:adjustRightInd w:val="0"/>
        <w:spacing w:after="0"/>
        <w:jc w:val="both"/>
        <w:rPr>
          <w:rFonts w:ascii="Arial" w:hAnsi="Arial" w:cs="Arial"/>
          <w:sz w:val="24"/>
          <w:szCs w:val="24"/>
        </w:rPr>
      </w:pPr>
      <w:r w:rsidRPr="00CC0B4E">
        <w:rPr>
          <w:rFonts w:ascii="Arial" w:hAnsi="Arial" w:cs="Arial"/>
          <w:sz w:val="24"/>
          <w:szCs w:val="24"/>
        </w:rPr>
        <w:t>W trakcie prawidłowej eksploatacji nie ma zagrożenia dla powietrza. Ponadto na terenie</w:t>
      </w:r>
      <w:r>
        <w:rPr>
          <w:rFonts w:ascii="Arial" w:hAnsi="Arial" w:cs="Arial"/>
          <w:sz w:val="24"/>
          <w:szCs w:val="24"/>
        </w:rPr>
        <w:t xml:space="preserve"> Gminy Sadkowice </w:t>
      </w:r>
      <w:r w:rsidRPr="00CC0B4E">
        <w:rPr>
          <w:rFonts w:ascii="Arial" w:hAnsi="Arial" w:cs="Arial"/>
          <w:sz w:val="24"/>
          <w:szCs w:val="24"/>
        </w:rPr>
        <w:t xml:space="preserve"> brak jest instalacji do unieszkodliwiania odpadów z azbestem. </w:t>
      </w:r>
    </w:p>
    <w:p w:rsidR="00395CCA" w:rsidRPr="00CC0B4E" w:rsidRDefault="00395CCA" w:rsidP="004769A9">
      <w:pPr>
        <w:autoSpaceDE w:val="0"/>
        <w:autoSpaceDN w:val="0"/>
        <w:adjustRightInd w:val="0"/>
        <w:spacing w:after="0"/>
        <w:jc w:val="both"/>
        <w:rPr>
          <w:rFonts w:ascii="Arial" w:hAnsi="Arial" w:cs="Arial"/>
          <w:sz w:val="24"/>
          <w:szCs w:val="24"/>
        </w:rPr>
      </w:pPr>
      <w:r>
        <w:rPr>
          <w:rFonts w:ascii="Arial" w:hAnsi="Arial" w:cs="Arial"/>
          <w:sz w:val="24"/>
          <w:szCs w:val="24"/>
        </w:rPr>
        <w:t>Dlatego usunię</w:t>
      </w:r>
      <w:r w:rsidRPr="00CC0B4E">
        <w:rPr>
          <w:rFonts w:ascii="Arial" w:hAnsi="Arial" w:cs="Arial"/>
          <w:sz w:val="24"/>
          <w:szCs w:val="24"/>
        </w:rPr>
        <w:t>cie wyrobów zawierających azbest stanowiących potencjalne źródło</w:t>
      </w:r>
    </w:p>
    <w:p w:rsidR="00395CCA" w:rsidRDefault="00395CCA" w:rsidP="004769A9">
      <w:pPr>
        <w:autoSpaceDE w:val="0"/>
        <w:autoSpaceDN w:val="0"/>
        <w:adjustRightInd w:val="0"/>
        <w:spacing w:after="0"/>
        <w:jc w:val="both"/>
        <w:rPr>
          <w:rFonts w:ascii="Arial" w:hAnsi="Arial" w:cs="Arial"/>
          <w:sz w:val="24"/>
          <w:szCs w:val="24"/>
        </w:rPr>
      </w:pPr>
      <w:r w:rsidRPr="00CC0B4E">
        <w:rPr>
          <w:rFonts w:ascii="Arial" w:hAnsi="Arial" w:cs="Arial"/>
          <w:sz w:val="24"/>
          <w:szCs w:val="24"/>
        </w:rPr>
        <w:t>zanieczyszczenia powietrza będzie miało wpływ pozytywny na stan jego czystości.</w:t>
      </w:r>
    </w:p>
    <w:p w:rsidR="00395CCA" w:rsidRDefault="00395CCA" w:rsidP="004769A9">
      <w:pPr>
        <w:autoSpaceDE w:val="0"/>
        <w:autoSpaceDN w:val="0"/>
        <w:adjustRightInd w:val="0"/>
        <w:spacing w:after="0"/>
        <w:jc w:val="both"/>
        <w:rPr>
          <w:rFonts w:ascii="Arial" w:hAnsi="Arial" w:cs="Arial"/>
          <w:sz w:val="24"/>
          <w:szCs w:val="24"/>
        </w:rPr>
      </w:pPr>
    </w:p>
    <w:p w:rsidR="00395CCA" w:rsidRDefault="00395CCA" w:rsidP="004769A9">
      <w:pPr>
        <w:autoSpaceDE w:val="0"/>
        <w:autoSpaceDN w:val="0"/>
        <w:adjustRightInd w:val="0"/>
        <w:spacing w:after="0"/>
        <w:jc w:val="both"/>
        <w:rPr>
          <w:rFonts w:ascii="Arial" w:hAnsi="Arial" w:cs="Arial"/>
          <w:sz w:val="24"/>
          <w:szCs w:val="24"/>
        </w:rPr>
      </w:pPr>
    </w:p>
    <w:p w:rsidR="00395CCA" w:rsidRPr="00CC0B4E" w:rsidRDefault="00395CCA" w:rsidP="004769A9">
      <w:pPr>
        <w:autoSpaceDE w:val="0"/>
        <w:autoSpaceDN w:val="0"/>
        <w:adjustRightInd w:val="0"/>
        <w:spacing w:after="0"/>
        <w:jc w:val="both"/>
        <w:rPr>
          <w:rFonts w:ascii="Arial" w:hAnsi="Arial" w:cs="Arial"/>
          <w:sz w:val="24"/>
          <w:szCs w:val="24"/>
        </w:rPr>
      </w:pPr>
    </w:p>
    <w:p w:rsidR="00395CCA" w:rsidRPr="00CC0B4E" w:rsidRDefault="00395CCA" w:rsidP="004769A9">
      <w:pPr>
        <w:autoSpaceDE w:val="0"/>
        <w:autoSpaceDN w:val="0"/>
        <w:adjustRightInd w:val="0"/>
        <w:spacing w:after="0"/>
        <w:jc w:val="both"/>
        <w:rPr>
          <w:rFonts w:ascii="Arial" w:hAnsi="Arial" w:cs="Arial"/>
          <w:b/>
          <w:bCs/>
          <w:sz w:val="24"/>
          <w:szCs w:val="24"/>
        </w:rPr>
      </w:pPr>
      <w:r w:rsidRPr="00CC0B4E">
        <w:rPr>
          <w:rFonts w:ascii="Arial" w:hAnsi="Arial" w:cs="Arial"/>
          <w:b/>
          <w:bCs/>
          <w:sz w:val="24"/>
          <w:szCs w:val="24"/>
        </w:rPr>
        <w:t>Krajobraz – wpływ pozytywny</w:t>
      </w:r>
    </w:p>
    <w:p w:rsidR="00395CCA" w:rsidRPr="00CC0B4E" w:rsidRDefault="00395CCA" w:rsidP="004769A9">
      <w:pPr>
        <w:autoSpaceDE w:val="0"/>
        <w:autoSpaceDN w:val="0"/>
        <w:adjustRightInd w:val="0"/>
        <w:spacing w:after="0"/>
        <w:jc w:val="both"/>
        <w:rPr>
          <w:rFonts w:ascii="Arial" w:hAnsi="Arial" w:cs="Arial"/>
          <w:sz w:val="24"/>
          <w:szCs w:val="24"/>
        </w:rPr>
      </w:pPr>
      <w:r w:rsidRPr="00CC0B4E">
        <w:rPr>
          <w:rFonts w:ascii="Arial" w:hAnsi="Arial" w:cs="Arial"/>
          <w:sz w:val="24"/>
          <w:szCs w:val="24"/>
        </w:rPr>
        <w:t>Wpływ Programu na krajobraz będzie miał miejsce podczas demontażu wyrobów</w:t>
      </w:r>
    </w:p>
    <w:p w:rsidR="00395CCA" w:rsidRPr="00CC0B4E" w:rsidRDefault="00395CCA" w:rsidP="004769A9">
      <w:pPr>
        <w:autoSpaceDE w:val="0"/>
        <w:autoSpaceDN w:val="0"/>
        <w:adjustRightInd w:val="0"/>
        <w:spacing w:after="0"/>
        <w:jc w:val="both"/>
        <w:rPr>
          <w:rFonts w:ascii="Arial" w:hAnsi="Arial" w:cs="Arial"/>
          <w:sz w:val="24"/>
          <w:szCs w:val="24"/>
        </w:rPr>
      </w:pPr>
      <w:r w:rsidRPr="00CC0B4E">
        <w:rPr>
          <w:rFonts w:ascii="Arial" w:hAnsi="Arial" w:cs="Arial"/>
          <w:sz w:val="24"/>
          <w:szCs w:val="24"/>
        </w:rPr>
        <w:t>zawierających azbest. Nastąpią krótkotrwałe zmiany w krajobrazie powstałe w wyniku prac</w:t>
      </w:r>
      <w:r>
        <w:rPr>
          <w:rFonts w:ascii="Arial" w:hAnsi="Arial" w:cs="Arial"/>
          <w:sz w:val="24"/>
          <w:szCs w:val="24"/>
        </w:rPr>
        <w:t xml:space="preserve"> </w:t>
      </w:r>
      <w:r w:rsidRPr="00CC0B4E">
        <w:rPr>
          <w:rFonts w:ascii="Arial" w:hAnsi="Arial" w:cs="Arial"/>
          <w:sz w:val="24"/>
          <w:szCs w:val="24"/>
        </w:rPr>
        <w:t>budowlanych. Będą tu miały miejsce zmiany spowodowane montażem specjalistycznych</w:t>
      </w:r>
      <w:r>
        <w:rPr>
          <w:rFonts w:ascii="Arial" w:hAnsi="Arial" w:cs="Arial"/>
          <w:sz w:val="24"/>
          <w:szCs w:val="24"/>
        </w:rPr>
        <w:t xml:space="preserve"> </w:t>
      </w:r>
      <w:r w:rsidRPr="00CC0B4E">
        <w:rPr>
          <w:rFonts w:ascii="Arial" w:hAnsi="Arial" w:cs="Arial"/>
          <w:sz w:val="24"/>
          <w:szCs w:val="24"/>
        </w:rPr>
        <w:t>urządzeń (windy do zdejmowania azbestu na ziemię) oraz ewentualne rusztowania.</w:t>
      </w:r>
    </w:p>
    <w:p w:rsidR="00395CCA" w:rsidRDefault="00395CCA" w:rsidP="004769A9">
      <w:pPr>
        <w:autoSpaceDE w:val="0"/>
        <w:autoSpaceDN w:val="0"/>
        <w:adjustRightInd w:val="0"/>
        <w:spacing w:after="0"/>
        <w:jc w:val="both"/>
        <w:rPr>
          <w:rFonts w:ascii="Arial" w:hAnsi="Arial" w:cs="Arial"/>
          <w:sz w:val="24"/>
          <w:szCs w:val="24"/>
        </w:rPr>
      </w:pPr>
      <w:r w:rsidRPr="00CC0B4E">
        <w:rPr>
          <w:rFonts w:ascii="Arial" w:hAnsi="Arial" w:cs="Arial"/>
          <w:sz w:val="24"/>
          <w:szCs w:val="24"/>
        </w:rPr>
        <w:t>Kolejnym elementem będą doraźnie gromadzone na miejscu demontażu wyroby zawierające</w:t>
      </w:r>
      <w:r>
        <w:rPr>
          <w:rFonts w:ascii="Arial" w:hAnsi="Arial" w:cs="Arial"/>
          <w:sz w:val="24"/>
          <w:szCs w:val="24"/>
        </w:rPr>
        <w:t xml:space="preserve"> </w:t>
      </w:r>
      <w:r w:rsidRPr="00CC0B4E">
        <w:rPr>
          <w:rFonts w:ascii="Arial" w:hAnsi="Arial" w:cs="Arial"/>
          <w:sz w:val="24"/>
          <w:szCs w:val="24"/>
        </w:rPr>
        <w:t>azbest. Wszystkie te zmiany będą mieć charakter krótkotrwały. Inaczej przedstawia się</w:t>
      </w:r>
      <w:r>
        <w:rPr>
          <w:rFonts w:ascii="Arial" w:hAnsi="Arial" w:cs="Arial"/>
          <w:sz w:val="24"/>
          <w:szCs w:val="24"/>
        </w:rPr>
        <w:t xml:space="preserve"> </w:t>
      </w:r>
      <w:r w:rsidRPr="00CC0B4E">
        <w:rPr>
          <w:rFonts w:ascii="Arial" w:hAnsi="Arial" w:cs="Arial"/>
          <w:sz w:val="24"/>
          <w:szCs w:val="24"/>
        </w:rPr>
        <w:t>sytuacja w przypadku budowy składowisk odpadów zawierających azbest. W tym przypadku</w:t>
      </w:r>
      <w:r>
        <w:rPr>
          <w:rFonts w:ascii="Arial" w:hAnsi="Arial" w:cs="Arial"/>
          <w:sz w:val="24"/>
          <w:szCs w:val="24"/>
        </w:rPr>
        <w:t xml:space="preserve"> </w:t>
      </w:r>
      <w:r w:rsidRPr="00CC0B4E">
        <w:rPr>
          <w:rFonts w:ascii="Arial" w:hAnsi="Arial" w:cs="Arial"/>
          <w:sz w:val="24"/>
          <w:szCs w:val="24"/>
        </w:rPr>
        <w:t>zmiany krajobrazu będą mieć charakter długotrwały. Ograniczenie wpływu na krajobraz</w:t>
      </w:r>
      <w:r>
        <w:rPr>
          <w:rFonts w:ascii="Arial" w:hAnsi="Arial" w:cs="Arial"/>
          <w:sz w:val="24"/>
          <w:szCs w:val="24"/>
        </w:rPr>
        <w:t xml:space="preserve"> </w:t>
      </w:r>
      <w:r w:rsidRPr="00CC0B4E">
        <w:rPr>
          <w:rFonts w:ascii="Arial" w:hAnsi="Arial" w:cs="Arial"/>
          <w:sz w:val="24"/>
          <w:szCs w:val="24"/>
        </w:rPr>
        <w:t>nastąpi dopiero po zakończeniu eksploatacji składowiska. W przedmiotowym Programie nie</w:t>
      </w:r>
      <w:r>
        <w:rPr>
          <w:rFonts w:ascii="Arial" w:hAnsi="Arial" w:cs="Arial"/>
          <w:sz w:val="24"/>
          <w:szCs w:val="24"/>
        </w:rPr>
        <w:t xml:space="preserve"> </w:t>
      </w:r>
      <w:r w:rsidRPr="00CC0B4E">
        <w:rPr>
          <w:rFonts w:ascii="Arial" w:hAnsi="Arial" w:cs="Arial"/>
          <w:sz w:val="24"/>
          <w:szCs w:val="24"/>
        </w:rPr>
        <w:t>przewiduje się budowy składowiska, więc wpływ ograniczy się do demontażu i transportu</w:t>
      </w:r>
      <w:r>
        <w:rPr>
          <w:rFonts w:ascii="Arial" w:hAnsi="Arial" w:cs="Arial"/>
          <w:sz w:val="24"/>
          <w:szCs w:val="24"/>
        </w:rPr>
        <w:t xml:space="preserve"> </w:t>
      </w:r>
      <w:r w:rsidRPr="00CC0B4E">
        <w:rPr>
          <w:rFonts w:ascii="Arial" w:hAnsi="Arial" w:cs="Arial"/>
          <w:sz w:val="24"/>
          <w:szCs w:val="24"/>
        </w:rPr>
        <w:t>wyrobów zawierających azbest. Usuniecie wyrobów zawierających azbest z dachów</w:t>
      </w:r>
      <w:r>
        <w:rPr>
          <w:rFonts w:ascii="Arial" w:hAnsi="Arial" w:cs="Arial"/>
          <w:sz w:val="24"/>
          <w:szCs w:val="24"/>
        </w:rPr>
        <w:t xml:space="preserve"> </w:t>
      </w:r>
      <w:r w:rsidRPr="00CC0B4E">
        <w:rPr>
          <w:rFonts w:ascii="Arial" w:hAnsi="Arial" w:cs="Arial"/>
          <w:sz w:val="24"/>
          <w:szCs w:val="24"/>
        </w:rPr>
        <w:t>budynków, likwidacja „dzikich wysypisk odpadów azbestowych” wpłynie pozytywnie na</w:t>
      </w:r>
      <w:r>
        <w:rPr>
          <w:rFonts w:ascii="Arial" w:hAnsi="Arial" w:cs="Arial"/>
          <w:sz w:val="24"/>
          <w:szCs w:val="24"/>
        </w:rPr>
        <w:t xml:space="preserve"> </w:t>
      </w:r>
      <w:r w:rsidRPr="00CC0B4E">
        <w:rPr>
          <w:rFonts w:ascii="Arial" w:hAnsi="Arial" w:cs="Arial"/>
          <w:sz w:val="24"/>
          <w:szCs w:val="24"/>
        </w:rPr>
        <w:t>krajobraz.</w:t>
      </w:r>
    </w:p>
    <w:p w:rsidR="00395CCA" w:rsidRPr="00CC0B4E" w:rsidRDefault="00395CCA" w:rsidP="004769A9">
      <w:pPr>
        <w:autoSpaceDE w:val="0"/>
        <w:autoSpaceDN w:val="0"/>
        <w:adjustRightInd w:val="0"/>
        <w:spacing w:after="0"/>
        <w:jc w:val="both"/>
        <w:rPr>
          <w:rFonts w:ascii="Arial" w:hAnsi="Arial" w:cs="Arial"/>
          <w:sz w:val="24"/>
          <w:szCs w:val="24"/>
        </w:rPr>
      </w:pPr>
    </w:p>
    <w:p w:rsidR="00395CCA" w:rsidRPr="00CC0B4E" w:rsidRDefault="00395CCA" w:rsidP="004769A9">
      <w:pPr>
        <w:autoSpaceDE w:val="0"/>
        <w:autoSpaceDN w:val="0"/>
        <w:adjustRightInd w:val="0"/>
        <w:spacing w:after="0"/>
        <w:jc w:val="both"/>
        <w:rPr>
          <w:rFonts w:ascii="Arial" w:hAnsi="Arial" w:cs="Arial"/>
          <w:b/>
          <w:bCs/>
          <w:sz w:val="24"/>
          <w:szCs w:val="24"/>
        </w:rPr>
      </w:pPr>
      <w:r w:rsidRPr="00CC0B4E">
        <w:rPr>
          <w:rFonts w:ascii="Arial" w:hAnsi="Arial" w:cs="Arial"/>
          <w:b/>
          <w:bCs/>
          <w:sz w:val="24"/>
          <w:szCs w:val="24"/>
        </w:rPr>
        <w:t>Klimat – brak wpływu</w:t>
      </w:r>
    </w:p>
    <w:p w:rsidR="00395CCA" w:rsidRDefault="00395CCA" w:rsidP="004769A9">
      <w:pPr>
        <w:autoSpaceDE w:val="0"/>
        <w:autoSpaceDN w:val="0"/>
        <w:adjustRightInd w:val="0"/>
        <w:spacing w:after="0"/>
        <w:jc w:val="both"/>
        <w:rPr>
          <w:rFonts w:ascii="Arial" w:hAnsi="Arial" w:cs="Arial"/>
          <w:sz w:val="24"/>
          <w:szCs w:val="24"/>
        </w:rPr>
      </w:pPr>
      <w:r w:rsidRPr="00CC0B4E">
        <w:rPr>
          <w:rFonts w:ascii="Arial" w:hAnsi="Arial" w:cs="Arial"/>
          <w:sz w:val="24"/>
          <w:szCs w:val="24"/>
        </w:rPr>
        <w:t>Dla oszacowania zmian klimatycznych należy wziąć pod uwagę jedynie emisję CO</w:t>
      </w:r>
      <w:r>
        <w:rPr>
          <w:rFonts w:ascii="Arial" w:hAnsi="Arial" w:cs="Arial"/>
          <w:sz w:val="24"/>
          <w:szCs w:val="24"/>
          <w:vertAlign w:val="subscript"/>
        </w:rPr>
        <w:t>2</w:t>
      </w:r>
      <w:r w:rsidRPr="00CC0B4E">
        <w:rPr>
          <w:rFonts w:ascii="Arial" w:hAnsi="Arial" w:cs="Arial"/>
          <w:sz w:val="24"/>
          <w:szCs w:val="24"/>
        </w:rPr>
        <w:t xml:space="preserve"> powstałą</w:t>
      </w:r>
      <w:r>
        <w:rPr>
          <w:rFonts w:ascii="Arial" w:hAnsi="Arial" w:cs="Arial"/>
          <w:sz w:val="24"/>
          <w:szCs w:val="24"/>
        </w:rPr>
        <w:t xml:space="preserve"> </w:t>
      </w:r>
      <w:r w:rsidRPr="00CC0B4E">
        <w:rPr>
          <w:rFonts w:ascii="Arial" w:hAnsi="Arial" w:cs="Arial"/>
          <w:sz w:val="24"/>
          <w:szCs w:val="24"/>
        </w:rPr>
        <w:t>w wyniku pracy środków transportu, ewentualnie maszyn budowlanych pracujących przy</w:t>
      </w:r>
      <w:r>
        <w:rPr>
          <w:rFonts w:ascii="Arial" w:hAnsi="Arial" w:cs="Arial"/>
          <w:sz w:val="24"/>
          <w:szCs w:val="24"/>
        </w:rPr>
        <w:t xml:space="preserve"> demontażu pokryć dachowych i transporcie odpadów na składowisko.</w:t>
      </w:r>
      <w:r w:rsidRPr="00CC0B4E">
        <w:rPr>
          <w:rFonts w:ascii="Arial" w:hAnsi="Arial" w:cs="Arial"/>
          <w:sz w:val="24"/>
          <w:szCs w:val="24"/>
        </w:rPr>
        <w:t xml:space="preserve"> W związku ze śladową emisją</w:t>
      </w:r>
      <w:r>
        <w:rPr>
          <w:rFonts w:ascii="Arial" w:hAnsi="Arial" w:cs="Arial"/>
          <w:sz w:val="24"/>
          <w:szCs w:val="24"/>
        </w:rPr>
        <w:t xml:space="preserve"> </w:t>
      </w:r>
      <w:r w:rsidRPr="00CC0B4E">
        <w:rPr>
          <w:rFonts w:ascii="Arial" w:hAnsi="Arial" w:cs="Arial"/>
          <w:sz w:val="24"/>
          <w:szCs w:val="24"/>
        </w:rPr>
        <w:t>w stosunku do tła zanieczyszczeń w przedmiotowym Programie wartość tą można uznać za</w:t>
      </w:r>
      <w:r>
        <w:rPr>
          <w:rFonts w:ascii="Arial" w:hAnsi="Arial" w:cs="Arial"/>
          <w:sz w:val="24"/>
          <w:szCs w:val="24"/>
        </w:rPr>
        <w:t xml:space="preserve"> </w:t>
      </w:r>
      <w:r w:rsidRPr="00CC0B4E">
        <w:rPr>
          <w:rFonts w:ascii="Arial" w:hAnsi="Arial" w:cs="Arial"/>
          <w:sz w:val="24"/>
          <w:szCs w:val="24"/>
        </w:rPr>
        <w:t>pomijalną.</w:t>
      </w:r>
    </w:p>
    <w:p w:rsidR="00395CCA" w:rsidRPr="00CC0B4E" w:rsidRDefault="00395CCA" w:rsidP="004769A9">
      <w:pPr>
        <w:autoSpaceDE w:val="0"/>
        <w:autoSpaceDN w:val="0"/>
        <w:adjustRightInd w:val="0"/>
        <w:spacing w:after="0"/>
        <w:jc w:val="both"/>
        <w:rPr>
          <w:rFonts w:ascii="Arial" w:hAnsi="Arial" w:cs="Arial"/>
          <w:sz w:val="24"/>
          <w:szCs w:val="24"/>
        </w:rPr>
      </w:pPr>
    </w:p>
    <w:p w:rsidR="00395CCA" w:rsidRPr="00CC0B4E" w:rsidRDefault="00395CCA" w:rsidP="004769A9">
      <w:pPr>
        <w:autoSpaceDE w:val="0"/>
        <w:autoSpaceDN w:val="0"/>
        <w:adjustRightInd w:val="0"/>
        <w:spacing w:after="0"/>
        <w:jc w:val="both"/>
        <w:rPr>
          <w:rFonts w:ascii="Arial" w:hAnsi="Arial" w:cs="Arial"/>
          <w:b/>
          <w:bCs/>
          <w:sz w:val="24"/>
          <w:szCs w:val="24"/>
        </w:rPr>
      </w:pPr>
      <w:r w:rsidRPr="00CC0B4E">
        <w:rPr>
          <w:rFonts w:ascii="Arial" w:hAnsi="Arial" w:cs="Arial"/>
          <w:b/>
          <w:bCs/>
          <w:sz w:val="24"/>
          <w:szCs w:val="24"/>
        </w:rPr>
        <w:t>Zasoby naturalne – brak wpływu</w:t>
      </w:r>
    </w:p>
    <w:p w:rsidR="00395CCA" w:rsidRDefault="00395CCA" w:rsidP="004769A9">
      <w:pPr>
        <w:autoSpaceDE w:val="0"/>
        <w:autoSpaceDN w:val="0"/>
        <w:adjustRightInd w:val="0"/>
        <w:spacing w:after="0"/>
        <w:jc w:val="both"/>
        <w:rPr>
          <w:rFonts w:ascii="Arial" w:hAnsi="Arial" w:cs="Arial"/>
          <w:sz w:val="24"/>
          <w:szCs w:val="24"/>
        </w:rPr>
      </w:pPr>
      <w:r w:rsidRPr="00CC0B4E">
        <w:rPr>
          <w:rFonts w:ascii="Arial" w:hAnsi="Arial" w:cs="Arial"/>
          <w:sz w:val="24"/>
          <w:szCs w:val="24"/>
        </w:rPr>
        <w:t>Nie przewiduje się wpływu Programu na zasoby naturalne</w:t>
      </w:r>
    </w:p>
    <w:p w:rsidR="00395CCA" w:rsidRPr="00CC0B4E" w:rsidRDefault="00395CCA" w:rsidP="004769A9">
      <w:pPr>
        <w:autoSpaceDE w:val="0"/>
        <w:autoSpaceDN w:val="0"/>
        <w:adjustRightInd w:val="0"/>
        <w:spacing w:after="0"/>
        <w:jc w:val="both"/>
        <w:rPr>
          <w:rFonts w:ascii="Arial" w:hAnsi="Arial" w:cs="Arial"/>
          <w:sz w:val="24"/>
          <w:szCs w:val="24"/>
        </w:rPr>
      </w:pPr>
    </w:p>
    <w:p w:rsidR="00395CCA" w:rsidRPr="00CC0B4E" w:rsidRDefault="00395CCA" w:rsidP="004769A9">
      <w:pPr>
        <w:autoSpaceDE w:val="0"/>
        <w:autoSpaceDN w:val="0"/>
        <w:adjustRightInd w:val="0"/>
        <w:spacing w:after="0"/>
        <w:jc w:val="both"/>
        <w:rPr>
          <w:rFonts w:ascii="Arial" w:hAnsi="Arial" w:cs="Arial"/>
          <w:b/>
          <w:bCs/>
          <w:sz w:val="24"/>
          <w:szCs w:val="24"/>
        </w:rPr>
      </w:pPr>
      <w:r w:rsidRPr="00CC0B4E">
        <w:rPr>
          <w:rFonts w:ascii="Arial" w:hAnsi="Arial" w:cs="Arial"/>
          <w:b/>
          <w:bCs/>
          <w:sz w:val="24"/>
          <w:szCs w:val="24"/>
        </w:rPr>
        <w:t>Zabytki – brak wpływu</w:t>
      </w:r>
    </w:p>
    <w:p w:rsidR="00395CCA" w:rsidRDefault="00395CCA" w:rsidP="004769A9">
      <w:pPr>
        <w:autoSpaceDE w:val="0"/>
        <w:autoSpaceDN w:val="0"/>
        <w:adjustRightInd w:val="0"/>
        <w:spacing w:after="0"/>
        <w:jc w:val="both"/>
        <w:rPr>
          <w:rFonts w:ascii="Arial" w:hAnsi="Arial" w:cs="Arial"/>
          <w:sz w:val="24"/>
          <w:szCs w:val="24"/>
        </w:rPr>
      </w:pPr>
      <w:r w:rsidRPr="00CC0B4E">
        <w:rPr>
          <w:rFonts w:ascii="Arial" w:hAnsi="Arial" w:cs="Arial"/>
          <w:sz w:val="24"/>
          <w:szCs w:val="24"/>
        </w:rPr>
        <w:t>Oddziaływanie Programu na zabytki będzie miało charakter znikomy. Jedyne zagrożenia</w:t>
      </w:r>
      <w:r>
        <w:rPr>
          <w:rFonts w:ascii="Arial" w:hAnsi="Arial" w:cs="Arial"/>
          <w:sz w:val="24"/>
          <w:szCs w:val="24"/>
        </w:rPr>
        <w:t xml:space="preserve"> </w:t>
      </w:r>
      <w:r w:rsidRPr="00CC0B4E">
        <w:rPr>
          <w:rFonts w:ascii="Arial" w:hAnsi="Arial" w:cs="Arial"/>
          <w:sz w:val="24"/>
          <w:szCs w:val="24"/>
        </w:rPr>
        <w:t>mogą nastąpić na etapie prac związanych z demontażem wyrobów zawierających azbest. Na</w:t>
      </w:r>
      <w:r>
        <w:rPr>
          <w:rFonts w:ascii="Arial" w:hAnsi="Arial" w:cs="Arial"/>
          <w:sz w:val="24"/>
          <w:szCs w:val="24"/>
        </w:rPr>
        <w:t xml:space="preserve"> </w:t>
      </w:r>
      <w:r w:rsidRPr="00CC0B4E">
        <w:rPr>
          <w:rFonts w:ascii="Arial" w:hAnsi="Arial" w:cs="Arial"/>
          <w:sz w:val="24"/>
          <w:szCs w:val="24"/>
        </w:rPr>
        <w:t>tym etapie może nastąpić zniszczenie zabytków lub zamiany ich otoczenia. Biorąc pod uwagę</w:t>
      </w:r>
      <w:r>
        <w:rPr>
          <w:rFonts w:ascii="Arial" w:hAnsi="Arial" w:cs="Arial"/>
          <w:sz w:val="24"/>
          <w:szCs w:val="24"/>
        </w:rPr>
        <w:t xml:space="preserve"> </w:t>
      </w:r>
      <w:r w:rsidRPr="00CC0B4E">
        <w:rPr>
          <w:rFonts w:ascii="Arial" w:hAnsi="Arial" w:cs="Arial"/>
          <w:sz w:val="24"/>
          <w:szCs w:val="24"/>
        </w:rPr>
        <w:t>charakter robót oraz ilość zagrożonych zabytków nie przewiduje się zagrożenia dla zabytków.</w:t>
      </w:r>
    </w:p>
    <w:p w:rsidR="00395CCA" w:rsidRPr="00CC0B4E" w:rsidRDefault="00395CCA" w:rsidP="004769A9">
      <w:pPr>
        <w:autoSpaceDE w:val="0"/>
        <w:autoSpaceDN w:val="0"/>
        <w:adjustRightInd w:val="0"/>
        <w:spacing w:after="0"/>
        <w:jc w:val="both"/>
        <w:rPr>
          <w:rFonts w:ascii="Arial" w:hAnsi="Arial" w:cs="Arial"/>
          <w:sz w:val="24"/>
          <w:szCs w:val="24"/>
        </w:rPr>
      </w:pPr>
    </w:p>
    <w:p w:rsidR="00395CCA" w:rsidRPr="00CC0B4E" w:rsidRDefault="00395CCA" w:rsidP="004769A9">
      <w:pPr>
        <w:autoSpaceDE w:val="0"/>
        <w:autoSpaceDN w:val="0"/>
        <w:adjustRightInd w:val="0"/>
        <w:spacing w:after="0"/>
        <w:jc w:val="both"/>
        <w:rPr>
          <w:rFonts w:ascii="Arial" w:hAnsi="Arial" w:cs="Arial"/>
          <w:b/>
          <w:bCs/>
          <w:sz w:val="24"/>
          <w:szCs w:val="24"/>
        </w:rPr>
      </w:pPr>
      <w:r w:rsidRPr="00CC0B4E">
        <w:rPr>
          <w:rFonts w:ascii="Arial" w:hAnsi="Arial" w:cs="Arial"/>
          <w:b/>
          <w:bCs/>
          <w:sz w:val="24"/>
          <w:szCs w:val="24"/>
        </w:rPr>
        <w:t>Dobra materialne – wpływ pozytywny</w:t>
      </w:r>
    </w:p>
    <w:p w:rsidR="00395CCA" w:rsidRPr="00CC0B4E" w:rsidRDefault="00395CCA" w:rsidP="004769A9">
      <w:pPr>
        <w:autoSpaceDE w:val="0"/>
        <w:autoSpaceDN w:val="0"/>
        <w:adjustRightInd w:val="0"/>
        <w:spacing w:after="0"/>
        <w:jc w:val="both"/>
        <w:rPr>
          <w:rFonts w:ascii="Arial" w:hAnsi="Arial" w:cs="Arial"/>
          <w:sz w:val="24"/>
          <w:szCs w:val="24"/>
        </w:rPr>
      </w:pPr>
      <w:r w:rsidRPr="00CC0B4E">
        <w:rPr>
          <w:rFonts w:ascii="Arial" w:hAnsi="Arial" w:cs="Arial"/>
          <w:sz w:val="24"/>
          <w:szCs w:val="24"/>
        </w:rPr>
        <w:t>Biorąc pod uwagę dobra materialne przewiduje się pozytywne oddziaływanie programu na</w:t>
      </w:r>
      <w:r>
        <w:rPr>
          <w:rFonts w:ascii="Arial" w:hAnsi="Arial" w:cs="Arial"/>
          <w:sz w:val="24"/>
          <w:szCs w:val="24"/>
        </w:rPr>
        <w:t xml:space="preserve"> </w:t>
      </w:r>
      <w:r w:rsidRPr="00CC0B4E">
        <w:rPr>
          <w:rFonts w:ascii="Arial" w:hAnsi="Arial" w:cs="Arial"/>
          <w:sz w:val="24"/>
          <w:szCs w:val="24"/>
        </w:rPr>
        <w:t>ten element. Najważniejszym i najbardziej zauważalnym efektem będzie wzrost wartość</w:t>
      </w:r>
      <w:r>
        <w:rPr>
          <w:rFonts w:ascii="Arial" w:hAnsi="Arial" w:cs="Arial"/>
          <w:sz w:val="24"/>
          <w:szCs w:val="24"/>
        </w:rPr>
        <w:t xml:space="preserve"> </w:t>
      </w:r>
      <w:r w:rsidRPr="00CC0B4E">
        <w:rPr>
          <w:rFonts w:ascii="Arial" w:hAnsi="Arial" w:cs="Arial"/>
          <w:sz w:val="24"/>
          <w:szCs w:val="24"/>
        </w:rPr>
        <w:t>nieruchomości po zmianie pokrycia d</w:t>
      </w:r>
      <w:r>
        <w:rPr>
          <w:rFonts w:ascii="Arial" w:hAnsi="Arial" w:cs="Arial"/>
          <w:sz w:val="24"/>
          <w:szCs w:val="24"/>
        </w:rPr>
        <w:t xml:space="preserve">achowego </w:t>
      </w:r>
    </w:p>
    <w:p w:rsidR="00395CCA" w:rsidRDefault="00395CCA" w:rsidP="004769A9">
      <w:pPr>
        <w:spacing w:after="0"/>
        <w:rPr>
          <w:rFonts w:ascii="Arial" w:hAnsi="Arial" w:cs="Arial"/>
          <w:sz w:val="24"/>
          <w:szCs w:val="24"/>
        </w:rPr>
      </w:pPr>
    </w:p>
    <w:p w:rsidR="00395CCA" w:rsidRDefault="00395CCA" w:rsidP="004769A9">
      <w:pPr>
        <w:spacing w:after="0"/>
        <w:rPr>
          <w:rFonts w:ascii="Arial" w:hAnsi="Arial" w:cs="Arial"/>
          <w:sz w:val="24"/>
          <w:szCs w:val="24"/>
        </w:rPr>
      </w:pPr>
    </w:p>
    <w:p w:rsidR="00395CCA" w:rsidRDefault="00395CCA" w:rsidP="004769A9">
      <w:pPr>
        <w:spacing w:after="0"/>
        <w:rPr>
          <w:rFonts w:ascii="Arial" w:hAnsi="Arial" w:cs="Arial"/>
          <w:sz w:val="24"/>
          <w:szCs w:val="24"/>
        </w:rPr>
      </w:pPr>
    </w:p>
    <w:p w:rsidR="00395CCA" w:rsidRDefault="00395CCA" w:rsidP="004769A9">
      <w:pPr>
        <w:spacing w:after="0"/>
        <w:rPr>
          <w:rFonts w:ascii="Arial" w:hAnsi="Arial" w:cs="Arial"/>
          <w:sz w:val="24"/>
          <w:szCs w:val="24"/>
        </w:rPr>
      </w:pPr>
    </w:p>
    <w:p w:rsidR="00395CCA" w:rsidRDefault="00395CCA" w:rsidP="004769A9">
      <w:pPr>
        <w:spacing w:after="0"/>
        <w:rPr>
          <w:rFonts w:ascii="Arial" w:hAnsi="Arial" w:cs="Arial"/>
          <w:sz w:val="24"/>
          <w:szCs w:val="24"/>
        </w:rPr>
      </w:pPr>
    </w:p>
    <w:p w:rsidR="00395CCA" w:rsidRDefault="00395CCA" w:rsidP="004769A9">
      <w:pPr>
        <w:spacing w:after="0"/>
        <w:rPr>
          <w:rFonts w:ascii="Arial" w:hAnsi="Arial" w:cs="Arial"/>
          <w:sz w:val="24"/>
          <w:szCs w:val="24"/>
        </w:rPr>
      </w:pPr>
    </w:p>
    <w:p w:rsidR="00395CCA" w:rsidRDefault="00395CCA" w:rsidP="004769A9">
      <w:pPr>
        <w:spacing w:after="0"/>
        <w:rPr>
          <w:rFonts w:ascii="Arial" w:hAnsi="Arial" w:cs="Arial"/>
          <w:sz w:val="24"/>
          <w:szCs w:val="24"/>
        </w:rPr>
      </w:pPr>
    </w:p>
    <w:p w:rsidR="00395CCA" w:rsidRDefault="00395CCA" w:rsidP="004769A9">
      <w:pPr>
        <w:spacing w:after="0"/>
        <w:rPr>
          <w:rFonts w:ascii="Arial" w:hAnsi="Arial" w:cs="Arial"/>
          <w:sz w:val="24"/>
          <w:szCs w:val="24"/>
        </w:rPr>
      </w:pPr>
    </w:p>
    <w:p w:rsidR="00395CCA" w:rsidRDefault="00395CCA" w:rsidP="004769A9">
      <w:pPr>
        <w:spacing w:after="0"/>
        <w:rPr>
          <w:rFonts w:ascii="Arial" w:hAnsi="Arial" w:cs="Arial"/>
          <w:sz w:val="24"/>
          <w:szCs w:val="24"/>
        </w:rPr>
      </w:pPr>
    </w:p>
    <w:p w:rsidR="00395CCA" w:rsidRPr="0090470B" w:rsidRDefault="00395CCA" w:rsidP="004769A9">
      <w:pPr>
        <w:spacing w:after="0"/>
        <w:rPr>
          <w:rFonts w:ascii="Arial" w:hAnsi="Arial" w:cs="Arial"/>
          <w:sz w:val="24"/>
          <w:szCs w:val="24"/>
        </w:rPr>
      </w:pPr>
    </w:p>
    <w:p w:rsidR="00395CCA" w:rsidRPr="004B1E97" w:rsidRDefault="00395CCA" w:rsidP="00E31D8E">
      <w:pPr>
        <w:pStyle w:val="ListParagraph"/>
        <w:numPr>
          <w:ilvl w:val="0"/>
          <w:numId w:val="15"/>
        </w:numPr>
        <w:spacing w:after="0"/>
        <w:ind w:left="567" w:hanging="567"/>
        <w:rPr>
          <w:rFonts w:ascii="Arial" w:hAnsi="Arial" w:cs="Arial"/>
          <w:b/>
          <w:sz w:val="24"/>
          <w:szCs w:val="24"/>
        </w:rPr>
      </w:pPr>
      <w:r w:rsidRPr="004B1E97">
        <w:rPr>
          <w:rFonts w:ascii="Arial" w:hAnsi="Arial" w:cs="Arial"/>
          <w:b/>
          <w:sz w:val="24"/>
          <w:szCs w:val="24"/>
        </w:rPr>
        <w:t>Potencjalne zmiany środowiska na skutek realizacji zapisów opracowa-nego Programu</w:t>
      </w:r>
    </w:p>
    <w:p w:rsidR="00395CCA" w:rsidRDefault="00395CCA" w:rsidP="004769A9">
      <w:pPr>
        <w:spacing w:after="0"/>
        <w:rPr>
          <w:rFonts w:ascii="Arial" w:hAnsi="Arial" w:cs="Arial"/>
          <w:b/>
          <w:sz w:val="24"/>
          <w:szCs w:val="24"/>
        </w:rPr>
      </w:pPr>
    </w:p>
    <w:p w:rsidR="00395CCA" w:rsidRPr="004B1E97" w:rsidRDefault="00395CCA" w:rsidP="004769A9">
      <w:pPr>
        <w:spacing w:after="0"/>
        <w:rPr>
          <w:rFonts w:ascii="Arial" w:hAnsi="Arial" w:cs="Arial"/>
          <w:b/>
          <w:sz w:val="24"/>
          <w:szCs w:val="24"/>
        </w:rPr>
      </w:pPr>
    </w:p>
    <w:p w:rsidR="00395CCA" w:rsidRDefault="00395CCA" w:rsidP="004769A9">
      <w:pPr>
        <w:spacing w:after="0"/>
        <w:jc w:val="both"/>
        <w:rPr>
          <w:rFonts w:ascii="Arial" w:hAnsi="Arial" w:cs="Arial"/>
          <w:sz w:val="24"/>
          <w:szCs w:val="24"/>
        </w:rPr>
      </w:pPr>
      <w:r>
        <w:rPr>
          <w:rFonts w:ascii="Arial" w:hAnsi="Arial" w:cs="Arial"/>
          <w:sz w:val="24"/>
          <w:szCs w:val="24"/>
        </w:rPr>
        <w:t xml:space="preserve">Z rozważań przedstawionych w poprzednim rozdziale wynika, że realizacja Planu usuwania   wyrobów  zawierających  azbest  w  szczególności  będzie skutkować </w:t>
      </w:r>
    </w:p>
    <w:p w:rsidR="00395CCA" w:rsidRDefault="00395CCA" w:rsidP="004769A9">
      <w:pPr>
        <w:spacing w:after="0"/>
        <w:jc w:val="both"/>
        <w:rPr>
          <w:rFonts w:ascii="Arial" w:hAnsi="Arial" w:cs="Arial"/>
          <w:sz w:val="24"/>
          <w:szCs w:val="24"/>
        </w:rPr>
      </w:pPr>
      <w:r>
        <w:rPr>
          <w:rFonts w:ascii="Arial" w:hAnsi="Arial" w:cs="Arial"/>
          <w:sz w:val="24"/>
          <w:szCs w:val="24"/>
        </w:rPr>
        <w:t xml:space="preserve">pozytywnymi zmianami w środowisku w niemal wszystkich rozważanych aspektach. Będą to zmiany skumulowane, bezpośrednie i pośrednie, ale w szczególności długoterminowe i stałe.  Pojawią się co prawda oddziaływania o charakterze negatywnym, np. zagrożenie wzrostem emisji włókien azbestu jako skutek uboczny prac rozbiórkowych, czy wzrost emisji  </w:t>
      </w:r>
      <w:r w:rsidRPr="002D1A4D">
        <w:rPr>
          <w:rFonts w:ascii="Arial" w:hAnsi="Arial" w:cs="Arial"/>
          <w:sz w:val="24"/>
          <w:szCs w:val="24"/>
        </w:rPr>
        <w:t>CO</w:t>
      </w:r>
      <w:r>
        <w:rPr>
          <w:rFonts w:ascii="Arial" w:hAnsi="Arial" w:cs="Arial"/>
          <w:sz w:val="24"/>
          <w:szCs w:val="24"/>
          <w:vertAlign w:val="subscript"/>
        </w:rPr>
        <w:t>2</w:t>
      </w:r>
      <w:r>
        <w:rPr>
          <w:rFonts w:ascii="Arial" w:hAnsi="Arial" w:cs="Arial"/>
          <w:sz w:val="24"/>
          <w:szCs w:val="24"/>
        </w:rPr>
        <w:t xml:space="preserve"> na skutek pracy sprzętu mechanicznego i pojazdów wywożących odpady,  </w:t>
      </w:r>
      <w:r w:rsidRPr="002D1A4D">
        <w:rPr>
          <w:rFonts w:ascii="Arial" w:hAnsi="Arial" w:cs="Arial"/>
          <w:sz w:val="24"/>
          <w:szCs w:val="24"/>
        </w:rPr>
        <w:t>lecz</w:t>
      </w:r>
      <w:r>
        <w:rPr>
          <w:rFonts w:ascii="Arial" w:hAnsi="Arial" w:cs="Arial"/>
          <w:sz w:val="24"/>
          <w:szCs w:val="24"/>
        </w:rPr>
        <w:t xml:space="preserve"> będą one miały charakter krótkoterminowy, a przy należytej staranności przy realizacji prac – minimalny.</w:t>
      </w:r>
    </w:p>
    <w:p w:rsidR="00395CCA" w:rsidRPr="00F807A2" w:rsidRDefault="00395CCA" w:rsidP="004769A9">
      <w:pPr>
        <w:spacing w:after="0"/>
        <w:jc w:val="both"/>
        <w:rPr>
          <w:rFonts w:ascii="Arial" w:hAnsi="Arial" w:cs="Arial"/>
          <w:sz w:val="24"/>
          <w:szCs w:val="24"/>
        </w:rPr>
      </w:pPr>
      <w:r>
        <w:rPr>
          <w:rFonts w:ascii="Arial" w:hAnsi="Arial" w:cs="Arial"/>
          <w:sz w:val="24"/>
          <w:szCs w:val="24"/>
        </w:rPr>
        <w:t xml:space="preserve">Parametrem wskazującym na wielkość pośredniego  oddziaływania azbestu na </w:t>
      </w:r>
      <w:r w:rsidRPr="00F807A2">
        <w:rPr>
          <w:rFonts w:ascii="Arial" w:hAnsi="Arial" w:cs="Arial"/>
          <w:sz w:val="24"/>
          <w:szCs w:val="24"/>
        </w:rPr>
        <w:t>środowisko jest ilość materiałów zawierających azbest przypadająca na jednego mieszkańca. Rozkład tego parametru w poszczególnych miejscowościach został zob</w:t>
      </w:r>
      <w:r>
        <w:rPr>
          <w:rFonts w:ascii="Arial" w:hAnsi="Arial" w:cs="Arial"/>
          <w:sz w:val="24"/>
          <w:szCs w:val="24"/>
        </w:rPr>
        <w:t>razowany wykreślnie na rys. nr 9</w:t>
      </w:r>
      <w:r w:rsidRPr="00F807A2">
        <w:rPr>
          <w:rFonts w:ascii="Arial" w:hAnsi="Arial" w:cs="Arial"/>
          <w:sz w:val="24"/>
          <w:szCs w:val="24"/>
        </w:rPr>
        <w:t xml:space="preserve">. </w:t>
      </w:r>
    </w:p>
    <w:p w:rsidR="00395CCA" w:rsidRDefault="00395CCA" w:rsidP="004769A9">
      <w:pPr>
        <w:spacing w:after="0"/>
        <w:jc w:val="both"/>
        <w:rPr>
          <w:rFonts w:ascii="Arial" w:hAnsi="Arial" w:cs="Arial"/>
          <w:sz w:val="24"/>
          <w:szCs w:val="24"/>
        </w:rPr>
      </w:pPr>
      <w:r w:rsidRPr="00F807A2">
        <w:rPr>
          <w:rFonts w:ascii="Arial" w:hAnsi="Arial" w:cs="Arial"/>
          <w:sz w:val="24"/>
          <w:szCs w:val="24"/>
        </w:rPr>
        <w:t>Są to wielkości „wyjściowe” obrazujące stan występujący przed rozpoczęciem realizacji Programu.</w:t>
      </w:r>
    </w:p>
    <w:p w:rsidR="00395CCA" w:rsidRDefault="00395CCA" w:rsidP="004769A9">
      <w:pPr>
        <w:spacing w:after="0"/>
        <w:jc w:val="both"/>
        <w:rPr>
          <w:rFonts w:ascii="Arial" w:hAnsi="Arial" w:cs="Arial"/>
          <w:sz w:val="24"/>
          <w:szCs w:val="24"/>
        </w:rPr>
      </w:pPr>
    </w:p>
    <w:p w:rsidR="00395CCA" w:rsidRPr="0096719E" w:rsidRDefault="00395CCA" w:rsidP="004769A9">
      <w:pPr>
        <w:spacing w:after="0"/>
        <w:jc w:val="both"/>
        <w:rPr>
          <w:rFonts w:ascii="Arial" w:hAnsi="Arial" w:cs="Arial"/>
          <w:sz w:val="24"/>
          <w:szCs w:val="24"/>
        </w:rPr>
      </w:pPr>
      <w:r w:rsidRPr="0096719E">
        <w:rPr>
          <w:rFonts w:ascii="Arial" w:hAnsi="Arial" w:cs="Arial"/>
          <w:sz w:val="24"/>
          <w:szCs w:val="24"/>
        </w:rPr>
        <w:t xml:space="preserve">Na podstawie zgromadzonych informacji stwierdzono, że w 31,2% podmiotów w których wybudowano obiekty z zastosowaniem wyrobów zawierających azbest istnieje </w:t>
      </w:r>
      <w:r w:rsidRPr="0096719E">
        <w:rPr>
          <w:rFonts w:ascii="Arial" w:hAnsi="Arial" w:cs="Arial"/>
          <w:b/>
          <w:sz w:val="24"/>
          <w:szCs w:val="24"/>
          <w:u w:val="single"/>
        </w:rPr>
        <w:t>bezzwłoczna</w:t>
      </w:r>
      <w:r w:rsidRPr="0096719E">
        <w:rPr>
          <w:rFonts w:ascii="Arial" w:hAnsi="Arial" w:cs="Arial"/>
          <w:sz w:val="24"/>
          <w:szCs w:val="24"/>
        </w:rPr>
        <w:t xml:space="preserve"> (1 stopień pilności) potrzeba usunięcia tych wyrobów. Ponieważ ocena ta odnosi się do pokryć dachowych, przy obecnym stanie ich zużycia  nie istnieje w praktyce możliwość  „naprawy” np.  poprzez szczelne obudowanie (malowanie) uniemożliwiające emisję włókien azbestu do powietrza. </w:t>
      </w:r>
    </w:p>
    <w:p w:rsidR="00395CCA" w:rsidRPr="0096719E" w:rsidRDefault="00395CCA" w:rsidP="004769A9">
      <w:pPr>
        <w:spacing w:after="0"/>
        <w:jc w:val="both"/>
        <w:rPr>
          <w:rFonts w:ascii="Arial" w:hAnsi="Arial" w:cs="Arial"/>
          <w:sz w:val="24"/>
          <w:szCs w:val="24"/>
        </w:rPr>
      </w:pPr>
      <w:r w:rsidRPr="0096719E">
        <w:rPr>
          <w:rFonts w:ascii="Arial" w:hAnsi="Arial" w:cs="Arial"/>
          <w:sz w:val="24"/>
          <w:szCs w:val="24"/>
        </w:rPr>
        <w:t>W 53,4% przypadków stwierdzono, że stopień zużycia pokryć (2 stopień pilności) wskazuje na potrzebę przeprowadzenia przed upływem jednego roku ponownej oceny bezpiecznego ich użytkowania.</w:t>
      </w:r>
    </w:p>
    <w:p w:rsidR="00395CCA" w:rsidRPr="0096719E" w:rsidRDefault="00395CCA" w:rsidP="004769A9">
      <w:pPr>
        <w:spacing w:after="0"/>
        <w:jc w:val="both"/>
        <w:rPr>
          <w:rFonts w:ascii="Arial" w:hAnsi="Arial" w:cs="Arial"/>
          <w:sz w:val="24"/>
          <w:szCs w:val="24"/>
        </w:rPr>
      </w:pPr>
      <w:r w:rsidRPr="0096719E">
        <w:rPr>
          <w:rFonts w:ascii="Arial" w:hAnsi="Arial" w:cs="Arial"/>
          <w:sz w:val="24"/>
          <w:szCs w:val="24"/>
        </w:rPr>
        <w:t xml:space="preserve">Trzeci stopień pilności, wskazujący na stosunkowo dobry stan zastosowanych  materiałów zawierających azbest stwierdzono w 15,4% obiektów.  </w:t>
      </w:r>
    </w:p>
    <w:p w:rsidR="00395CCA" w:rsidRDefault="00395CCA" w:rsidP="004769A9">
      <w:pPr>
        <w:spacing w:after="0"/>
        <w:jc w:val="both"/>
        <w:rPr>
          <w:rFonts w:ascii="Arial" w:hAnsi="Arial" w:cs="Arial"/>
          <w:sz w:val="24"/>
          <w:szCs w:val="24"/>
        </w:rPr>
      </w:pPr>
      <w:r w:rsidRPr="0096719E">
        <w:rPr>
          <w:rFonts w:ascii="Arial" w:hAnsi="Arial" w:cs="Arial"/>
          <w:sz w:val="24"/>
          <w:szCs w:val="24"/>
        </w:rPr>
        <w:t>W tych przypadkach dopuszcza się do warunkowego użytkowania przez 5</w:t>
      </w:r>
      <w:r>
        <w:rPr>
          <w:rFonts w:ascii="Arial" w:hAnsi="Arial" w:cs="Arial"/>
          <w:sz w:val="24"/>
          <w:szCs w:val="24"/>
        </w:rPr>
        <w:t xml:space="preserve"> lat, lecz przed ich upływem należy przeprowadzić ponowną ocenę. </w:t>
      </w:r>
    </w:p>
    <w:p w:rsidR="00395CCA" w:rsidRDefault="00395CCA" w:rsidP="004769A9">
      <w:pPr>
        <w:spacing w:after="0"/>
        <w:jc w:val="both"/>
        <w:rPr>
          <w:rFonts w:ascii="Arial" w:hAnsi="Arial" w:cs="Arial"/>
          <w:sz w:val="24"/>
          <w:szCs w:val="24"/>
        </w:rPr>
      </w:pPr>
      <w:r>
        <w:rPr>
          <w:rFonts w:ascii="Arial" w:hAnsi="Arial" w:cs="Arial"/>
          <w:sz w:val="24"/>
          <w:szCs w:val="24"/>
        </w:rPr>
        <w:t>Zastosowane kryteria i wskazane sposoby postępowania wynikają z cytowanego we wstępie do niniejszego rozdziału Rozporządzenia Ministra Gospodarki, Pracy i Polityki Społecznej z 02.04.2004r w sprawie sposobów i warunków bezpiecznego użytkowania i usuwania wyrobów zawierających azbest.</w:t>
      </w:r>
    </w:p>
    <w:p w:rsidR="00395CCA" w:rsidRDefault="00395CCA" w:rsidP="004769A9">
      <w:pPr>
        <w:spacing w:after="0"/>
        <w:jc w:val="both"/>
        <w:rPr>
          <w:rFonts w:ascii="Arial" w:hAnsi="Arial" w:cs="Arial"/>
          <w:b/>
        </w:rPr>
      </w:pPr>
      <w:r>
        <w:rPr>
          <w:rFonts w:ascii="Arial" w:hAnsi="Arial" w:cs="Arial"/>
          <w:b/>
        </w:rPr>
        <w:t>Powyższe informacje były podstawowym wyznacznikiem do zaplanowania harmonogramu rzeczowo-finansowego realizacji Programu usuwania wyrobów zawierających azbest.</w:t>
      </w:r>
    </w:p>
    <w:p w:rsidR="00395CCA" w:rsidRDefault="00395CCA" w:rsidP="004769A9">
      <w:pPr>
        <w:spacing w:after="0"/>
        <w:rPr>
          <w:rFonts w:ascii="Arial" w:hAnsi="Arial" w:cs="Arial"/>
          <w:sz w:val="24"/>
          <w:szCs w:val="24"/>
        </w:rPr>
      </w:pPr>
    </w:p>
    <w:p w:rsidR="00395CCA" w:rsidRDefault="00395CCA" w:rsidP="004769A9">
      <w:pPr>
        <w:spacing w:after="0"/>
        <w:rPr>
          <w:rFonts w:ascii="Arial" w:hAnsi="Arial" w:cs="Arial"/>
          <w:sz w:val="24"/>
          <w:szCs w:val="24"/>
        </w:rPr>
      </w:pPr>
    </w:p>
    <w:p w:rsidR="00395CCA" w:rsidRDefault="00395CCA" w:rsidP="004769A9">
      <w:pPr>
        <w:spacing w:after="0"/>
        <w:rPr>
          <w:rFonts w:ascii="Arial" w:hAnsi="Arial" w:cs="Arial"/>
          <w:sz w:val="24"/>
          <w:szCs w:val="24"/>
        </w:rPr>
      </w:pPr>
    </w:p>
    <w:p w:rsidR="00395CCA" w:rsidRDefault="00395CCA" w:rsidP="004769A9">
      <w:pPr>
        <w:spacing w:after="0"/>
        <w:rPr>
          <w:rFonts w:ascii="Arial" w:hAnsi="Arial" w:cs="Arial"/>
          <w:sz w:val="24"/>
          <w:szCs w:val="24"/>
        </w:rPr>
      </w:pPr>
    </w:p>
    <w:p w:rsidR="00395CCA" w:rsidRDefault="00395CCA" w:rsidP="004769A9">
      <w:pPr>
        <w:spacing w:after="0"/>
        <w:rPr>
          <w:rFonts w:ascii="Arial" w:hAnsi="Arial" w:cs="Arial"/>
          <w:sz w:val="24"/>
          <w:szCs w:val="24"/>
        </w:rPr>
      </w:pPr>
    </w:p>
    <w:p w:rsidR="00395CCA" w:rsidRDefault="00395CCA" w:rsidP="004769A9">
      <w:pPr>
        <w:spacing w:after="0"/>
        <w:rPr>
          <w:rFonts w:ascii="Arial" w:hAnsi="Arial" w:cs="Arial"/>
          <w:sz w:val="24"/>
          <w:szCs w:val="24"/>
        </w:rPr>
      </w:pPr>
    </w:p>
    <w:p w:rsidR="00395CCA" w:rsidRDefault="00395CCA" w:rsidP="004769A9">
      <w:pPr>
        <w:spacing w:after="0"/>
        <w:rPr>
          <w:rFonts w:ascii="Arial" w:hAnsi="Arial" w:cs="Arial"/>
          <w:sz w:val="24"/>
          <w:szCs w:val="24"/>
        </w:rPr>
      </w:pPr>
      <w:r>
        <w:rPr>
          <w:noProof/>
          <w:lang w:eastAsia="pl-PL"/>
        </w:rPr>
        <w:pict>
          <v:shape id="_x0000_s1056" type="#_x0000_t202" style="position:absolute;margin-left:404.15pt;margin-top:202.3pt;width:39.3pt;height:11.25pt;z-index:251643904" stroked="f">
            <v:textbox>
              <w:txbxContent>
                <w:p w:rsidR="00395CCA" w:rsidRDefault="00395CCA" w:rsidP="004769A9"/>
              </w:txbxContent>
            </v:textbox>
          </v:shape>
        </w:pict>
      </w:r>
    </w:p>
    <w:p w:rsidR="00395CCA" w:rsidRDefault="00395CCA" w:rsidP="004769A9">
      <w:pPr>
        <w:spacing w:after="0"/>
        <w:rPr>
          <w:rFonts w:ascii="Arial" w:hAnsi="Arial" w:cs="Arial"/>
          <w:sz w:val="24"/>
          <w:szCs w:val="24"/>
        </w:rPr>
      </w:pPr>
      <w:r>
        <w:rPr>
          <w:rFonts w:ascii="Arial" w:hAnsi="Arial" w:cs="Arial"/>
          <w:sz w:val="24"/>
          <w:szCs w:val="24"/>
        </w:rPr>
        <w:t xml:space="preserve">          </w:t>
      </w:r>
      <w:r w:rsidRPr="00C43A1C">
        <w:rPr>
          <w:rFonts w:ascii="Arial" w:hAnsi="Arial" w:cs="Arial"/>
          <w:noProof/>
          <w:sz w:val="24"/>
          <w:szCs w:val="24"/>
          <w:lang w:eastAsia="pl-PL"/>
        </w:rPr>
        <w:pict>
          <v:shape id="Wykres 7" o:spid="_x0000_i1032" type="#_x0000_t75" style="width:360.75pt;height:286.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">
            <v:imagedata r:id="rId25" o:title=""/>
            <o:lock v:ext="edit" aspectratio="f"/>
          </v:shape>
        </w:pict>
      </w:r>
    </w:p>
    <w:p w:rsidR="00395CCA" w:rsidRDefault="00395CCA" w:rsidP="004769A9">
      <w:pPr>
        <w:spacing w:after="0"/>
      </w:pPr>
    </w:p>
    <w:p w:rsidR="00395CCA" w:rsidRDefault="00395CCA" w:rsidP="004769A9">
      <w:pPr>
        <w:spacing w:after="0"/>
        <w:rPr>
          <w:rFonts w:ascii="Arial" w:hAnsi="Arial" w:cs="Arial"/>
          <w:sz w:val="24"/>
          <w:szCs w:val="24"/>
        </w:rPr>
      </w:pPr>
    </w:p>
    <w:p w:rsidR="00395CCA" w:rsidRDefault="00395CCA" w:rsidP="004769A9">
      <w:pPr>
        <w:spacing w:after="0"/>
        <w:ind w:left="1276" w:hanging="1276"/>
        <w:jc w:val="both"/>
        <w:rPr>
          <w:rFonts w:ascii="Arial" w:hAnsi="Arial" w:cs="Arial"/>
          <w:sz w:val="24"/>
          <w:szCs w:val="24"/>
        </w:rPr>
      </w:pPr>
      <w:r>
        <w:rPr>
          <w:rFonts w:ascii="Arial" w:hAnsi="Arial" w:cs="Arial"/>
          <w:sz w:val="24"/>
          <w:szCs w:val="24"/>
        </w:rPr>
        <w:t xml:space="preserve">Rys. nr 9. „Obciążenie” środowiskowe azbestem, czyli ilość wyrobów azbestowych przypadających na jednego mieszkańca. </w:t>
      </w:r>
    </w:p>
    <w:p w:rsidR="00395CCA" w:rsidRDefault="00395CCA" w:rsidP="004769A9">
      <w:pPr>
        <w:spacing w:after="0"/>
        <w:rPr>
          <w:rFonts w:ascii="Arial" w:hAnsi="Arial" w:cs="Arial"/>
          <w:sz w:val="24"/>
          <w:szCs w:val="24"/>
        </w:rPr>
      </w:pPr>
    </w:p>
    <w:p w:rsidR="00395CCA" w:rsidRPr="005B3369" w:rsidRDefault="00395CCA" w:rsidP="004769A9">
      <w:pPr>
        <w:spacing w:after="0"/>
        <w:jc w:val="both"/>
        <w:rPr>
          <w:rFonts w:ascii="Arial" w:hAnsi="Arial" w:cs="Arial"/>
          <w:sz w:val="24"/>
          <w:szCs w:val="24"/>
        </w:rPr>
      </w:pPr>
      <w:r w:rsidRPr="000B518B">
        <w:rPr>
          <w:rFonts w:ascii="Arial" w:hAnsi="Arial" w:cs="Arial"/>
          <w:sz w:val="24"/>
          <w:szCs w:val="24"/>
        </w:rPr>
        <w:t>Z powyższego zestawienia, a w szczególności z tabeli nr 2 (Ocena stanu i możliwości bezpiecznego użytkowania wyrobów zawierających azbest)  wynika jak</w:t>
      </w:r>
      <w:r w:rsidRPr="005B3369">
        <w:rPr>
          <w:rFonts w:ascii="Arial" w:hAnsi="Arial" w:cs="Arial"/>
          <w:sz w:val="24"/>
          <w:szCs w:val="24"/>
        </w:rPr>
        <w:t xml:space="preserve"> będzie się zmieniało środowiskowe „obciążenie”  azbestem. </w:t>
      </w:r>
    </w:p>
    <w:p w:rsidR="00395CCA" w:rsidRDefault="00395CCA" w:rsidP="004769A9">
      <w:pPr>
        <w:spacing w:after="0"/>
        <w:jc w:val="both"/>
        <w:rPr>
          <w:rFonts w:ascii="Arial" w:hAnsi="Arial" w:cs="Arial"/>
          <w:sz w:val="24"/>
          <w:szCs w:val="24"/>
        </w:rPr>
      </w:pPr>
      <w:r w:rsidRPr="005B3369">
        <w:rPr>
          <w:rFonts w:ascii="Arial" w:hAnsi="Arial" w:cs="Arial"/>
          <w:sz w:val="24"/>
          <w:szCs w:val="24"/>
        </w:rPr>
        <w:t>W wyniku zakończenia fazy 1 obciążenie w wymiarze arytmetycznym zmaleje o niespełna 30%, lecz dla zmniejszenia szkodliwości oddziaływania</w:t>
      </w:r>
      <w:r>
        <w:rPr>
          <w:rFonts w:ascii="Arial" w:hAnsi="Arial" w:cs="Arial"/>
          <w:sz w:val="24"/>
          <w:szCs w:val="24"/>
        </w:rPr>
        <w:t xml:space="preserve"> azbestu okres ten ma najbardziej doniosłe znaczenie. Wynika to stąd, że w tej fazie realizacji zostaną usunięte wyroby o największym stopniu zużycia, oraz te, które z powodu bezpośredniego do nich dostępu – szkodzą najbardziej. Mowa tu o likwidacji pokryć dachowych z walących się budynków i połamanych więźb dachowych, a również złomu eternitowego z wcześniejszych demontaży, składowanego bez należytego zabezpieczenia.</w:t>
      </w:r>
    </w:p>
    <w:p w:rsidR="00395CCA" w:rsidRDefault="00395CCA" w:rsidP="004769A9">
      <w:pPr>
        <w:spacing w:after="0"/>
        <w:rPr>
          <w:rFonts w:ascii="Arial" w:hAnsi="Arial" w:cs="Arial"/>
          <w:sz w:val="24"/>
          <w:szCs w:val="24"/>
        </w:rPr>
      </w:pPr>
    </w:p>
    <w:p w:rsidR="00395CCA" w:rsidRDefault="00395CCA" w:rsidP="004769A9">
      <w:pPr>
        <w:spacing w:after="0"/>
        <w:rPr>
          <w:rFonts w:ascii="Arial" w:hAnsi="Arial" w:cs="Arial"/>
          <w:sz w:val="24"/>
          <w:szCs w:val="24"/>
        </w:rPr>
      </w:pPr>
      <w:r>
        <w:rPr>
          <w:rFonts w:ascii="Arial" w:hAnsi="Arial" w:cs="Arial"/>
          <w:sz w:val="24"/>
          <w:szCs w:val="24"/>
        </w:rPr>
        <w:t xml:space="preserve">                                </w:t>
      </w:r>
    </w:p>
    <w:p w:rsidR="00395CCA" w:rsidRPr="00F23EBE" w:rsidRDefault="00395CCA" w:rsidP="004769A9">
      <w:pPr>
        <w:spacing w:after="0"/>
        <w:jc w:val="both"/>
        <w:rPr>
          <w:rFonts w:ascii="Arial" w:hAnsi="Arial" w:cs="Arial"/>
          <w:sz w:val="24"/>
          <w:szCs w:val="24"/>
        </w:rPr>
      </w:pPr>
      <w:r w:rsidRPr="00F23EBE">
        <w:rPr>
          <w:rFonts w:ascii="Arial" w:hAnsi="Arial" w:cs="Arial"/>
          <w:sz w:val="24"/>
          <w:szCs w:val="24"/>
        </w:rPr>
        <w:t xml:space="preserve">Obciążenie środowiskowe po zakończeniu 2 fazy zmaleje do około 35% wielkości początkowej. </w:t>
      </w:r>
    </w:p>
    <w:p w:rsidR="00395CCA" w:rsidRDefault="00395CCA" w:rsidP="004769A9">
      <w:pPr>
        <w:spacing w:after="0"/>
        <w:jc w:val="both"/>
        <w:rPr>
          <w:rFonts w:ascii="Arial" w:hAnsi="Arial" w:cs="Arial"/>
          <w:sz w:val="24"/>
          <w:szCs w:val="24"/>
        </w:rPr>
      </w:pPr>
      <w:r w:rsidRPr="00F23EBE">
        <w:rPr>
          <w:rFonts w:ascii="Arial" w:hAnsi="Arial" w:cs="Arial"/>
          <w:sz w:val="24"/>
          <w:szCs w:val="24"/>
        </w:rPr>
        <w:t>Zakończenie realizacji Programu nastąpi wraz z wykonaniem fazy 3, co będzie oznaczało całkowitą likwidację wyrobów zawierających azbest. Powinno to nastąpić z końcem roku 2021.</w:t>
      </w:r>
    </w:p>
    <w:p w:rsidR="00395CCA" w:rsidRDefault="00395CCA" w:rsidP="004769A9">
      <w:pPr>
        <w:spacing w:after="0"/>
        <w:jc w:val="both"/>
        <w:rPr>
          <w:rFonts w:ascii="Arial" w:hAnsi="Arial" w:cs="Arial"/>
          <w:sz w:val="24"/>
          <w:szCs w:val="24"/>
        </w:rPr>
      </w:pPr>
    </w:p>
    <w:p w:rsidR="00395CCA" w:rsidRDefault="00395CCA" w:rsidP="004769A9">
      <w:pPr>
        <w:spacing w:after="0"/>
        <w:jc w:val="both"/>
        <w:rPr>
          <w:rFonts w:ascii="Arial" w:hAnsi="Arial" w:cs="Arial"/>
          <w:sz w:val="24"/>
          <w:szCs w:val="24"/>
        </w:rPr>
      </w:pPr>
    </w:p>
    <w:p w:rsidR="00395CCA" w:rsidRDefault="00395CCA" w:rsidP="004769A9">
      <w:pPr>
        <w:spacing w:after="0"/>
        <w:jc w:val="both"/>
        <w:rPr>
          <w:rFonts w:ascii="Arial" w:hAnsi="Arial" w:cs="Arial"/>
          <w:sz w:val="24"/>
          <w:szCs w:val="24"/>
        </w:rPr>
      </w:pPr>
      <w:r>
        <w:rPr>
          <w:rFonts w:ascii="Arial" w:hAnsi="Arial" w:cs="Arial"/>
          <w:sz w:val="24"/>
          <w:szCs w:val="24"/>
        </w:rPr>
        <w:t>Zakończenie realizacji Programu usuwania wyrobów zawierających azbest będzie oznaczało uzyskanie następujących  rezultatów:</w:t>
      </w:r>
    </w:p>
    <w:p w:rsidR="00395CCA" w:rsidRDefault="00395CCA" w:rsidP="004769A9">
      <w:pPr>
        <w:spacing w:after="0"/>
        <w:jc w:val="both"/>
        <w:rPr>
          <w:rFonts w:ascii="Arial" w:hAnsi="Arial" w:cs="Arial"/>
          <w:sz w:val="24"/>
          <w:szCs w:val="24"/>
        </w:rPr>
      </w:pPr>
      <w:r>
        <w:rPr>
          <w:rFonts w:ascii="Arial" w:hAnsi="Arial" w:cs="Arial"/>
          <w:sz w:val="24"/>
          <w:szCs w:val="24"/>
        </w:rPr>
        <w:t xml:space="preserve">   Pozytywnych:</w:t>
      </w:r>
    </w:p>
    <w:p w:rsidR="00395CCA" w:rsidRDefault="00395CCA" w:rsidP="002E5985">
      <w:pPr>
        <w:pStyle w:val="ListParagraph"/>
        <w:numPr>
          <w:ilvl w:val="0"/>
          <w:numId w:val="27"/>
        </w:numPr>
        <w:spacing w:after="0"/>
        <w:ind w:hanging="114"/>
        <w:jc w:val="both"/>
        <w:rPr>
          <w:rFonts w:ascii="Arial" w:hAnsi="Arial" w:cs="Arial"/>
          <w:sz w:val="24"/>
          <w:szCs w:val="24"/>
        </w:rPr>
      </w:pPr>
      <w:r>
        <w:rPr>
          <w:rFonts w:ascii="Arial" w:hAnsi="Arial" w:cs="Arial"/>
          <w:sz w:val="24"/>
          <w:szCs w:val="24"/>
        </w:rPr>
        <w:t>Poprawa jakości środowiska</w:t>
      </w:r>
    </w:p>
    <w:p w:rsidR="00395CCA" w:rsidRDefault="00395CCA" w:rsidP="002E5985">
      <w:pPr>
        <w:pStyle w:val="ListParagraph"/>
        <w:numPr>
          <w:ilvl w:val="0"/>
          <w:numId w:val="27"/>
        </w:numPr>
        <w:spacing w:after="0"/>
        <w:ind w:left="709" w:hanging="283"/>
        <w:jc w:val="both"/>
        <w:rPr>
          <w:rFonts w:ascii="Arial" w:hAnsi="Arial" w:cs="Arial"/>
          <w:sz w:val="24"/>
          <w:szCs w:val="24"/>
        </w:rPr>
      </w:pPr>
      <w:r>
        <w:rPr>
          <w:rFonts w:ascii="Arial" w:hAnsi="Arial" w:cs="Arial"/>
          <w:sz w:val="24"/>
          <w:szCs w:val="24"/>
        </w:rPr>
        <w:t>Minimalizacja negatywnych skutków zdrowotnych i poprawa bezpieczeństwa ekologicznego</w:t>
      </w:r>
    </w:p>
    <w:p w:rsidR="00395CCA" w:rsidRDefault="00395CCA" w:rsidP="002E5985">
      <w:pPr>
        <w:pStyle w:val="ListParagraph"/>
        <w:numPr>
          <w:ilvl w:val="0"/>
          <w:numId w:val="27"/>
        </w:numPr>
        <w:spacing w:after="0"/>
        <w:ind w:hanging="114"/>
        <w:jc w:val="both"/>
        <w:rPr>
          <w:rFonts w:ascii="Arial" w:hAnsi="Arial" w:cs="Arial"/>
          <w:sz w:val="24"/>
          <w:szCs w:val="24"/>
        </w:rPr>
      </w:pPr>
      <w:r>
        <w:rPr>
          <w:rFonts w:ascii="Arial" w:hAnsi="Arial" w:cs="Arial"/>
          <w:sz w:val="24"/>
          <w:szCs w:val="24"/>
        </w:rPr>
        <w:t>Wzrost  świadomości ekologicznej mieszkańców</w:t>
      </w:r>
    </w:p>
    <w:p w:rsidR="00395CCA" w:rsidRDefault="00395CCA" w:rsidP="002E5985">
      <w:pPr>
        <w:pStyle w:val="ListParagraph"/>
        <w:numPr>
          <w:ilvl w:val="0"/>
          <w:numId w:val="27"/>
        </w:numPr>
        <w:spacing w:after="0"/>
        <w:ind w:hanging="114"/>
        <w:jc w:val="both"/>
        <w:rPr>
          <w:rFonts w:ascii="Arial" w:hAnsi="Arial" w:cs="Arial"/>
          <w:sz w:val="24"/>
          <w:szCs w:val="24"/>
        </w:rPr>
      </w:pPr>
      <w:r>
        <w:rPr>
          <w:rFonts w:ascii="Arial" w:hAnsi="Arial" w:cs="Arial"/>
          <w:sz w:val="24"/>
          <w:szCs w:val="24"/>
        </w:rPr>
        <w:t>Likwidacja niekontrolowanego składowania odpadów</w:t>
      </w:r>
    </w:p>
    <w:p w:rsidR="00395CCA" w:rsidRDefault="00395CCA" w:rsidP="002E5985">
      <w:pPr>
        <w:pStyle w:val="ListParagraph"/>
        <w:numPr>
          <w:ilvl w:val="0"/>
          <w:numId w:val="27"/>
        </w:numPr>
        <w:spacing w:after="0"/>
        <w:ind w:hanging="114"/>
        <w:jc w:val="both"/>
        <w:rPr>
          <w:rFonts w:ascii="Arial" w:hAnsi="Arial" w:cs="Arial"/>
          <w:sz w:val="24"/>
          <w:szCs w:val="24"/>
        </w:rPr>
      </w:pPr>
      <w:r>
        <w:rPr>
          <w:rFonts w:ascii="Arial" w:hAnsi="Arial" w:cs="Arial"/>
          <w:sz w:val="24"/>
          <w:szCs w:val="24"/>
        </w:rPr>
        <w:t>Bezpieczne dla środowiska unieszkodliwienie odpadów zawierających azbest</w:t>
      </w:r>
    </w:p>
    <w:p w:rsidR="00395CCA" w:rsidRDefault="00395CCA" w:rsidP="002E5985">
      <w:pPr>
        <w:pStyle w:val="ListParagraph"/>
        <w:numPr>
          <w:ilvl w:val="0"/>
          <w:numId w:val="27"/>
        </w:numPr>
        <w:spacing w:after="0"/>
        <w:ind w:hanging="114"/>
        <w:jc w:val="both"/>
        <w:rPr>
          <w:rFonts w:ascii="Arial" w:hAnsi="Arial" w:cs="Arial"/>
          <w:sz w:val="24"/>
          <w:szCs w:val="24"/>
        </w:rPr>
      </w:pPr>
      <w:r>
        <w:rPr>
          <w:rFonts w:ascii="Arial" w:hAnsi="Arial" w:cs="Arial"/>
          <w:sz w:val="24"/>
          <w:szCs w:val="24"/>
        </w:rPr>
        <w:t xml:space="preserve">Poprawa walorów krajobrazowych </w:t>
      </w:r>
    </w:p>
    <w:p w:rsidR="00395CCA" w:rsidRDefault="00395CCA" w:rsidP="002E5985">
      <w:pPr>
        <w:pStyle w:val="ListParagraph"/>
        <w:numPr>
          <w:ilvl w:val="0"/>
          <w:numId w:val="27"/>
        </w:numPr>
        <w:spacing w:after="0"/>
        <w:ind w:hanging="114"/>
        <w:jc w:val="both"/>
        <w:rPr>
          <w:rFonts w:ascii="Arial" w:hAnsi="Arial" w:cs="Arial"/>
          <w:sz w:val="24"/>
          <w:szCs w:val="24"/>
        </w:rPr>
      </w:pPr>
      <w:r>
        <w:rPr>
          <w:rFonts w:ascii="Arial" w:hAnsi="Arial" w:cs="Arial"/>
          <w:sz w:val="24"/>
          <w:szCs w:val="24"/>
        </w:rPr>
        <w:t>Wzrost wartości nieruchomości</w:t>
      </w:r>
    </w:p>
    <w:p w:rsidR="00395CCA" w:rsidRDefault="00395CCA" w:rsidP="002E5985">
      <w:pPr>
        <w:pStyle w:val="ListParagraph"/>
        <w:numPr>
          <w:ilvl w:val="0"/>
          <w:numId w:val="27"/>
        </w:numPr>
        <w:spacing w:after="0"/>
        <w:ind w:hanging="114"/>
        <w:jc w:val="both"/>
        <w:rPr>
          <w:rFonts w:ascii="Arial" w:hAnsi="Arial" w:cs="Arial"/>
          <w:sz w:val="24"/>
          <w:szCs w:val="24"/>
        </w:rPr>
      </w:pPr>
      <w:r>
        <w:rPr>
          <w:rFonts w:ascii="Arial" w:hAnsi="Arial" w:cs="Arial"/>
          <w:sz w:val="24"/>
          <w:szCs w:val="24"/>
        </w:rPr>
        <w:t>Dodatkowy argument dla promowania Regionu</w:t>
      </w:r>
    </w:p>
    <w:p w:rsidR="00395CCA" w:rsidRDefault="00395CCA" w:rsidP="002E5985">
      <w:pPr>
        <w:pStyle w:val="ListParagraph"/>
        <w:numPr>
          <w:ilvl w:val="0"/>
          <w:numId w:val="27"/>
        </w:numPr>
        <w:spacing w:after="0"/>
        <w:ind w:left="709" w:hanging="283"/>
        <w:jc w:val="both"/>
        <w:rPr>
          <w:rFonts w:ascii="Arial" w:hAnsi="Arial" w:cs="Arial"/>
          <w:sz w:val="24"/>
          <w:szCs w:val="24"/>
        </w:rPr>
      </w:pPr>
      <w:r>
        <w:rPr>
          <w:rFonts w:ascii="Arial" w:hAnsi="Arial" w:cs="Arial"/>
          <w:sz w:val="24"/>
          <w:szCs w:val="24"/>
        </w:rPr>
        <w:t>Wzrost przychodów mieszkańców na skutek rozwoju ruchu turystyczno-krajoznawczego</w:t>
      </w:r>
    </w:p>
    <w:p w:rsidR="00395CCA" w:rsidRDefault="00395CCA" w:rsidP="007A7D54">
      <w:pPr>
        <w:pStyle w:val="ListParagraph"/>
        <w:numPr>
          <w:ilvl w:val="0"/>
          <w:numId w:val="27"/>
        </w:numPr>
        <w:spacing w:after="0"/>
        <w:ind w:left="709" w:hanging="425"/>
        <w:jc w:val="both"/>
        <w:rPr>
          <w:rFonts w:ascii="Arial" w:hAnsi="Arial" w:cs="Arial"/>
          <w:sz w:val="24"/>
          <w:szCs w:val="24"/>
        </w:rPr>
      </w:pPr>
      <w:r>
        <w:rPr>
          <w:rFonts w:ascii="Arial" w:hAnsi="Arial" w:cs="Arial"/>
          <w:sz w:val="24"/>
          <w:szCs w:val="24"/>
        </w:rPr>
        <w:t>Realizacja działań i priorytetów ekologicznych określonych w dokumentach wyższego rzędu, istotnych z punktu widzenia ochrony środowiska</w:t>
      </w:r>
    </w:p>
    <w:p w:rsidR="00395CCA" w:rsidRDefault="00395CCA" w:rsidP="002E5985">
      <w:pPr>
        <w:spacing w:after="0"/>
        <w:ind w:left="180"/>
        <w:jc w:val="both"/>
        <w:rPr>
          <w:rFonts w:ascii="Arial" w:hAnsi="Arial" w:cs="Arial"/>
          <w:sz w:val="24"/>
          <w:szCs w:val="24"/>
        </w:rPr>
      </w:pPr>
      <w:r>
        <w:rPr>
          <w:rFonts w:ascii="Arial" w:hAnsi="Arial" w:cs="Arial"/>
          <w:sz w:val="24"/>
          <w:szCs w:val="24"/>
        </w:rPr>
        <w:t>Negatywnych:</w:t>
      </w:r>
    </w:p>
    <w:p w:rsidR="00395CCA" w:rsidRDefault="00395CCA" w:rsidP="002E5985">
      <w:pPr>
        <w:pStyle w:val="ListParagraph"/>
        <w:numPr>
          <w:ilvl w:val="0"/>
          <w:numId w:val="28"/>
        </w:numPr>
        <w:spacing w:after="0"/>
        <w:jc w:val="both"/>
        <w:rPr>
          <w:rFonts w:ascii="Arial" w:hAnsi="Arial" w:cs="Arial"/>
          <w:sz w:val="24"/>
          <w:szCs w:val="24"/>
        </w:rPr>
      </w:pPr>
      <w:r>
        <w:rPr>
          <w:rFonts w:ascii="Arial" w:hAnsi="Arial" w:cs="Arial"/>
          <w:sz w:val="24"/>
          <w:szCs w:val="24"/>
        </w:rPr>
        <w:t>Wzrost stężenia włókien azbestu w trakcie wykonywania robót</w:t>
      </w:r>
    </w:p>
    <w:p w:rsidR="00395CCA" w:rsidRDefault="00395CCA" w:rsidP="002E5985">
      <w:pPr>
        <w:pStyle w:val="ListParagraph"/>
        <w:numPr>
          <w:ilvl w:val="0"/>
          <w:numId w:val="28"/>
        </w:numPr>
        <w:spacing w:after="0"/>
        <w:jc w:val="both"/>
        <w:rPr>
          <w:rFonts w:ascii="Arial" w:hAnsi="Arial" w:cs="Arial"/>
          <w:sz w:val="24"/>
          <w:szCs w:val="24"/>
        </w:rPr>
      </w:pPr>
      <w:r>
        <w:rPr>
          <w:rFonts w:ascii="Arial" w:hAnsi="Arial" w:cs="Arial"/>
          <w:sz w:val="24"/>
          <w:szCs w:val="24"/>
        </w:rPr>
        <w:t xml:space="preserve">Wzrost hałasu i ilości spalin pochodzących od pojazdów i urządzeń mechanicznych używanych podczas robót </w:t>
      </w:r>
    </w:p>
    <w:p w:rsidR="00395CCA" w:rsidRDefault="00395CCA" w:rsidP="002E5985">
      <w:pPr>
        <w:pStyle w:val="ListParagraph"/>
        <w:numPr>
          <w:ilvl w:val="0"/>
          <w:numId w:val="28"/>
        </w:numPr>
        <w:spacing w:after="0"/>
        <w:jc w:val="both"/>
        <w:rPr>
          <w:rFonts w:ascii="Arial" w:hAnsi="Arial" w:cs="Arial"/>
          <w:sz w:val="24"/>
          <w:szCs w:val="24"/>
        </w:rPr>
      </w:pPr>
      <w:r>
        <w:rPr>
          <w:rFonts w:ascii="Arial" w:hAnsi="Arial" w:cs="Arial"/>
          <w:sz w:val="24"/>
          <w:szCs w:val="24"/>
        </w:rPr>
        <w:t>Zagrożenie zdrowia osób bezpośrednio uczestniczących w wykonywaniu robót</w:t>
      </w:r>
    </w:p>
    <w:p w:rsidR="00395CCA" w:rsidRDefault="00395CCA" w:rsidP="002E5985">
      <w:pPr>
        <w:pStyle w:val="ListParagraph"/>
        <w:numPr>
          <w:ilvl w:val="0"/>
          <w:numId w:val="28"/>
        </w:numPr>
        <w:spacing w:after="0"/>
        <w:jc w:val="both"/>
        <w:rPr>
          <w:rFonts w:ascii="Arial" w:hAnsi="Arial" w:cs="Arial"/>
          <w:sz w:val="24"/>
          <w:szCs w:val="24"/>
        </w:rPr>
      </w:pPr>
      <w:r>
        <w:rPr>
          <w:rFonts w:ascii="Arial" w:hAnsi="Arial" w:cs="Arial"/>
          <w:sz w:val="24"/>
          <w:szCs w:val="24"/>
        </w:rPr>
        <w:t xml:space="preserve">Niszczenie (usuwanie) gniazd ptasich w wyniku demontażu pokryć dachowych </w:t>
      </w:r>
    </w:p>
    <w:p w:rsidR="00395CCA" w:rsidRDefault="00395CCA" w:rsidP="007A7D54">
      <w:pPr>
        <w:pStyle w:val="ListParagraph"/>
        <w:spacing w:after="0"/>
        <w:ind w:left="660"/>
        <w:jc w:val="both"/>
        <w:rPr>
          <w:rFonts w:ascii="Arial" w:hAnsi="Arial" w:cs="Arial"/>
          <w:sz w:val="24"/>
          <w:szCs w:val="24"/>
        </w:rPr>
      </w:pPr>
    </w:p>
    <w:p w:rsidR="00395CCA" w:rsidRDefault="00395CCA" w:rsidP="007A7D54">
      <w:pPr>
        <w:spacing w:after="0"/>
        <w:jc w:val="both"/>
        <w:rPr>
          <w:rFonts w:ascii="Arial" w:hAnsi="Arial" w:cs="Arial"/>
          <w:sz w:val="24"/>
          <w:szCs w:val="24"/>
        </w:rPr>
      </w:pPr>
      <w:r>
        <w:rPr>
          <w:rFonts w:ascii="Arial" w:hAnsi="Arial" w:cs="Arial"/>
          <w:sz w:val="24"/>
          <w:szCs w:val="24"/>
        </w:rPr>
        <w:t>Efekty negatywne wskazane w punktach 1 i 3 będą mieć poziom możliwy do zaakceptowania pod warunkiem stosowania procedur 1÷5 omówionych w rozdziale nr 7.</w:t>
      </w:r>
    </w:p>
    <w:p w:rsidR="00395CCA" w:rsidRDefault="00395CCA" w:rsidP="007A7D54">
      <w:pPr>
        <w:spacing w:after="0"/>
        <w:jc w:val="both"/>
        <w:rPr>
          <w:rFonts w:ascii="Arial" w:hAnsi="Arial" w:cs="Arial"/>
          <w:sz w:val="24"/>
          <w:szCs w:val="24"/>
        </w:rPr>
      </w:pPr>
      <w:r>
        <w:rPr>
          <w:rFonts w:ascii="Arial" w:hAnsi="Arial" w:cs="Arial"/>
          <w:sz w:val="24"/>
          <w:szCs w:val="24"/>
        </w:rPr>
        <w:t>Efekt wskazany w pkt. 2 będzie miał minimalny wpływ dla stanu środowiska, gdyż dla wywiezienia zinwentaryzowanej ilości odpadów trzeba będzie wykonać średnio-rocznie około 20 kursów samochodów ciężarowych.</w:t>
      </w:r>
    </w:p>
    <w:p w:rsidR="00395CCA" w:rsidRPr="007A7D54" w:rsidRDefault="00395CCA" w:rsidP="007A7D54">
      <w:pPr>
        <w:spacing w:after="0"/>
        <w:jc w:val="both"/>
        <w:rPr>
          <w:rFonts w:ascii="Arial" w:hAnsi="Arial" w:cs="Arial"/>
          <w:sz w:val="24"/>
          <w:szCs w:val="24"/>
        </w:rPr>
      </w:pPr>
      <w:r>
        <w:rPr>
          <w:rFonts w:ascii="Arial" w:hAnsi="Arial" w:cs="Arial"/>
          <w:sz w:val="24"/>
          <w:szCs w:val="24"/>
        </w:rPr>
        <w:t xml:space="preserve">Efekt negatywny wykazany w punkcie 4, najistotniejszy z punktu widzenia ochrony środowiska, będzie zminimalizowany w wyniku zastosowania niżej określonych działań zapobiegawczych i kompensacyjnych.  </w:t>
      </w:r>
    </w:p>
    <w:p w:rsidR="00395CCA" w:rsidRDefault="00395CCA" w:rsidP="004769A9">
      <w:pPr>
        <w:spacing w:after="0"/>
        <w:jc w:val="both"/>
        <w:rPr>
          <w:rFonts w:ascii="Arial" w:hAnsi="Arial" w:cs="Arial"/>
          <w:sz w:val="24"/>
          <w:szCs w:val="24"/>
        </w:rPr>
      </w:pPr>
    </w:p>
    <w:p w:rsidR="00395CCA" w:rsidRDefault="00395CCA" w:rsidP="004769A9">
      <w:pPr>
        <w:spacing w:after="0"/>
        <w:jc w:val="both"/>
        <w:rPr>
          <w:rFonts w:ascii="Arial" w:hAnsi="Arial" w:cs="Arial"/>
          <w:sz w:val="24"/>
          <w:szCs w:val="24"/>
        </w:rPr>
      </w:pPr>
    </w:p>
    <w:p w:rsidR="00395CCA" w:rsidRDefault="00395CCA" w:rsidP="004769A9">
      <w:pPr>
        <w:spacing w:after="0"/>
        <w:jc w:val="both"/>
        <w:rPr>
          <w:rFonts w:ascii="Arial" w:hAnsi="Arial" w:cs="Arial"/>
          <w:sz w:val="24"/>
          <w:szCs w:val="24"/>
        </w:rPr>
      </w:pPr>
    </w:p>
    <w:p w:rsidR="00395CCA" w:rsidRDefault="00395CCA" w:rsidP="004769A9">
      <w:pPr>
        <w:spacing w:after="0"/>
        <w:jc w:val="both"/>
        <w:rPr>
          <w:rFonts w:ascii="Arial" w:hAnsi="Arial" w:cs="Arial"/>
          <w:sz w:val="24"/>
          <w:szCs w:val="24"/>
        </w:rPr>
      </w:pPr>
    </w:p>
    <w:p w:rsidR="00395CCA" w:rsidRDefault="00395CCA" w:rsidP="004769A9">
      <w:pPr>
        <w:spacing w:after="0"/>
        <w:jc w:val="both"/>
        <w:rPr>
          <w:rFonts w:ascii="Arial" w:hAnsi="Arial" w:cs="Arial"/>
          <w:sz w:val="24"/>
          <w:szCs w:val="24"/>
        </w:rPr>
      </w:pPr>
    </w:p>
    <w:p w:rsidR="00395CCA" w:rsidRDefault="00395CCA" w:rsidP="004769A9">
      <w:pPr>
        <w:spacing w:after="0"/>
        <w:jc w:val="both"/>
        <w:rPr>
          <w:rFonts w:ascii="Arial" w:hAnsi="Arial" w:cs="Arial"/>
          <w:sz w:val="24"/>
          <w:szCs w:val="24"/>
        </w:rPr>
      </w:pPr>
    </w:p>
    <w:p w:rsidR="00395CCA" w:rsidRDefault="00395CCA" w:rsidP="004769A9">
      <w:pPr>
        <w:spacing w:after="0"/>
        <w:jc w:val="both"/>
        <w:rPr>
          <w:rFonts w:ascii="Arial" w:hAnsi="Arial" w:cs="Arial"/>
          <w:sz w:val="24"/>
          <w:szCs w:val="24"/>
        </w:rPr>
      </w:pPr>
    </w:p>
    <w:p w:rsidR="00395CCA" w:rsidRDefault="00395CCA" w:rsidP="004769A9">
      <w:pPr>
        <w:spacing w:after="0"/>
        <w:jc w:val="both"/>
        <w:rPr>
          <w:rFonts w:ascii="Arial" w:hAnsi="Arial" w:cs="Arial"/>
          <w:sz w:val="24"/>
          <w:szCs w:val="24"/>
        </w:rPr>
      </w:pPr>
    </w:p>
    <w:p w:rsidR="00395CCA" w:rsidRDefault="00395CCA" w:rsidP="004769A9">
      <w:pPr>
        <w:spacing w:after="0"/>
        <w:jc w:val="both"/>
        <w:rPr>
          <w:rFonts w:ascii="Arial" w:hAnsi="Arial" w:cs="Arial"/>
          <w:sz w:val="24"/>
          <w:szCs w:val="24"/>
        </w:rPr>
      </w:pPr>
    </w:p>
    <w:p w:rsidR="00395CCA" w:rsidRDefault="00395CCA" w:rsidP="004769A9">
      <w:pPr>
        <w:spacing w:after="0"/>
        <w:jc w:val="both"/>
        <w:rPr>
          <w:rFonts w:ascii="Arial" w:hAnsi="Arial" w:cs="Arial"/>
          <w:sz w:val="24"/>
          <w:szCs w:val="24"/>
        </w:rPr>
      </w:pPr>
    </w:p>
    <w:p w:rsidR="00395CCA" w:rsidRDefault="00395CCA" w:rsidP="004769A9">
      <w:pPr>
        <w:spacing w:after="0"/>
        <w:jc w:val="both"/>
        <w:rPr>
          <w:rFonts w:ascii="Arial" w:hAnsi="Arial" w:cs="Arial"/>
          <w:sz w:val="24"/>
          <w:szCs w:val="24"/>
        </w:rPr>
      </w:pPr>
    </w:p>
    <w:p w:rsidR="00395CCA" w:rsidRDefault="00395CCA" w:rsidP="004769A9">
      <w:pPr>
        <w:spacing w:after="0"/>
        <w:jc w:val="both"/>
        <w:rPr>
          <w:rFonts w:ascii="Arial" w:hAnsi="Arial" w:cs="Arial"/>
          <w:sz w:val="24"/>
          <w:szCs w:val="24"/>
        </w:rPr>
      </w:pPr>
    </w:p>
    <w:p w:rsidR="00395CCA" w:rsidRDefault="00395CCA" w:rsidP="004769A9">
      <w:pPr>
        <w:spacing w:after="0"/>
        <w:jc w:val="both"/>
        <w:rPr>
          <w:rFonts w:ascii="Arial" w:hAnsi="Arial" w:cs="Arial"/>
          <w:sz w:val="24"/>
          <w:szCs w:val="24"/>
        </w:rPr>
      </w:pPr>
    </w:p>
    <w:p w:rsidR="00395CCA" w:rsidRPr="00505E57" w:rsidRDefault="00395CCA" w:rsidP="00E31D8E">
      <w:pPr>
        <w:pStyle w:val="ListParagraph"/>
        <w:numPr>
          <w:ilvl w:val="0"/>
          <w:numId w:val="15"/>
        </w:numPr>
        <w:spacing w:after="0"/>
        <w:jc w:val="both"/>
        <w:rPr>
          <w:rFonts w:ascii="Arial" w:hAnsi="Arial" w:cs="Arial"/>
          <w:b/>
          <w:sz w:val="24"/>
          <w:szCs w:val="24"/>
        </w:rPr>
      </w:pPr>
      <w:r w:rsidRPr="00505E57">
        <w:rPr>
          <w:rFonts w:ascii="Arial" w:hAnsi="Arial" w:cs="Arial"/>
          <w:b/>
          <w:sz w:val="24"/>
          <w:szCs w:val="24"/>
        </w:rPr>
        <w:t xml:space="preserve">Informacja o możliwym </w:t>
      </w:r>
      <w:r>
        <w:rPr>
          <w:rFonts w:ascii="Arial" w:hAnsi="Arial" w:cs="Arial"/>
          <w:b/>
          <w:sz w:val="24"/>
          <w:szCs w:val="24"/>
        </w:rPr>
        <w:t>trans</w:t>
      </w:r>
      <w:r w:rsidRPr="00505E57">
        <w:rPr>
          <w:rFonts w:ascii="Arial" w:hAnsi="Arial" w:cs="Arial"/>
          <w:b/>
          <w:sz w:val="24"/>
          <w:szCs w:val="24"/>
        </w:rPr>
        <w:t>granicznym oddziaływaniu realizacji Programu</w:t>
      </w:r>
    </w:p>
    <w:p w:rsidR="00395CCA" w:rsidRPr="00505E57" w:rsidRDefault="00395CCA" w:rsidP="00505E57">
      <w:pPr>
        <w:spacing w:after="0"/>
        <w:jc w:val="both"/>
        <w:rPr>
          <w:rFonts w:ascii="Arial" w:hAnsi="Arial" w:cs="Arial"/>
          <w:sz w:val="24"/>
          <w:szCs w:val="24"/>
        </w:rPr>
      </w:pPr>
    </w:p>
    <w:p w:rsidR="00395CCA" w:rsidRPr="00505E57" w:rsidRDefault="00395CCA" w:rsidP="00505E57">
      <w:pPr>
        <w:autoSpaceDE w:val="0"/>
        <w:autoSpaceDN w:val="0"/>
        <w:adjustRightInd w:val="0"/>
        <w:spacing w:after="0"/>
        <w:jc w:val="both"/>
        <w:rPr>
          <w:rFonts w:ascii="Arial" w:hAnsi="Arial" w:cs="Arial"/>
          <w:sz w:val="24"/>
          <w:szCs w:val="24"/>
        </w:rPr>
      </w:pPr>
      <w:r>
        <w:rPr>
          <w:noProof/>
          <w:lang w:eastAsia="pl-PL"/>
        </w:rPr>
        <w:pict>
          <v:shape id="_x0000_s1057" type="#_x0000_t202" style="position:absolute;left:0;text-align:left;margin-left:550.05pt;margin-top:17.75pt;width:31.8pt;height:1in;z-index:251640832">
            <v:textbox>
              <w:txbxContent>
                <w:p w:rsidR="00395CCA" w:rsidRDefault="00395CCA" w:rsidP="004769A9"/>
              </w:txbxContent>
            </v:textbox>
          </v:shape>
        </w:pict>
      </w:r>
      <w:r w:rsidRPr="00505E57">
        <w:rPr>
          <w:rFonts w:ascii="Arial" w:hAnsi="Arial" w:cs="Arial"/>
          <w:sz w:val="24"/>
          <w:szCs w:val="24"/>
        </w:rPr>
        <w:t>Biorąc pod uwagę, przedstawiony w prognozie</w:t>
      </w:r>
      <w:r>
        <w:rPr>
          <w:rFonts w:ascii="Arial" w:hAnsi="Arial" w:cs="Arial"/>
          <w:sz w:val="24"/>
          <w:szCs w:val="24"/>
        </w:rPr>
        <w:t xml:space="preserve"> </w:t>
      </w:r>
      <w:r w:rsidRPr="00505E57">
        <w:rPr>
          <w:rFonts w:ascii="Arial" w:hAnsi="Arial" w:cs="Arial"/>
          <w:sz w:val="24"/>
          <w:szCs w:val="24"/>
        </w:rPr>
        <w:t xml:space="preserve"> lokalny </w:t>
      </w:r>
      <w:r>
        <w:rPr>
          <w:rFonts w:ascii="Arial" w:hAnsi="Arial" w:cs="Arial"/>
          <w:sz w:val="24"/>
          <w:szCs w:val="24"/>
        </w:rPr>
        <w:t xml:space="preserve"> </w:t>
      </w:r>
      <w:r w:rsidRPr="00505E57">
        <w:rPr>
          <w:rFonts w:ascii="Arial" w:hAnsi="Arial" w:cs="Arial"/>
          <w:sz w:val="24"/>
          <w:szCs w:val="24"/>
        </w:rPr>
        <w:t xml:space="preserve">charakter </w:t>
      </w:r>
      <w:r>
        <w:rPr>
          <w:rFonts w:ascii="Arial" w:hAnsi="Arial" w:cs="Arial"/>
          <w:sz w:val="24"/>
          <w:szCs w:val="24"/>
        </w:rPr>
        <w:t xml:space="preserve"> </w:t>
      </w:r>
      <w:r w:rsidRPr="00505E57">
        <w:rPr>
          <w:rFonts w:ascii="Arial" w:hAnsi="Arial" w:cs="Arial"/>
          <w:sz w:val="24"/>
          <w:szCs w:val="24"/>
        </w:rPr>
        <w:t>mo</w:t>
      </w:r>
      <w:r>
        <w:rPr>
          <w:rFonts w:ascii="Arial" w:hAnsi="Arial" w:cs="Arial"/>
          <w:sz w:val="24"/>
          <w:szCs w:val="24"/>
        </w:rPr>
        <w:t>ż</w:t>
      </w:r>
      <w:r w:rsidRPr="00505E57">
        <w:rPr>
          <w:rFonts w:ascii="Arial" w:hAnsi="Arial" w:cs="Arial"/>
          <w:sz w:val="24"/>
          <w:szCs w:val="24"/>
        </w:rPr>
        <w:t>liwych do</w:t>
      </w:r>
    </w:p>
    <w:p w:rsidR="00395CCA" w:rsidRPr="002E13BA" w:rsidRDefault="00395CCA" w:rsidP="00505E57">
      <w:pPr>
        <w:autoSpaceDE w:val="0"/>
        <w:autoSpaceDN w:val="0"/>
        <w:adjustRightInd w:val="0"/>
        <w:spacing w:after="0"/>
        <w:jc w:val="both"/>
        <w:rPr>
          <w:rFonts w:ascii="Arial" w:hAnsi="Arial" w:cs="Arial"/>
          <w:sz w:val="24"/>
          <w:szCs w:val="24"/>
        </w:rPr>
      </w:pPr>
      <w:r w:rsidRPr="00505E57">
        <w:rPr>
          <w:rFonts w:ascii="Arial" w:hAnsi="Arial" w:cs="Arial"/>
          <w:sz w:val="24"/>
          <w:szCs w:val="24"/>
        </w:rPr>
        <w:t>wystąpienia niekorzystnych oddziaływań na środowisko, znaczną odległość granic Gminy</w:t>
      </w:r>
      <w:r>
        <w:rPr>
          <w:rFonts w:ascii="Arial" w:hAnsi="Arial" w:cs="Arial"/>
          <w:sz w:val="24"/>
          <w:szCs w:val="24"/>
        </w:rPr>
        <w:t xml:space="preserve"> Sorkwity </w:t>
      </w:r>
      <w:r w:rsidRPr="00505E57">
        <w:rPr>
          <w:rFonts w:ascii="Arial" w:hAnsi="Arial" w:cs="Arial"/>
          <w:sz w:val="24"/>
          <w:szCs w:val="24"/>
        </w:rPr>
        <w:t xml:space="preserve"> od granic kraju, obligatoryjne obostrzenia związane z wykonywaniem prac</w:t>
      </w:r>
      <w:r>
        <w:rPr>
          <w:rFonts w:ascii="Arial" w:hAnsi="Arial" w:cs="Arial"/>
          <w:sz w:val="24"/>
          <w:szCs w:val="24"/>
        </w:rPr>
        <w:t xml:space="preserve"> </w:t>
      </w:r>
      <w:r w:rsidRPr="00505E57">
        <w:rPr>
          <w:rFonts w:ascii="Arial" w:hAnsi="Arial" w:cs="Arial"/>
          <w:sz w:val="24"/>
          <w:szCs w:val="24"/>
        </w:rPr>
        <w:t xml:space="preserve">związanych z usuwaniem azbestu (wynikających m.in. z ustawy z dnia 16 kwietnia 2004 r. </w:t>
      </w:r>
      <w:r w:rsidRPr="00505E57">
        <w:rPr>
          <w:rFonts w:ascii="Arial" w:hAnsi="Arial" w:cs="Arial"/>
          <w:i/>
          <w:iCs/>
          <w:sz w:val="24"/>
          <w:szCs w:val="24"/>
        </w:rPr>
        <w:t>o</w:t>
      </w:r>
      <w:r>
        <w:rPr>
          <w:rFonts w:ascii="Arial" w:hAnsi="Arial" w:cs="Arial"/>
          <w:i/>
          <w:iCs/>
          <w:sz w:val="24"/>
          <w:szCs w:val="24"/>
        </w:rPr>
        <w:t xml:space="preserve"> </w:t>
      </w:r>
      <w:r w:rsidRPr="00505E57">
        <w:rPr>
          <w:rFonts w:ascii="Arial" w:hAnsi="Arial" w:cs="Arial"/>
          <w:i/>
          <w:iCs/>
          <w:sz w:val="24"/>
          <w:szCs w:val="24"/>
        </w:rPr>
        <w:t>ochr</w:t>
      </w:r>
      <w:r>
        <w:rPr>
          <w:rFonts w:ascii="Arial" w:hAnsi="Arial" w:cs="Arial"/>
          <w:i/>
          <w:iCs/>
          <w:sz w:val="24"/>
          <w:szCs w:val="24"/>
        </w:rPr>
        <w:t xml:space="preserve">onie przyrody) </w:t>
      </w:r>
      <w:r w:rsidRPr="00505E57">
        <w:rPr>
          <w:rFonts w:ascii="Arial" w:hAnsi="Arial" w:cs="Arial"/>
          <w:sz w:val="24"/>
          <w:szCs w:val="24"/>
        </w:rPr>
        <w:t xml:space="preserve"> oraz obostrzenia wynikające z</w:t>
      </w:r>
      <w:r>
        <w:rPr>
          <w:rFonts w:ascii="Arial" w:hAnsi="Arial" w:cs="Arial"/>
          <w:i/>
          <w:iCs/>
          <w:sz w:val="24"/>
          <w:szCs w:val="24"/>
        </w:rPr>
        <w:t xml:space="preserve"> </w:t>
      </w:r>
      <w:r w:rsidRPr="00505E57">
        <w:rPr>
          <w:rFonts w:ascii="Arial" w:hAnsi="Arial" w:cs="Arial"/>
          <w:sz w:val="24"/>
          <w:szCs w:val="24"/>
        </w:rPr>
        <w:t>przepisów w zakresie transportu odpadów niebezpieczny</w:t>
      </w:r>
      <w:r>
        <w:rPr>
          <w:rFonts w:ascii="Arial" w:hAnsi="Arial" w:cs="Arial"/>
          <w:sz w:val="24"/>
          <w:szCs w:val="24"/>
        </w:rPr>
        <w:t>ch</w:t>
      </w:r>
      <w:r w:rsidRPr="00505E57">
        <w:rPr>
          <w:rFonts w:ascii="Arial" w:hAnsi="Arial" w:cs="Arial"/>
          <w:sz w:val="24"/>
          <w:szCs w:val="24"/>
        </w:rPr>
        <w:t>, nale</w:t>
      </w:r>
      <w:r>
        <w:rPr>
          <w:rFonts w:ascii="Arial" w:hAnsi="Arial" w:cs="Arial"/>
          <w:sz w:val="24"/>
          <w:szCs w:val="24"/>
        </w:rPr>
        <w:t>ż</w:t>
      </w:r>
      <w:r w:rsidRPr="00505E57">
        <w:rPr>
          <w:rFonts w:ascii="Arial" w:hAnsi="Arial" w:cs="Arial"/>
          <w:sz w:val="24"/>
          <w:szCs w:val="24"/>
        </w:rPr>
        <w:t>y</w:t>
      </w:r>
      <w:r>
        <w:rPr>
          <w:rFonts w:ascii="Arial" w:hAnsi="Arial" w:cs="Arial"/>
          <w:i/>
          <w:iCs/>
          <w:sz w:val="24"/>
          <w:szCs w:val="24"/>
        </w:rPr>
        <w:t xml:space="preserve"> </w:t>
      </w:r>
      <w:r w:rsidRPr="00505E57">
        <w:rPr>
          <w:rFonts w:ascii="Arial" w:hAnsi="Arial" w:cs="Arial"/>
          <w:sz w:val="24"/>
          <w:szCs w:val="24"/>
        </w:rPr>
        <w:t xml:space="preserve">stwierdzić, </w:t>
      </w:r>
      <w:r>
        <w:rPr>
          <w:rFonts w:ascii="Arial" w:hAnsi="Arial" w:cs="Arial"/>
          <w:sz w:val="24"/>
          <w:szCs w:val="24"/>
        </w:rPr>
        <w:t>ż</w:t>
      </w:r>
      <w:r w:rsidRPr="00505E57">
        <w:rPr>
          <w:rFonts w:ascii="Arial" w:hAnsi="Arial" w:cs="Arial"/>
          <w:sz w:val="24"/>
          <w:szCs w:val="24"/>
        </w:rPr>
        <w:t xml:space="preserve">e realizacja </w:t>
      </w:r>
      <w:r w:rsidRPr="00505E57">
        <w:rPr>
          <w:rFonts w:ascii="Arial" w:hAnsi="Arial" w:cs="Arial"/>
          <w:bCs/>
          <w:iCs/>
          <w:sz w:val="24"/>
          <w:szCs w:val="24"/>
        </w:rPr>
        <w:t xml:space="preserve">Programu </w:t>
      </w:r>
      <w:r w:rsidRPr="00505E57">
        <w:rPr>
          <w:rFonts w:ascii="Arial" w:hAnsi="Arial" w:cs="Arial"/>
          <w:sz w:val="24"/>
          <w:szCs w:val="24"/>
        </w:rPr>
        <w:t>nie spowoduje wystąpienia oddziaływań</w:t>
      </w:r>
      <w:r>
        <w:rPr>
          <w:rFonts w:ascii="Arial" w:hAnsi="Arial" w:cs="Arial"/>
          <w:i/>
          <w:iCs/>
          <w:sz w:val="24"/>
          <w:szCs w:val="24"/>
        </w:rPr>
        <w:t xml:space="preserve"> </w:t>
      </w:r>
      <w:r w:rsidRPr="00505E57">
        <w:rPr>
          <w:rFonts w:ascii="Arial" w:hAnsi="Arial" w:cs="Arial"/>
          <w:sz w:val="24"/>
          <w:szCs w:val="24"/>
        </w:rPr>
        <w:t>tr</w:t>
      </w:r>
      <w:r>
        <w:rPr>
          <w:rFonts w:ascii="Arial" w:hAnsi="Arial" w:cs="Arial"/>
          <w:sz w:val="24"/>
          <w:szCs w:val="24"/>
        </w:rPr>
        <w:t>ansgranicznych, wobec czego nie zacho</w:t>
      </w:r>
      <w:r w:rsidRPr="00505E57">
        <w:rPr>
          <w:rFonts w:ascii="Arial" w:hAnsi="Arial" w:cs="Arial"/>
          <w:sz w:val="24"/>
          <w:szCs w:val="24"/>
        </w:rPr>
        <w:t>dzi konieczność przeprowadzenia procedury</w:t>
      </w:r>
      <w:r>
        <w:rPr>
          <w:rFonts w:ascii="Arial" w:hAnsi="Arial" w:cs="Arial"/>
          <w:i/>
          <w:iCs/>
          <w:sz w:val="24"/>
          <w:szCs w:val="24"/>
        </w:rPr>
        <w:t xml:space="preserve"> </w:t>
      </w:r>
      <w:r w:rsidRPr="00505E57">
        <w:rPr>
          <w:rFonts w:ascii="Arial" w:hAnsi="Arial" w:cs="Arial"/>
          <w:sz w:val="24"/>
          <w:szCs w:val="24"/>
        </w:rPr>
        <w:t xml:space="preserve">transgranicznej oceny oddziaływania na środowisko </w:t>
      </w:r>
      <w:r w:rsidRPr="00505E57">
        <w:rPr>
          <w:rFonts w:ascii="Arial" w:hAnsi="Arial" w:cs="Arial"/>
          <w:iCs/>
          <w:sz w:val="24"/>
          <w:szCs w:val="24"/>
        </w:rPr>
        <w:t>Programu usuwania materiałów zawieraj</w:t>
      </w:r>
      <w:r w:rsidRPr="00505E57">
        <w:rPr>
          <w:rFonts w:ascii="Arial" w:eastAsia="TimesNewRoman,Italic" w:hAnsi="Arial" w:cs="Arial"/>
          <w:iCs/>
          <w:sz w:val="24"/>
          <w:szCs w:val="24"/>
        </w:rPr>
        <w:t>ą</w:t>
      </w:r>
      <w:r w:rsidRPr="00505E57">
        <w:rPr>
          <w:rFonts w:ascii="Arial" w:hAnsi="Arial" w:cs="Arial"/>
          <w:iCs/>
          <w:sz w:val="24"/>
          <w:szCs w:val="24"/>
        </w:rPr>
        <w:t xml:space="preserve">cych azbest z terenu gminy </w:t>
      </w:r>
      <w:r>
        <w:rPr>
          <w:rFonts w:ascii="Arial" w:hAnsi="Arial" w:cs="Arial"/>
          <w:iCs/>
          <w:sz w:val="24"/>
          <w:szCs w:val="24"/>
        </w:rPr>
        <w:t>Sorkwity</w:t>
      </w:r>
      <w:r w:rsidRPr="00505E57">
        <w:rPr>
          <w:rFonts w:ascii="Arial" w:hAnsi="Arial" w:cs="Arial"/>
          <w:sz w:val="24"/>
          <w:szCs w:val="24"/>
        </w:rPr>
        <w:t xml:space="preserve">.                      </w:t>
      </w:r>
      <w:r>
        <w:rPr>
          <w:noProof/>
          <w:lang w:eastAsia="pl-PL"/>
        </w:rPr>
        <w:pict>
          <v:shape id="_x0000_s1058" type="#_x0000_t202" style="position:absolute;left:0;text-align:left;margin-left:10.15pt;margin-top:311.85pt;width:449.2pt;height:7.5pt;z-index:251642880;mso-position-horizontal-relative:text;mso-position-vertical-relative:text" stroked="f">
            <v:textbox>
              <w:txbxContent>
                <w:p w:rsidR="00395CCA" w:rsidRDefault="00395CCA" w:rsidP="004769A9"/>
              </w:txbxContent>
            </v:textbox>
          </v:shape>
        </w:pict>
      </w:r>
      <w:r>
        <w:rPr>
          <w:noProof/>
          <w:lang w:eastAsia="pl-PL"/>
        </w:rPr>
        <w:pict>
          <v:shape id="_x0000_s1059" type="#_x0000_t202" style="position:absolute;left:0;text-align:left;margin-left:3pt;margin-top:293.2pt;width:7.15pt;height:26.15pt;z-index:251641856;mso-position-horizontal-relative:text;mso-position-vertical-relative:text" stroked="f">
            <v:textbox>
              <w:txbxContent>
                <w:p w:rsidR="00395CCA" w:rsidRDefault="00395CCA" w:rsidP="004769A9"/>
              </w:txbxContent>
            </v:textbox>
          </v:shape>
        </w:pict>
      </w:r>
    </w:p>
    <w:p w:rsidR="00395CCA" w:rsidRPr="00505E57" w:rsidRDefault="00395CCA" w:rsidP="00505E57">
      <w:pPr>
        <w:spacing w:after="0"/>
        <w:rPr>
          <w:rFonts w:ascii="Arial" w:hAnsi="Arial" w:cs="Arial"/>
          <w:sz w:val="24"/>
          <w:szCs w:val="24"/>
        </w:rPr>
      </w:pPr>
    </w:p>
    <w:p w:rsidR="00395CCA" w:rsidRPr="004B1E97" w:rsidRDefault="00395CCA" w:rsidP="004769A9">
      <w:pPr>
        <w:spacing w:after="0"/>
        <w:rPr>
          <w:rFonts w:ascii="Arial" w:hAnsi="Arial" w:cs="Arial"/>
          <w:sz w:val="24"/>
          <w:szCs w:val="24"/>
        </w:rPr>
      </w:pPr>
      <w:r>
        <w:rPr>
          <w:rFonts w:ascii="Arial" w:hAnsi="Arial" w:cs="Arial"/>
          <w:sz w:val="24"/>
          <w:szCs w:val="24"/>
        </w:rPr>
        <w:t xml:space="preserve">                          </w:t>
      </w:r>
    </w:p>
    <w:p w:rsidR="00395CCA" w:rsidRPr="00455440" w:rsidRDefault="00395CCA" w:rsidP="00E31D8E">
      <w:pPr>
        <w:pStyle w:val="ListParagraph"/>
        <w:numPr>
          <w:ilvl w:val="0"/>
          <w:numId w:val="15"/>
        </w:numPr>
        <w:spacing w:after="0"/>
        <w:ind w:left="567" w:hanging="567"/>
        <w:rPr>
          <w:rFonts w:ascii="Arial" w:hAnsi="Arial" w:cs="Arial"/>
          <w:b/>
          <w:sz w:val="24"/>
          <w:szCs w:val="24"/>
        </w:rPr>
      </w:pPr>
      <w:r w:rsidRPr="00455440">
        <w:rPr>
          <w:rFonts w:ascii="Arial" w:hAnsi="Arial" w:cs="Arial"/>
          <w:b/>
          <w:sz w:val="24"/>
          <w:szCs w:val="24"/>
        </w:rPr>
        <w:t>Rozwiązania mające na celu zapobieganie, ogranicze</w:t>
      </w:r>
      <w:r>
        <w:rPr>
          <w:rFonts w:ascii="Arial" w:hAnsi="Arial" w:cs="Arial"/>
          <w:b/>
          <w:sz w:val="24"/>
          <w:szCs w:val="24"/>
        </w:rPr>
        <w:t>nie lub kompensację przyrodniczą</w:t>
      </w:r>
      <w:r w:rsidRPr="00455440">
        <w:rPr>
          <w:rFonts w:ascii="Arial" w:hAnsi="Arial" w:cs="Arial"/>
          <w:b/>
          <w:sz w:val="24"/>
          <w:szCs w:val="24"/>
        </w:rPr>
        <w:t xml:space="preserve"> negatywnych oddziaływań na środowisko, mogących być rezultatem realizacji projektowanego dokumentu</w:t>
      </w:r>
    </w:p>
    <w:p w:rsidR="00395CCA" w:rsidRDefault="00395CCA" w:rsidP="004769A9">
      <w:pPr>
        <w:spacing w:after="0"/>
        <w:rPr>
          <w:rFonts w:ascii="Arial" w:hAnsi="Arial" w:cs="Arial"/>
          <w:sz w:val="24"/>
          <w:szCs w:val="24"/>
        </w:rPr>
      </w:pPr>
    </w:p>
    <w:p w:rsidR="00395CCA" w:rsidRDefault="00395CCA" w:rsidP="004769A9">
      <w:pPr>
        <w:spacing w:after="0"/>
        <w:jc w:val="both"/>
        <w:rPr>
          <w:rFonts w:ascii="Arial" w:hAnsi="Arial" w:cs="Arial"/>
          <w:sz w:val="24"/>
          <w:szCs w:val="24"/>
        </w:rPr>
      </w:pPr>
    </w:p>
    <w:p w:rsidR="00395CCA" w:rsidRPr="00C13A8A" w:rsidRDefault="00395CCA" w:rsidP="004769A9">
      <w:pPr>
        <w:autoSpaceDE w:val="0"/>
        <w:autoSpaceDN w:val="0"/>
        <w:adjustRightInd w:val="0"/>
        <w:spacing w:after="0"/>
        <w:jc w:val="both"/>
        <w:rPr>
          <w:rFonts w:ascii="Arial" w:hAnsi="Arial" w:cs="Arial"/>
          <w:sz w:val="24"/>
          <w:szCs w:val="24"/>
        </w:rPr>
      </w:pPr>
      <w:r w:rsidRPr="00C13A8A">
        <w:rPr>
          <w:rFonts w:ascii="Arial" w:hAnsi="Arial" w:cs="Arial"/>
          <w:sz w:val="24"/>
          <w:szCs w:val="24"/>
        </w:rPr>
        <w:t>„Program usuwania wyrobów zawierającyc</w:t>
      </w:r>
      <w:r>
        <w:rPr>
          <w:rFonts w:ascii="Arial" w:hAnsi="Arial" w:cs="Arial"/>
          <w:sz w:val="24"/>
          <w:szCs w:val="24"/>
        </w:rPr>
        <w:t>h azbest z terenu Gminy Sorkwity</w:t>
      </w:r>
      <w:r w:rsidRPr="00C13A8A">
        <w:rPr>
          <w:rFonts w:ascii="Arial" w:hAnsi="Arial" w:cs="Arial"/>
          <w:sz w:val="24"/>
          <w:szCs w:val="24"/>
        </w:rPr>
        <w:t xml:space="preserve"> za cel nadrzędny stawia usunięcie azbestu z terenu gminy, dlatego też jeśli</w:t>
      </w:r>
      <w:r>
        <w:rPr>
          <w:rFonts w:ascii="Arial" w:hAnsi="Arial" w:cs="Arial"/>
          <w:sz w:val="24"/>
          <w:szCs w:val="24"/>
        </w:rPr>
        <w:t xml:space="preserve"> </w:t>
      </w:r>
      <w:r w:rsidRPr="00C13A8A">
        <w:rPr>
          <w:rFonts w:ascii="Arial" w:hAnsi="Arial" w:cs="Arial"/>
          <w:sz w:val="24"/>
          <w:szCs w:val="24"/>
        </w:rPr>
        <w:t>usuwanie wyrobów zawierających azbest będzie zgodnie z przyjętymi zasadami ostrożności</w:t>
      </w:r>
    </w:p>
    <w:p w:rsidR="00395CCA" w:rsidRPr="00C13A8A" w:rsidRDefault="00395CCA" w:rsidP="004769A9">
      <w:pPr>
        <w:autoSpaceDE w:val="0"/>
        <w:autoSpaceDN w:val="0"/>
        <w:adjustRightInd w:val="0"/>
        <w:spacing w:after="0"/>
        <w:jc w:val="both"/>
        <w:rPr>
          <w:rFonts w:ascii="Arial" w:hAnsi="Arial" w:cs="Arial"/>
          <w:sz w:val="24"/>
          <w:szCs w:val="24"/>
        </w:rPr>
      </w:pPr>
      <w:r w:rsidRPr="00C13A8A">
        <w:rPr>
          <w:rFonts w:ascii="Arial" w:hAnsi="Arial" w:cs="Arial"/>
          <w:sz w:val="24"/>
          <w:szCs w:val="24"/>
        </w:rPr>
        <w:t>przy demontażu i składowaniu, nie należy wykazywać rozwiązań służących zapobieganiu,</w:t>
      </w:r>
      <w:r>
        <w:rPr>
          <w:rFonts w:ascii="Arial" w:hAnsi="Arial" w:cs="Arial"/>
          <w:sz w:val="24"/>
          <w:szCs w:val="24"/>
        </w:rPr>
        <w:t xml:space="preserve"> </w:t>
      </w:r>
      <w:r w:rsidRPr="00C13A8A">
        <w:rPr>
          <w:rFonts w:ascii="Arial" w:hAnsi="Arial" w:cs="Arial"/>
          <w:sz w:val="24"/>
          <w:szCs w:val="24"/>
        </w:rPr>
        <w:t>ograniczaniu i kompensacji ewentualnych negatywnych oddziaływań.</w:t>
      </w:r>
    </w:p>
    <w:p w:rsidR="00395CCA" w:rsidRPr="00C13A8A" w:rsidRDefault="00395CCA" w:rsidP="004769A9">
      <w:pPr>
        <w:autoSpaceDE w:val="0"/>
        <w:autoSpaceDN w:val="0"/>
        <w:adjustRightInd w:val="0"/>
        <w:spacing w:after="0"/>
        <w:jc w:val="both"/>
        <w:rPr>
          <w:rFonts w:ascii="Arial" w:hAnsi="Arial" w:cs="Arial"/>
          <w:sz w:val="24"/>
          <w:szCs w:val="24"/>
        </w:rPr>
      </w:pPr>
      <w:r w:rsidRPr="00C13A8A">
        <w:rPr>
          <w:rFonts w:ascii="Arial" w:hAnsi="Arial" w:cs="Arial"/>
          <w:sz w:val="24"/>
          <w:szCs w:val="24"/>
        </w:rPr>
        <w:t>Efektem ekologicznym podejmowanych działań będzie usunięcie wszystkich wyrobów</w:t>
      </w:r>
      <w:r>
        <w:rPr>
          <w:rFonts w:ascii="Arial" w:hAnsi="Arial" w:cs="Arial"/>
          <w:sz w:val="24"/>
          <w:szCs w:val="24"/>
        </w:rPr>
        <w:t xml:space="preserve"> </w:t>
      </w:r>
      <w:r w:rsidRPr="00C13A8A">
        <w:rPr>
          <w:rFonts w:ascii="Arial" w:hAnsi="Arial" w:cs="Arial"/>
          <w:sz w:val="24"/>
          <w:szCs w:val="24"/>
        </w:rPr>
        <w:t>zawierających azbest z terenu gminy. Przyniesie ono pozytywny efekt ekologiczny zarówno</w:t>
      </w:r>
      <w:r>
        <w:rPr>
          <w:rFonts w:ascii="Arial" w:hAnsi="Arial" w:cs="Arial"/>
          <w:sz w:val="24"/>
          <w:szCs w:val="24"/>
        </w:rPr>
        <w:t xml:space="preserve"> </w:t>
      </w:r>
      <w:r w:rsidRPr="00C13A8A">
        <w:rPr>
          <w:rFonts w:ascii="Arial" w:hAnsi="Arial" w:cs="Arial"/>
          <w:sz w:val="24"/>
          <w:szCs w:val="24"/>
        </w:rPr>
        <w:t>na zdrowie ludzi, jak i stanu środowiska.</w:t>
      </w:r>
    </w:p>
    <w:p w:rsidR="00395CCA" w:rsidRPr="00C13A8A" w:rsidRDefault="00395CCA" w:rsidP="004769A9">
      <w:pPr>
        <w:autoSpaceDE w:val="0"/>
        <w:autoSpaceDN w:val="0"/>
        <w:adjustRightInd w:val="0"/>
        <w:spacing w:after="0"/>
        <w:jc w:val="both"/>
        <w:rPr>
          <w:rFonts w:ascii="Arial" w:hAnsi="Arial" w:cs="Arial"/>
          <w:sz w:val="24"/>
          <w:szCs w:val="24"/>
        </w:rPr>
      </w:pPr>
    </w:p>
    <w:p w:rsidR="00395CCA" w:rsidRPr="0029165A" w:rsidRDefault="00395CCA" w:rsidP="004769A9">
      <w:pPr>
        <w:autoSpaceDE w:val="0"/>
        <w:autoSpaceDN w:val="0"/>
        <w:adjustRightInd w:val="0"/>
        <w:spacing w:after="0"/>
        <w:jc w:val="both"/>
        <w:rPr>
          <w:rFonts w:ascii="Arial" w:hAnsi="Arial" w:cs="Arial"/>
          <w:sz w:val="24"/>
          <w:szCs w:val="24"/>
        </w:rPr>
      </w:pPr>
      <w:r w:rsidRPr="00C13A8A">
        <w:rPr>
          <w:rFonts w:ascii="Arial" w:hAnsi="Arial" w:cs="Arial"/>
          <w:sz w:val="24"/>
          <w:szCs w:val="24"/>
        </w:rPr>
        <w:t>Do najważniejszych zadań i działań ograniczających negatywne oddziaływanie na środowisko</w:t>
      </w:r>
      <w:r>
        <w:rPr>
          <w:rFonts w:ascii="Arial" w:hAnsi="Arial" w:cs="Arial"/>
          <w:sz w:val="24"/>
          <w:szCs w:val="24"/>
        </w:rPr>
        <w:t xml:space="preserve">  w</w:t>
      </w:r>
      <w:r w:rsidRPr="00C13A8A">
        <w:rPr>
          <w:rFonts w:ascii="Arial" w:hAnsi="Arial" w:cs="Arial"/>
          <w:sz w:val="24"/>
          <w:szCs w:val="24"/>
        </w:rPr>
        <w:t>yrobów zawiera</w:t>
      </w:r>
      <w:r>
        <w:rPr>
          <w:rFonts w:ascii="Arial" w:hAnsi="Arial" w:cs="Arial"/>
          <w:sz w:val="24"/>
          <w:szCs w:val="24"/>
        </w:rPr>
        <w:t xml:space="preserve">jących azbest przewidzianych w </w:t>
      </w:r>
      <w:r w:rsidRPr="00C13A8A">
        <w:rPr>
          <w:rFonts w:ascii="Arial" w:hAnsi="Arial" w:cs="Arial"/>
          <w:sz w:val="24"/>
          <w:szCs w:val="24"/>
        </w:rPr>
        <w:t>Programie usuwania wyrobów</w:t>
      </w:r>
      <w:r>
        <w:rPr>
          <w:rFonts w:ascii="Arial" w:hAnsi="Arial" w:cs="Arial"/>
          <w:sz w:val="24"/>
          <w:szCs w:val="24"/>
        </w:rPr>
        <w:t xml:space="preserve"> </w:t>
      </w:r>
      <w:r w:rsidRPr="0029165A">
        <w:rPr>
          <w:rFonts w:ascii="Arial" w:hAnsi="Arial" w:cs="Arial"/>
          <w:sz w:val="24"/>
          <w:szCs w:val="24"/>
        </w:rPr>
        <w:t>zawierających azbest z terenu Gminy Sorkwity  należą:</w:t>
      </w:r>
    </w:p>
    <w:p w:rsidR="00395CCA" w:rsidRPr="0029165A" w:rsidRDefault="00395CCA" w:rsidP="00F23EBE">
      <w:pPr>
        <w:autoSpaceDE w:val="0"/>
        <w:autoSpaceDN w:val="0"/>
        <w:adjustRightInd w:val="0"/>
        <w:spacing w:after="0"/>
        <w:ind w:left="567" w:hanging="567"/>
        <w:rPr>
          <w:rFonts w:ascii="Arial" w:hAnsi="Arial" w:cs="Arial"/>
          <w:sz w:val="24"/>
          <w:szCs w:val="24"/>
        </w:rPr>
      </w:pPr>
      <w:r w:rsidRPr="0029165A">
        <w:rPr>
          <w:rFonts w:ascii="Times New Roman" w:hAnsi="Times New Roman" w:cs="Arial"/>
          <w:sz w:val="24"/>
          <w:szCs w:val="24"/>
        </w:rPr>
        <w:t xml:space="preserve">       - </w:t>
      </w:r>
      <w:r w:rsidRPr="0029165A">
        <w:rPr>
          <w:rFonts w:ascii="Arial" w:hAnsi="Arial" w:cs="Arial"/>
          <w:sz w:val="24"/>
          <w:szCs w:val="24"/>
        </w:rPr>
        <w:t>Określenie harmonogramu zadań oraz oszacowanie kosztów likwidacji wyrobów azbestowych.</w:t>
      </w:r>
    </w:p>
    <w:p w:rsidR="00395CCA" w:rsidRPr="00C13A8A" w:rsidRDefault="00395CCA" w:rsidP="004769A9">
      <w:pPr>
        <w:autoSpaceDE w:val="0"/>
        <w:autoSpaceDN w:val="0"/>
        <w:adjustRightInd w:val="0"/>
        <w:spacing w:after="0"/>
        <w:ind w:left="567" w:hanging="567"/>
        <w:rPr>
          <w:rFonts w:ascii="Arial" w:hAnsi="Arial" w:cs="Arial"/>
          <w:sz w:val="24"/>
          <w:szCs w:val="24"/>
        </w:rPr>
      </w:pPr>
      <w:r w:rsidRPr="0029165A">
        <w:rPr>
          <w:rFonts w:ascii="Arial" w:hAnsi="Arial" w:cs="Arial"/>
          <w:sz w:val="24"/>
          <w:szCs w:val="24"/>
        </w:rPr>
        <w:t xml:space="preserve">       - Edukacja mieszkańców w zakresie szkodliwości</w:t>
      </w:r>
      <w:r w:rsidRPr="00C13A8A">
        <w:rPr>
          <w:rFonts w:ascii="Arial" w:hAnsi="Arial" w:cs="Arial"/>
          <w:sz w:val="24"/>
          <w:szCs w:val="24"/>
        </w:rPr>
        <w:t xml:space="preserve"> azbestu i obowiązków </w:t>
      </w:r>
      <w:r>
        <w:rPr>
          <w:rFonts w:ascii="Arial" w:hAnsi="Arial" w:cs="Arial"/>
          <w:sz w:val="24"/>
          <w:szCs w:val="24"/>
        </w:rPr>
        <w:t>doty-</w:t>
      </w:r>
      <w:r w:rsidRPr="00C13A8A">
        <w:rPr>
          <w:rFonts w:ascii="Arial" w:hAnsi="Arial" w:cs="Arial"/>
          <w:sz w:val="24"/>
          <w:szCs w:val="24"/>
        </w:rPr>
        <w:t>czących</w:t>
      </w:r>
      <w:r>
        <w:rPr>
          <w:rFonts w:ascii="Arial" w:hAnsi="Arial" w:cs="Arial"/>
          <w:sz w:val="24"/>
          <w:szCs w:val="24"/>
        </w:rPr>
        <w:t xml:space="preserve"> </w:t>
      </w:r>
      <w:r w:rsidRPr="00C13A8A">
        <w:rPr>
          <w:rFonts w:ascii="Arial" w:hAnsi="Arial" w:cs="Arial"/>
          <w:sz w:val="24"/>
          <w:szCs w:val="24"/>
        </w:rPr>
        <w:t>postępowania z wyrobami zawierającymi azbest oraz sposobów bezpiecznego ich</w:t>
      </w:r>
      <w:r>
        <w:rPr>
          <w:rFonts w:ascii="Arial" w:hAnsi="Arial" w:cs="Arial"/>
          <w:sz w:val="24"/>
          <w:szCs w:val="24"/>
        </w:rPr>
        <w:t xml:space="preserve"> </w:t>
      </w:r>
      <w:r w:rsidRPr="00C13A8A">
        <w:rPr>
          <w:rFonts w:ascii="Arial" w:hAnsi="Arial" w:cs="Arial"/>
          <w:sz w:val="24"/>
          <w:szCs w:val="24"/>
        </w:rPr>
        <w:t>usuwania oraz unieszkodliwiania.</w:t>
      </w:r>
    </w:p>
    <w:p w:rsidR="00395CCA" w:rsidRPr="00C13A8A" w:rsidRDefault="00395CCA" w:rsidP="004769A9">
      <w:pPr>
        <w:autoSpaceDE w:val="0"/>
        <w:autoSpaceDN w:val="0"/>
        <w:adjustRightInd w:val="0"/>
        <w:spacing w:after="0"/>
        <w:rPr>
          <w:rFonts w:ascii="Arial" w:hAnsi="Arial" w:cs="Arial"/>
          <w:sz w:val="24"/>
          <w:szCs w:val="24"/>
        </w:rPr>
      </w:pPr>
      <w:r>
        <w:rPr>
          <w:rFonts w:ascii="Times New Roman" w:hAnsi="Times New Roman" w:cs="Arial"/>
          <w:sz w:val="24"/>
          <w:szCs w:val="24"/>
        </w:rPr>
        <w:t xml:space="preserve">       - </w:t>
      </w:r>
      <w:r w:rsidRPr="00C13A8A">
        <w:rPr>
          <w:rFonts w:ascii="Arial" w:hAnsi="Arial" w:cs="Arial"/>
          <w:sz w:val="24"/>
          <w:szCs w:val="24"/>
        </w:rPr>
        <w:t>Zapoznanie z obowiązującymi przepisami prawnymi oraz wynikającymi z nich</w:t>
      </w:r>
    </w:p>
    <w:p w:rsidR="00395CCA" w:rsidRPr="00C13A8A" w:rsidRDefault="00395CCA" w:rsidP="004769A9">
      <w:pPr>
        <w:autoSpaceDE w:val="0"/>
        <w:autoSpaceDN w:val="0"/>
        <w:adjustRightInd w:val="0"/>
        <w:spacing w:after="0"/>
        <w:ind w:left="567"/>
        <w:rPr>
          <w:rFonts w:ascii="Arial" w:hAnsi="Arial" w:cs="Arial"/>
          <w:sz w:val="24"/>
          <w:szCs w:val="24"/>
        </w:rPr>
      </w:pPr>
      <w:r w:rsidRPr="00C13A8A">
        <w:rPr>
          <w:rFonts w:ascii="Arial" w:hAnsi="Arial" w:cs="Arial"/>
          <w:sz w:val="24"/>
          <w:szCs w:val="24"/>
        </w:rPr>
        <w:t>procedurami dotyczącymi postępowania z wyrobami zawierającymi azbest.</w:t>
      </w:r>
    </w:p>
    <w:p w:rsidR="00395CCA" w:rsidRPr="00C13A8A" w:rsidRDefault="00395CCA" w:rsidP="004769A9">
      <w:pPr>
        <w:autoSpaceDE w:val="0"/>
        <w:autoSpaceDN w:val="0"/>
        <w:adjustRightInd w:val="0"/>
        <w:spacing w:after="0"/>
        <w:ind w:left="567" w:hanging="567"/>
        <w:rPr>
          <w:rFonts w:ascii="Arial" w:hAnsi="Arial" w:cs="Arial"/>
          <w:sz w:val="24"/>
          <w:szCs w:val="24"/>
        </w:rPr>
      </w:pPr>
      <w:r>
        <w:rPr>
          <w:rFonts w:ascii="Times New Roman" w:hAnsi="Times New Roman" w:cs="Arial"/>
          <w:sz w:val="24"/>
          <w:szCs w:val="24"/>
        </w:rPr>
        <w:t xml:space="preserve">       - </w:t>
      </w:r>
      <w:r w:rsidRPr="00C13A8A">
        <w:rPr>
          <w:rFonts w:ascii="Arial" w:hAnsi="Arial" w:cs="Arial"/>
          <w:sz w:val="24"/>
          <w:szCs w:val="24"/>
        </w:rPr>
        <w:t>Mobilizowanie właścicieli budynków do usunięcia wyrobów zawierających azbest,</w:t>
      </w:r>
      <w:r>
        <w:rPr>
          <w:rFonts w:ascii="Arial" w:hAnsi="Arial" w:cs="Arial"/>
          <w:sz w:val="24"/>
          <w:szCs w:val="24"/>
        </w:rPr>
        <w:t xml:space="preserve"> </w:t>
      </w:r>
      <w:r w:rsidRPr="00C13A8A">
        <w:rPr>
          <w:rFonts w:ascii="Arial" w:hAnsi="Arial" w:cs="Arial"/>
          <w:sz w:val="24"/>
          <w:szCs w:val="24"/>
        </w:rPr>
        <w:t>poprzez system pomocy edukacyjnej i finansowej.</w:t>
      </w:r>
    </w:p>
    <w:p w:rsidR="00395CCA" w:rsidRPr="00C13A8A" w:rsidRDefault="00395CCA" w:rsidP="004769A9">
      <w:pPr>
        <w:autoSpaceDE w:val="0"/>
        <w:autoSpaceDN w:val="0"/>
        <w:adjustRightInd w:val="0"/>
        <w:spacing w:after="0"/>
        <w:rPr>
          <w:rFonts w:ascii="Arial" w:hAnsi="Arial" w:cs="Arial"/>
          <w:sz w:val="24"/>
          <w:szCs w:val="24"/>
        </w:rPr>
      </w:pPr>
      <w:r>
        <w:rPr>
          <w:rFonts w:ascii="Times New Roman" w:hAnsi="Times New Roman" w:cs="Arial"/>
          <w:sz w:val="24"/>
          <w:szCs w:val="24"/>
        </w:rPr>
        <w:t xml:space="preserve">       - </w:t>
      </w:r>
      <w:r w:rsidRPr="00C13A8A">
        <w:rPr>
          <w:rFonts w:ascii="Arial" w:hAnsi="Arial" w:cs="Arial"/>
          <w:sz w:val="24"/>
          <w:szCs w:val="24"/>
        </w:rPr>
        <w:t>Podjęcie działań w kierunku pozyskania funduszy ze źródeł zewnętrznych na</w:t>
      </w:r>
    </w:p>
    <w:p w:rsidR="00395CCA" w:rsidRPr="00C13A8A" w:rsidRDefault="00395CCA" w:rsidP="004769A9">
      <w:pPr>
        <w:autoSpaceDE w:val="0"/>
        <w:autoSpaceDN w:val="0"/>
        <w:adjustRightInd w:val="0"/>
        <w:spacing w:after="0"/>
        <w:ind w:left="567"/>
        <w:rPr>
          <w:rFonts w:ascii="Arial" w:hAnsi="Arial" w:cs="Arial"/>
          <w:sz w:val="24"/>
          <w:szCs w:val="24"/>
        </w:rPr>
      </w:pPr>
      <w:r w:rsidRPr="00C13A8A">
        <w:rPr>
          <w:rFonts w:ascii="Arial" w:hAnsi="Arial" w:cs="Arial"/>
          <w:sz w:val="24"/>
          <w:szCs w:val="24"/>
        </w:rPr>
        <w:t>realizację Programu.</w:t>
      </w:r>
    </w:p>
    <w:p w:rsidR="00395CCA" w:rsidRPr="00C13A8A" w:rsidRDefault="00395CCA" w:rsidP="004769A9">
      <w:pPr>
        <w:autoSpaceDE w:val="0"/>
        <w:autoSpaceDN w:val="0"/>
        <w:adjustRightInd w:val="0"/>
        <w:spacing w:after="0"/>
        <w:ind w:left="567" w:hanging="567"/>
        <w:rPr>
          <w:rFonts w:ascii="Arial" w:hAnsi="Arial" w:cs="Arial"/>
          <w:sz w:val="24"/>
          <w:szCs w:val="24"/>
        </w:rPr>
      </w:pPr>
      <w:r>
        <w:rPr>
          <w:rFonts w:ascii="Times New Roman" w:hAnsi="Times New Roman" w:cs="Arial"/>
          <w:sz w:val="24"/>
          <w:szCs w:val="24"/>
        </w:rPr>
        <w:t xml:space="preserve">       - </w:t>
      </w:r>
      <w:r w:rsidRPr="00C13A8A">
        <w:rPr>
          <w:rFonts w:ascii="Arial" w:hAnsi="Arial" w:cs="Arial"/>
          <w:sz w:val="24"/>
          <w:szCs w:val="24"/>
        </w:rPr>
        <w:t>Pomoc w poszukiwaniu źródeł finansowania osobom fizycznym i przedsiębior</w:t>
      </w:r>
      <w:r>
        <w:rPr>
          <w:rFonts w:ascii="Arial" w:hAnsi="Arial" w:cs="Arial"/>
          <w:sz w:val="24"/>
          <w:szCs w:val="24"/>
        </w:rPr>
        <w:t>-</w:t>
      </w:r>
      <w:r w:rsidRPr="00C13A8A">
        <w:rPr>
          <w:rFonts w:ascii="Arial" w:hAnsi="Arial" w:cs="Arial"/>
          <w:sz w:val="24"/>
          <w:szCs w:val="24"/>
        </w:rPr>
        <w:t>com na</w:t>
      </w:r>
      <w:r>
        <w:rPr>
          <w:rFonts w:ascii="Arial" w:hAnsi="Arial" w:cs="Arial"/>
          <w:sz w:val="24"/>
          <w:szCs w:val="24"/>
        </w:rPr>
        <w:t xml:space="preserve"> </w:t>
      </w:r>
      <w:r w:rsidRPr="00C13A8A">
        <w:rPr>
          <w:rFonts w:ascii="Arial" w:hAnsi="Arial" w:cs="Arial"/>
          <w:sz w:val="24"/>
          <w:szCs w:val="24"/>
        </w:rPr>
        <w:t>wymianę pokryć dachowych i elewacji z azbestu.</w:t>
      </w:r>
    </w:p>
    <w:p w:rsidR="00395CCA" w:rsidRPr="00C13A8A" w:rsidRDefault="00395CCA" w:rsidP="004769A9">
      <w:pPr>
        <w:autoSpaceDE w:val="0"/>
        <w:autoSpaceDN w:val="0"/>
        <w:adjustRightInd w:val="0"/>
        <w:spacing w:after="0"/>
        <w:ind w:left="567" w:hanging="567"/>
        <w:rPr>
          <w:rFonts w:ascii="Arial" w:hAnsi="Arial" w:cs="Arial"/>
          <w:sz w:val="24"/>
          <w:szCs w:val="24"/>
        </w:rPr>
      </w:pPr>
      <w:r>
        <w:rPr>
          <w:rFonts w:ascii="Times New Roman" w:hAnsi="Times New Roman" w:cs="Arial"/>
          <w:sz w:val="24"/>
          <w:szCs w:val="24"/>
        </w:rPr>
        <w:t xml:space="preserve">       - </w:t>
      </w:r>
      <w:r w:rsidRPr="00C13A8A">
        <w:rPr>
          <w:rFonts w:ascii="Arial" w:hAnsi="Arial" w:cs="Arial"/>
          <w:sz w:val="24"/>
          <w:szCs w:val="24"/>
        </w:rPr>
        <w:t>Eliminacja możliwości powstawania „dzikich” wysypisk z odpadami zawiera</w:t>
      </w:r>
      <w:r>
        <w:rPr>
          <w:rFonts w:ascii="Arial" w:hAnsi="Arial" w:cs="Arial"/>
          <w:sz w:val="24"/>
          <w:szCs w:val="24"/>
        </w:rPr>
        <w:t>-</w:t>
      </w:r>
      <w:r w:rsidRPr="00C13A8A">
        <w:rPr>
          <w:rFonts w:ascii="Arial" w:hAnsi="Arial" w:cs="Arial"/>
          <w:sz w:val="24"/>
          <w:szCs w:val="24"/>
        </w:rPr>
        <w:t>jącymi</w:t>
      </w:r>
      <w:r>
        <w:rPr>
          <w:rFonts w:ascii="Arial" w:hAnsi="Arial" w:cs="Arial"/>
          <w:sz w:val="24"/>
          <w:szCs w:val="24"/>
        </w:rPr>
        <w:t xml:space="preserve"> </w:t>
      </w:r>
      <w:r w:rsidRPr="00C13A8A">
        <w:rPr>
          <w:rFonts w:ascii="Arial" w:hAnsi="Arial" w:cs="Arial"/>
          <w:sz w:val="24"/>
          <w:szCs w:val="24"/>
        </w:rPr>
        <w:t>azbest.</w:t>
      </w:r>
    </w:p>
    <w:p w:rsidR="00395CCA" w:rsidRPr="00C13A8A" w:rsidRDefault="00395CCA" w:rsidP="004769A9">
      <w:pPr>
        <w:autoSpaceDE w:val="0"/>
        <w:autoSpaceDN w:val="0"/>
        <w:adjustRightInd w:val="0"/>
        <w:spacing w:after="0"/>
        <w:rPr>
          <w:rFonts w:ascii="Arial" w:hAnsi="Arial" w:cs="Arial"/>
          <w:sz w:val="24"/>
          <w:szCs w:val="24"/>
        </w:rPr>
      </w:pPr>
      <w:r>
        <w:rPr>
          <w:rFonts w:ascii="Times New Roman" w:hAnsi="Times New Roman" w:cs="Arial"/>
          <w:sz w:val="24"/>
          <w:szCs w:val="24"/>
        </w:rPr>
        <w:t xml:space="preserve">       - </w:t>
      </w:r>
      <w:r w:rsidRPr="00C13A8A">
        <w:rPr>
          <w:rFonts w:ascii="Arial" w:hAnsi="Arial" w:cs="Arial"/>
          <w:sz w:val="24"/>
          <w:szCs w:val="24"/>
        </w:rPr>
        <w:t>Eliminacja wyrobów zawierających azbest składowanych w gospodarstwach</w:t>
      </w:r>
    </w:p>
    <w:p w:rsidR="00395CCA" w:rsidRPr="00C13A8A" w:rsidRDefault="00395CCA" w:rsidP="004769A9">
      <w:pPr>
        <w:autoSpaceDE w:val="0"/>
        <w:autoSpaceDN w:val="0"/>
        <w:adjustRightInd w:val="0"/>
        <w:spacing w:after="0"/>
        <w:ind w:left="567"/>
        <w:rPr>
          <w:rFonts w:ascii="Arial" w:hAnsi="Arial" w:cs="Arial"/>
          <w:sz w:val="24"/>
          <w:szCs w:val="24"/>
        </w:rPr>
      </w:pPr>
      <w:r w:rsidRPr="00C13A8A">
        <w:rPr>
          <w:rFonts w:ascii="Arial" w:hAnsi="Arial" w:cs="Arial"/>
          <w:sz w:val="24"/>
          <w:szCs w:val="24"/>
        </w:rPr>
        <w:t>domowych.</w:t>
      </w:r>
    </w:p>
    <w:p w:rsidR="00395CCA" w:rsidRPr="00C13A8A" w:rsidRDefault="00395CCA" w:rsidP="004769A9">
      <w:pPr>
        <w:autoSpaceDE w:val="0"/>
        <w:autoSpaceDN w:val="0"/>
        <w:adjustRightInd w:val="0"/>
        <w:spacing w:after="0"/>
        <w:rPr>
          <w:rFonts w:ascii="Arial" w:hAnsi="Arial" w:cs="Arial"/>
          <w:sz w:val="24"/>
          <w:szCs w:val="24"/>
        </w:rPr>
      </w:pPr>
      <w:r>
        <w:rPr>
          <w:rFonts w:ascii="Times New Roman" w:hAnsi="Times New Roman" w:cs="Arial"/>
          <w:sz w:val="24"/>
          <w:szCs w:val="24"/>
        </w:rPr>
        <w:t xml:space="preserve">       - </w:t>
      </w:r>
      <w:r w:rsidRPr="00C13A8A">
        <w:rPr>
          <w:rFonts w:ascii="Arial" w:hAnsi="Arial" w:cs="Arial"/>
          <w:sz w:val="24"/>
          <w:szCs w:val="24"/>
        </w:rPr>
        <w:t>Bieżący monitoring realizacji Programu i okresowe raportowanie jego realizacji</w:t>
      </w:r>
    </w:p>
    <w:p w:rsidR="00395CCA" w:rsidRPr="00C13A8A" w:rsidRDefault="00395CCA" w:rsidP="004769A9">
      <w:pPr>
        <w:autoSpaceDE w:val="0"/>
        <w:autoSpaceDN w:val="0"/>
        <w:adjustRightInd w:val="0"/>
        <w:spacing w:after="0"/>
        <w:ind w:left="567"/>
        <w:rPr>
          <w:rFonts w:ascii="Arial" w:hAnsi="Arial" w:cs="Arial"/>
          <w:sz w:val="24"/>
          <w:szCs w:val="24"/>
        </w:rPr>
      </w:pPr>
      <w:r w:rsidRPr="00C13A8A">
        <w:rPr>
          <w:rFonts w:ascii="Arial" w:hAnsi="Arial" w:cs="Arial"/>
          <w:sz w:val="24"/>
          <w:szCs w:val="24"/>
        </w:rPr>
        <w:t>władzom samorządowym oraz mieszkańcom.</w:t>
      </w:r>
    </w:p>
    <w:p w:rsidR="00395CCA" w:rsidRDefault="00395CCA" w:rsidP="004769A9">
      <w:pPr>
        <w:autoSpaceDE w:val="0"/>
        <w:autoSpaceDN w:val="0"/>
        <w:adjustRightInd w:val="0"/>
        <w:spacing w:after="0"/>
        <w:rPr>
          <w:rFonts w:ascii="Arial" w:hAnsi="Arial" w:cs="Arial"/>
          <w:sz w:val="24"/>
          <w:szCs w:val="24"/>
        </w:rPr>
      </w:pPr>
      <w:r>
        <w:rPr>
          <w:rFonts w:ascii="Times New Roman" w:hAnsi="Times New Roman" w:cs="Arial"/>
          <w:sz w:val="24"/>
          <w:szCs w:val="24"/>
        </w:rPr>
        <w:t xml:space="preserve">       - </w:t>
      </w:r>
      <w:r w:rsidRPr="00C13A8A">
        <w:rPr>
          <w:rFonts w:ascii="Arial" w:hAnsi="Arial" w:cs="Arial"/>
          <w:sz w:val="24"/>
          <w:szCs w:val="24"/>
        </w:rPr>
        <w:t>Okresowa weryfikacja i aktualizacja Programu.</w:t>
      </w:r>
    </w:p>
    <w:p w:rsidR="00395CCA" w:rsidRPr="00C13A8A" w:rsidRDefault="00395CCA" w:rsidP="004769A9">
      <w:pPr>
        <w:autoSpaceDE w:val="0"/>
        <w:autoSpaceDN w:val="0"/>
        <w:adjustRightInd w:val="0"/>
        <w:spacing w:after="0"/>
        <w:jc w:val="both"/>
        <w:rPr>
          <w:rFonts w:ascii="Arial" w:hAnsi="Arial" w:cs="Arial"/>
          <w:sz w:val="24"/>
          <w:szCs w:val="24"/>
        </w:rPr>
      </w:pPr>
    </w:p>
    <w:p w:rsidR="00395CCA" w:rsidRPr="00C13A8A" w:rsidRDefault="00395CCA" w:rsidP="004769A9">
      <w:pPr>
        <w:autoSpaceDE w:val="0"/>
        <w:autoSpaceDN w:val="0"/>
        <w:adjustRightInd w:val="0"/>
        <w:spacing w:after="0"/>
        <w:jc w:val="both"/>
        <w:rPr>
          <w:rFonts w:ascii="Arial" w:hAnsi="Arial" w:cs="Arial"/>
          <w:sz w:val="24"/>
          <w:szCs w:val="24"/>
        </w:rPr>
      </w:pPr>
      <w:r w:rsidRPr="00C13A8A">
        <w:rPr>
          <w:rFonts w:ascii="Arial" w:hAnsi="Arial" w:cs="Arial"/>
          <w:sz w:val="24"/>
          <w:szCs w:val="24"/>
        </w:rPr>
        <w:t>Program wskazuje posiadaczom materiałów zawierających azbest sposób postępo</w:t>
      </w:r>
      <w:r>
        <w:rPr>
          <w:rFonts w:ascii="Arial" w:hAnsi="Arial" w:cs="Arial"/>
          <w:sz w:val="24"/>
          <w:szCs w:val="24"/>
        </w:rPr>
        <w:t>-</w:t>
      </w:r>
      <w:r w:rsidRPr="00C13A8A">
        <w:rPr>
          <w:rFonts w:ascii="Arial" w:hAnsi="Arial" w:cs="Arial"/>
          <w:sz w:val="24"/>
          <w:szCs w:val="24"/>
        </w:rPr>
        <w:t>wania tymi</w:t>
      </w:r>
      <w:r>
        <w:rPr>
          <w:rFonts w:ascii="Arial" w:hAnsi="Arial" w:cs="Arial"/>
          <w:sz w:val="24"/>
          <w:szCs w:val="24"/>
        </w:rPr>
        <w:t xml:space="preserve"> </w:t>
      </w:r>
      <w:r w:rsidRPr="00C13A8A">
        <w:rPr>
          <w:rFonts w:ascii="Arial" w:hAnsi="Arial" w:cs="Arial"/>
          <w:sz w:val="24"/>
          <w:szCs w:val="24"/>
        </w:rPr>
        <w:t>wyrobami. Działania uzależnione są od wyniku oceny stanu technicznego i możliwości</w:t>
      </w:r>
      <w:r>
        <w:rPr>
          <w:rFonts w:ascii="Arial" w:hAnsi="Arial" w:cs="Arial"/>
          <w:sz w:val="24"/>
          <w:szCs w:val="24"/>
        </w:rPr>
        <w:t xml:space="preserve"> </w:t>
      </w:r>
      <w:r w:rsidRPr="00C13A8A">
        <w:rPr>
          <w:rFonts w:ascii="Arial" w:hAnsi="Arial" w:cs="Arial"/>
          <w:sz w:val="24"/>
          <w:szCs w:val="24"/>
        </w:rPr>
        <w:t>bezpiecznego użytkowania wyrobów z azbestem.</w:t>
      </w:r>
    </w:p>
    <w:p w:rsidR="00395CCA" w:rsidRDefault="00395CCA" w:rsidP="004769A9">
      <w:pPr>
        <w:autoSpaceDE w:val="0"/>
        <w:autoSpaceDN w:val="0"/>
        <w:adjustRightInd w:val="0"/>
        <w:spacing w:after="0"/>
        <w:jc w:val="both"/>
        <w:rPr>
          <w:rFonts w:ascii="Arial" w:hAnsi="Arial" w:cs="Arial"/>
          <w:sz w:val="24"/>
          <w:szCs w:val="24"/>
        </w:rPr>
      </w:pPr>
      <w:r w:rsidRPr="00C13A8A">
        <w:rPr>
          <w:rFonts w:ascii="Arial" w:hAnsi="Arial" w:cs="Arial"/>
          <w:sz w:val="24"/>
          <w:szCs w:val="24"/>
        </w:rPr>
        <w:t>Na wstępie niezbędna jest inwentaryzacja wyrobów zawierających azbest, a także określenie</w:t>
      </w:r>
      <w:r>
        <w:rPr>
          <w:rFonts w:ascii="Arial" w:hAnsi="Arial" w:cs="Arial"/>
          <w:sz w:val="24"/>
          <w:szCs w:val="24"/>
        </w:rPr>
        <w:t xml:space="preserve"> </w:t>
      </w:r>
      <w:r w:rsidRPr="00C13A8A">
        <w:rPr>
          <w:rFonts w:ascii="Arial" w:hAnsi="Arial" w:cs="Arial"/>
          <w:sz w:val="24"/>
          <w:szCs w:val="24"/>
        </w:rPr>
        <w:t xml:space="preserve">rodzaju azbestu. Inwentaryzacji i identyfikacji wyrobów zawierających </w:t>
      </w:r>
    </w:p>
    <w:p w:rsidR="00395CCA" w:rsidRPr="00C13A8A" w:rsidRDefault="00395CCA" w:rsidP="004769A9">
      <w:pPr>
        <w:autoSpaceDE w:val="0"/>
        <w:autoSpaceDN w:val="0"/>
        <w:adjustRightInd w:val="0"/>
        <w:spacing w:after="0"/>
        <w:jc w:val="both"/>
        <w:rPr>
          <w:rFonts w:ascii="Arial" w:hAnsi="Arial" w:cs="Arial"/>
          <w:sz w:val="24"/>
          <w:szCs w:val="24"/>
        </w:rPr>
      </w:pPr>
      <w:r w:rsidRPr="00C13A8A">
        <w:rPr>
          <w:rFonts w:ascii="Arial" w:hAnsi="Arial" w:cs="Arial"/>
          <w:sz w:val="24"/>
          <w:szCs w:val="24"/>
        </w:rPr>
        <w:t>azbest powinien</w:t>
      </w:r>
      <w:r>
        <w:rPr>
          <w:rFonts w:ascii="Arial" w:hAnsi="Arial" w:cs="Arial"/>
          <w:sz w:val="24"/>
          <w:szCs w:val="24"/>
        </w:rPr>
        <w:t xml:space="preserve"> </w:t>
      </w:r>
      <w:r w:rsidRPr="00C13A8A">
        <w:rPr>
          <w:rFonts w:ascii="Arial" w:hAnsi="Arial" w:cs="Arial"/>
          <w:sz w:val="24"/>
          <w:szCs w:val="24"/>
        </w:rPr>
        <w:t>dokonać właściciel lub zarządca budynku, a wyniki przeglądu powinny być udokumentowane</w:t>
      </w:r>
      <w:r>
        <w:rPr>
          <w:rFonts w:ascii="Arial" w:hAnsi="Arial" w:cs="Arial"/>
          <w:sz w:val="24"/>
          <w:szCs w:val="24"/>
        </w:rPr>
        <w:t xml:space="preserve"> </w:t>
      </w:r>
      <w:r w:rsidRPr="00C13A8A">
        <w:rPr>
          <w:rFonts w:ascii="Arial" w:hAnsi="Arial" w:cs="Arial"/>
          <w:sz w:val="24"/>
          <w:szCs w:val="24"/>
        </w:rPr>
        <w:t>w „Ocenie stanu i możliwości bezpiecznego użytkowania wyrobów zawierających azbest”</w:t>
      </w:r>
      <w:r>
        <w:rPr>
          <w:rFonts w:ascii="Arial" w:hAnsi="Arial" w:cs="Arial"/>
          <w:sz w:val="24"/>
          <w:szCs w:val="24"/>
        </w:rPr>
        <w:t xml:space="preserve"> </w:t>
      </w:r>
      <w:r w:rsidRPr="00C13A8A">
        <w:rPr>
          <w:rFonts w:ascii="Arial" w:hAnsi="Arial" w:cs="Arial"/>
          <w:sz w:val="24"/>
          <w:szCs w:val="24"/>
        </w:rPr>
        <w:t>(zgodnie z Rozporządzeniem Ministra Gospodarki, Pracy i Polityki Społecznej z dnia</w:t>
      </w:r>
      <w:r>
        <w:rPr>
          <w:rFonts w:ascii="Arial" w:hAnsi="Arial" w:cs="Arial"/>
          <w:sz w:val="24"/>
          <w:szCs w:val="24"/>
        </w:rPr>
        <w:t xml:space="preserve">  </w:t>
      </w:r>
      <w:r w:rsidRPr="00C13A8A">
        <w:rPr>
          <w:rFonts w:ascii="Arial" w:hAnsi="Arial" w:cs="Arial"/>
          <w:sz w:val="24"/>
          <w:szCs w:val="24"/>
        </w:rPr>
        <w:t>2 kwietnia 2004 r. w sprawie sposo</w:t>
      </w:r>
      <w:r>
        <w:rPr>
          <w:rFonts w:ascii="Arial" w:hAnsi="Arial" w:cs="Arial"/>
          <w:sz w:val="24"/>
          <w:szCs w:val="24"/>
        </w:rPr>
        <w:t>-</w:t>
      </w:r>
      <w:r w:rsidRPr="00C13A8A">
        <w:rPr>
          <w:rFonts w:ascii="Arial" w:hAnsi="Arial" w:cs="Arial"/>
          <w:sz w:val="24"/>
          <w:szCs w:val="24"/>
        </w:rPr>
        <w:t>bów i warunków bezpiecznego użytkowania i usuwania</w:t>
      </w:r>
      <w:r>
        <w:rPr>
          <w:rFonts w:ascii="Arial" w:hAnsi="Arial" w:cs="Arial"/>
          <w:sz w:val="24"/>
          <w:szCs w:val="24"/>
        </w:rPr>
        <w:t xml:space="preserve"> </w:t>
      </w:r>
      <w:r w:rsidRPr="00C13A8A">
        <w:rPr>
          <w:rFonts w:ascii="Arial" w:hAnsi="Arial" w:cs="Arial"/>
          <w:sz w:val="24"/>
          <w:szCs w:val="24"/>
        </w:rPr>
        <w:t>wyrobów zawierających azbest).</w:t>
      </w:r>
    </w:p>
    <w:p w:rsidR="00395CCA" w:rsidRPr="00C13A8A" w:rsidRDefault="00395CCA" w:rsidP="004769A9">
      <w:pPr>
        <w:autoSpaceDE w:val="0"/>
        <w:autoSpaceDN w:val="0"/>
        <w:adjustRightInd w:val="0"/>
        <w:spacing w:after="0"/>
        <w:jc w:val="both"/>
        <w:rPr>
          <w:rFonts w:ascii="Arial" w:hAnsi="Arial" w:cs="Arial"/>
          <w:sz w:val="24"/>
          <w:szCs w:val="24"/>
        </w:rPr>
      </w:pPr>
      <w:r w:rsidRPr="00C13A8A">
        <w:rPr>
          <w:rFonts w:ascii="Arial" w:hAnsi="Arial" w:cs="Arial"/>
          <w:sz w:val="24"/>
          <w:szCs w:val="24"/>
        </w:rPr>
        <w:t>W zależności od wyników oceny wyroby zawierające azbest mogą być dalej użytko</w:t>
      </w:r>
      <w:r>
        <w:rPr>
          <w:rFonts w:ascii="Arial" w:hAnsi="Arial" w:cs="Arial"/>
          <w:sz w:val="24"/>
          <w:szCs w:val="24"/>
        </w:rPr>
        <w:t>-</w:t>
      </w:r>
      <w:r w:rsidRPr="00C13A8A">
        <w:rPr>
          <w:rFonts w:ascii="Arial" w:hAnsi="Arial" w:cs="Arial"/>
          <w:sz w:val="24"/>
          <w:szCs w:val="24"/>
        </w:rPr>
        <w:t>wane lub</w:t>
      </w:r>
      <w:r>
        <w:rPr>
          <w:rFonts w:ascii="Arial" w:hAnsi="Arial" w:cs="Arial"/>
          <w:sz w:val="24"/>
          <w:szCs w:val="24"/>
        </w:rPr>
        <w:t xml:space="preserve"> </w:t>
      </w:r>
      <w:r w:rsidRPr="00C13A8A">
        <w:rPr>
          <w:rFonts w:ascii="Arial" w:hAnsi="Arial" w:cs="Arial"/>
          <w:sz w:val="24"/>
          <w:szCs w:val="24"/>
        </w:rPr>
        <w:t>muszą być zdemontowane i unieszkodliwione.</w:t>
      </w:r>
    </w:p>
    <w:p w:rsidR="00395CCA" w:rsidRDefault="00395CCA" w:rsidP="004769A9">
      <w:pPr>
        <w:autoSpaceDE w:val="0"/>
        <w:autoSpaceDN w:val="0"/>
        <w:adjustRightInd w:val="0"/>
        <w:spacing w:after="0"/>
        <w:jc w:val="both"/>
        <w:rPr>
          <w:rFonts w:ascii="Arial" w:hAnsi="Arial" w:cs="Arial"/>
          <w:sz w:val="24"/>
          <w:szCs w:val="24"/>
        </w:rPr>
      </w:pPr>
      <w:r w:rsidRPr="00C13A8A">
        <w:rPr>
          <w:rFonts w:ascii="Arial" w:hAnsi="Arial" w:cs="Arial"/>
          <w:sz w:val="24"/>
          <w:szCs w:val="24"/>
        </w:rPr>
        <w:t>W programie opisane są procedury dotyczące szczegółowego postępowania z wyrobami</w:t>
      </w:r>
      <w:r>
        <w:rPr>
          <w:rFonts w:ascii="Arial" w:hAnsi="Arial" w:cs="Arial"/>
          <w:sz w:val="24"/>
          <w:szCs w:val="24"/>
        </w:rPr>
        <w:t xml:space="preserve"> </w:t>
      </w:r>
      <w:r w:rsidRPr="00C13A8A">
        <w:rPr>
          <w:rFonts w:ascii="Arial" w:hAnsi="Arial" w:cs="Arial"/>
          <w:sz w:val="24"/>
          <w:szCs w:val="24"/>
        </w:rPr>
        <w:t>zawierającymi azbest na poszczególnych etapach (posiadacz, demontaż, transport,</w:t>
      </w:r>
      <w:r>
        <w:rPr>
          <w:rFonts w:ascii="Arial" w:hAnsi="Arial" w:cs="Arial"/>
          <w:sz w:val="24"/>
          <w:szCs w:val="24"/>
        </w:rPr>
        <w:t xml:space="preserve"> </w:t>
      </w:r>
      <w:r w:rsidRPr="00C13A8A">
        <w:rPr>
          <w:rFonts w:ascii="Arial" w:hAnsi="Arial" w:cs="Arial"/>
          <w:sz w:val="24"/>
          <w:szCs w:val="24"/>
        </w:rPr>
        <w:t>unieszkodliwianie). Przedstawione zostały wszystkie akty prawne zarówno krajowe jak</w:t>
      </w:r>
      <w:r>
        <w:rPr>
          <w:rFonts w:ascii="Arial" w:hAnsi="Arial" w:cs="Arial"/>
          <w:sz w:val="24"/>
          <w:szCs w:val="24"/>
        </w:rPr>
        <w:t xml:space="preserve"> </w:t>
      </w:r>
      <w:r w:rsidRPr="00C13A8A">
        <w:rPr>
          <w:rFonts w:ascii="Arial" w:hAnsi="Arial" w:cs="Arial"/>
          <w:sz w:val="24"/>
          <w:szCs w:val="24"/>
        </w:rPr>
        <w:t>i europejskie regulujące zagadnienia związane z wyrobami i odpadami zawierającymi azbest.</w:t>
      </w:r>
    </w:p>
    <w:p w:rsidR="00395CCA" w:rsidRDefault="00395CCA" w:rsidP="004769A9">
      <w:pPr>
        <w:autoSpaceDE w:val="0"/>
        <w:autoSpaceDN w:val="0"/>
        <w:adjustRightInd w:val="0"/>
        <w:spacing w:after="0"/>
        <w:jc w:val="both"/>
        <w:rPr>
          <w:rFonts w:ascii="Arial" w:hAnsi="Arial" w:cs="Arial"/>
          <w:sz w:val="24"/>
          <w:szCs w:val="24"/>
        </w:rPr>
      </w:pPr>
    </w:p>
    <w:p w:rsidR="00395CCA" w:rsidRDefault="00395CCA" w:rsidP="004769A9">
      <w:pPr>
        <w:autoSpaceDE w:val="0"/>
        <w:autoSpaceDN w:val="0"/>
        <w:adjustRightInd w:val="0"/>
        <w:spacing w:after="0"/>
        <w:jc w:val="both"/>
        <w:rPr>
          <w:rFonts w:ascii="Arial" w:hAnsi="Arial" w:cs="Arial"/>
          <w:sz w:val="24"/>
          <w:szCs w:val="24"/>
        </w:rPr>
      </w:pPr>
      <w:r>
        <w:rPr>
          <w:rFonts w:ascii="Arial" w:hAnsi="Arial" w:cs="Arial"/>
          <w:sz w:val="24"/>
          <w:szCs w:val="24"/>
        </w:rPr>
        <w:t>Negatywnym oddziaływaniem które należy ograniczyć lub skompensować jest zagrożenie zniszczeniem schronień (gniazd) ptaków gatunków chronionych, co może mieć miejsce podczas demontażu pokryć dachowych. W szczególności dotyczy to jerzyka (Apus apus), który, na podstawie ustawy z dnia 16 kwietnia 2004r. o ochronie przyrody (Dz. U. z 2009r. nr 151 poz. 1220 ze zm.) oraz rozporządzenia Ministra Środowiska z 12 października 2011r.,  jest objęty ochroną gatunkowa ścisłą.</w:t>
      </w:r>
    </w:p>
    <w:p w:rsidR="00395CCA" w:rsidRDefault="00395CCA" w:rsidP="004769A9">
      <w:pPr>
        <w:autoSpaceDE w:val="0"/>
        <w:autoSpaceDN w:val="0"/>
        <w:adjustRightInd w:val="0"/>
        <w:spacing w:after="0"/>
        <w:jc w:val="both"/>
        <w:rPr>
          <w:rFonts w:ascii="Arial" w:hAnsi="Arial" w:cs="Arial"/>
          <w:sz w:val="24"/>
          <w:szCs w:val="24"/>
        </w:rPr>
      </w:pPr>
    </w:p>
    <w:p w:rsidR="00395CCA" w:rsidRDefault="00395CCA" w:rsidP="004769A9">
      <w:pPr>
        <w:autoSpaceDE w:val="0"/>
        <w:autoSpaceDN w:val="0"/>
        <w:adjustRightInd w:val="0"/>
        <w:spacing w:after="0"/>
        <w:jc w:val="both"/>
        <w:rPr>
          <w:rFonts w:ascii="Arial" w:hAnsi="Arial" w:cs="Arial"/>
          <w:sz w:val="24"/>
          <w:szCs w:val="24"/>
        </w:rPr>
      </w:pPr>
      <w:r>
        <w:rPr>
          <w:rFonts w:ascii="Arial" w:hAnsi="Arial" w:cs="Arial"/>
          <w:sz w:val="24"/>
          <w:szCs w:val="24"/>
        </w:rPr>
        <w:t xml:space="preserve">Podstawowe siedlisko jerzyka w Polsce stanowią wysokie budynki mieszkalne, a w nich szczeliny w stropodachach i pomiędzy innymi elementami budowlanymi. Termomodernizacja budynków oraz zastępowanie starych nowymi powoduje likwidację szczelin, pozbawiając ptaki miejsc lęgowych. Powyższe prace są zagrożeniem także dla innych gatunków korzystających z tych samych miejsc co jerzyki. Należą do nich: wróbel domowy, kawka, pustułka, gołąb miejski, jak również niektóre gatunki nietoperzy. </w:t>
      </w:r>
    </w:p>
    <w:p w:rsidR="00395CCA" w:rsidRDefault="00395CCA" w:rsidP="004769A9">
      <w:pPr>
        <w:autoSpaceDE w:val="0"/>
        <w:autoSpaceDN w:val="0"/>
        <w:adjustRightInd w:val="0"/>
        <w:spacing w:after="0"/>
        <w:jc w:val="both"/>
        <w:rPr>
          <w:rFonts w:ascii="Arial" w:hAnsi="Arial" w:cs="Arial"/>
          <w:sz w:val="24"/>
          <w:szCs w:val="24"/>
        </w:rPr>
      </w:pPr>
    </w:p>
    <w:p w:rsidR="00395CCA" w:rsidRDefault="00395CCA" w:rsidP="004769A9">
      <w:pPr>
        <w:autoSpaceDE w:val="0"/>
        <w:autoSpaceDN w:val="0"/>
        <w:adjustRightInd w:val="0"/>
        <w:spacing w:after="0"/>
        <w:jc w:val="both"/>
        <w:rPr>
          <w:rFonts w:ascii="Arial" w:hAnsi="Arial" w:cs="Arial"/>
          <w:sz w:val="24"/>
          <w:szCs w:val="24"/>
        </w:rPr>
      </w:pPr>
    </w:p>
    <w:p w:rsidR="00395CCA" w:rsidRDefault="00395CCA" w:rsidP="004769A9">
      <w:pPr>
        <w:autoSpaceDE w:val="0"/>
        <w:autoSpaceDN w:val="0"/>
        <w:adjustRightInd w:val="0"/>
        <w:spacing w:after="0"/>
        <w:jc w:val="both"/>
        <w:rPr>
          <w:rFonts w:ascii="Arial" w:hAnsi="Arial" w:cs="Arial"/>
          <w:sz w:val="24"/>
          <w:szCs w:val="24"/>
        </w:rPr>
      </w:pPr>
    </w:p>
    <w:p w:rsidR="00395CCA" w:rsidRDefault="00395CCA" w:rsidP="004769A9">
      <w:pPr>
        <w:autoSpaceDE w:val="0"/>
        <w:autoSpaceDN w:val="0"/>
        <w:adjustRightInd w:val="0"/>
        <w:spacing w:after="0"/>
        <w:jc w:val="both"/>
        <w:rPr>
          <w:rFonts w:ascii="Arial" w:hAnsi="Arial" w:cs="Arial"/>
          <w:sz w:val="24"/>
          <w:szCs w:val="24"/>
        </w:rPr>
      </w:pPr>
      <w:r>
        <w:rPr>
          <w:rFonts w:ascii="Arial" w:hAnsi="Arial" w:cs="Arial"/>
          <w:sz w:val="24"/>
          <w:szCs w:val="24"/>
        </w:rPr>
        <w:t>W celu zapobiegania niszczenia siedlisk lęgowych  jerzyka, należy spełnić następujące warunki:</w:t>
      </w:r>
    </w:p>
    <w:p w:rsidR="00395CCA" w:rsidRPr="009B2A18" w:rsidRDefault="00395CCA" w:rsidP="009B2A18">
      <w:pPr>
        <w:numPr>
          <w:ilvl w:val="0"/>
          <w:numId w:val="29"/>
        </w:numPr>
        <w:spacing w:before="100" w:beforeAutospacing="1" w:after="100" w:afterAutospacing="1"/>
        <w:jc w:val="both"/>
        <w:rPr>
          <w:rFonts w:ascii="Arial" w:hAnsi="Arial" w:cs="Arial"/>
          <w:color w:val="333333"/>
          <w:sz w:val="24"/>
          <w:szCs w:val="24"/>
          <w:lang w:eastAsia="pl-PL"/>
        </w:rPr>
      </w:pPr>
      <w:r w:rsidRPr="009B2A18">
        <w:rPr>
          <w:rFonts w:ascii="Arial" w:hAnsi="Arial" w:cs="Arial"/>
          <w:color w:val="333333"/>
          <w:sz w:val="24"/>
          <w:szCs w:val="24"/>
          <w:lang w:eastAsia="pl-PL"/>
        </w:rPr>
        <w:t>nie wolno prowadzić prac budowlanych, także tynkarskich, w otoczeniu zajętych przez ptaki gniazd znajdujących się w budynkach w okresie lęgowym, czyli od początku marca do końca sierpnia. Dotyczy to nie tylko jerzyków, lecz także innych chronionych prawem gatu</w:t>
      </w:r>
      <w:r>
        <w:rPr>
          <w:rFonts w:ascii="Arial" w:hAnsi="Arial" w:cs="Arial"/>
          <w:color w:val="333333"/>
          <w:sz w:val="24"/>
          <w:szCs w:val="24"/>
          <w:lang w:eastAsia="pl-PL"/>
        </w:rPr>
        <w:t>nków. W</w:t>
      </w:r>
      <w:r w:rsidRPr="009B2A18">
        <w:rPr>
          <w:rFonts w:ascii="Arial" w:hAnsi="Arial" w:cs="Arial"/>
          <w:color w:val="333333"/>
          <w:sz w:val="24"/>
          <w:szCs w:val="24"/>
          <w:lang w:eastAsia="pl-PL"/>
        </w:rPr>
        <w:t xml:space="preserve"> przypadku gdy nie ma możliwości przesunięcia prac poza sezon lęgowy korzystnym rozwiązaniem jest zamknięcie otworów w stropodachach w okresie poprzedzającym kolejny sezon lęgowy i otworzenie ich dopiero po wykonaniu prac dociepleniowych. Przeprowadzenie takich działań uniemożliwia wprawdzie ptakom zajmowanie otworów w stropodachach w danym sezonie lęgowym, ale nie naraża dorosłych ptaków na utratę gniazd oraz zagładę jaj i piskląt, podczas prowadzonych prac remontowych, </w:t>
      </w:r>
    </w:p>
    <w:p w:rsidR="00395CCA" w:rsidRPr="009B2A18" w:rsidRDefault="00395CCA" w:rsidP="009B2A18">
      <w:pPr>
        <w:numPr>
          <w:ilvl w:val="0"/>
          <w:numId w:val="29"/>
        </w:numPr>
        <w:spacing w:before="100" w:beforeAutospacing="1" w:after="100" w:afterAutospacing="1"/>
        <w:jc w:val="both"/>
        <w:rPr>
          <w:rFonts w:ascii="Arial" w:hAnsi="Arial" w:cs="Arial"/>
          <w:color w:val="333333"/>
          <w:sz w:val="24"/>
          <w:szCs w:val="24"/>
          <w:lang w:eastAsia="pl-PL"/>
        </w:rPr>
      </w:pPr>
      <w:r w:rsidRPr="009B2A18">
        <w:rPr>
          <w:rFonts w:ascii="Arial" w:hAnsi="Arial" w:cs="Arial"/>
          <w:color w:val="333333"/>
          <w:sz w:val="24"/>
          <w:szCs w:val="24"/>
          <w:lang w:eastAsia="pl-PL"/>
        </w:rPr>
        <w:t xml:space="preserve">przed przystąpieniem do remontu elewacji należy sprawdzić czy nie gnieżdżą się tam ptaki, najlepiej zrobić to już w sezonie lęgowym na rok przed planowanymi pracami, </w:t>
      </w:r>
    </w:p>
    <w:p w:rsidR="00395CCA" w:rsidRPr="009B2A18" w:rsidRDefault="00395CCA" w:rsidP="009B2A18">
      <w:pPr>
        <w:numPr>
          <w:ilvl w:val="0"/>
          <w:numId w:val="29"/>
        </w:numPr>
        <w:spacing w:before="100" w:beforeAutospacing="1" w:after="100" w:afterAutospacing="1"/>
        <w:rPr>
          <w:rFonts w:ascii="Arial" w:hAnsi="Arial" w:cs="Arial"/>
          <w:color w:val="333333"/>
          <w:sz w:val="24"/>
          <w:szCs w:val="24"/>
          <w:lang w:eastAsia="pl-PL"/>
        </w:rPr>
      </w:pPr>
      <w:r w:rsidRPr="009B2A18">
        <w:rPr>
          <w:rFonts w:ascii="Arial" w:hAnsi="Arial" w:cs="Arial"/>
          <w:color w:val="333333"/>
          <w:sz w:val="24"/>
          <w:szCs w:val="24"/>
          <w:lang w:eastAsia="pl-PL"/>
        </w:rPr>
        <w:t xml:space="preserve">nie należy zatykać otworów do stropodachów, które są jedyną drogą do gniazd, </w:t>
      </w:r>
    </w:p>
    <w:p w:rsidR="00395CCA" w:rsidRPr="009B2A18" w:rsidRDefault="00395CCA" w:rsidP="009B2A18">
      <w:pPr>
        <w:numPr>
          <w:ilvl w:val="0"/>
          <w:numId w:val="29"/>
        </w:numPr>
        <w:spacing w:before="100" w:beforeAutospacing="1" w:after="100" w:afterAutospacing="1"/>
        <w:jc w:val="both"/>
        <w:rPr>
          <w:rFonts w:ascii="Arial" w:hAnsi="Arial" w:cs="Arial"/>
          <w:color w:val="333333"/>
          <w:sz w:val="24"/>
          <w:szCs w:val="24"/>
          <w:lang w:eastAsia="pl-PL"/>
        </w:rPr>
      </w:pPr>
      <w:r w:rsidRPr="009B2A18">
        <w:rPr>
          <w:rFonts w:ascii="Arial" w:hAnsi="Arial" w:cs="Arial"/>
          <w:color w:val="333333"/>
          <w:sz w:val="24"/>
          <w:szCs w:val="24"/>
          <w:lang w:eastAsia="pl-PL"/>
        </w:rPr>
        <w:t>plastikowe rurki wkładane do otworów należy zastąpić ceramicznymi, które umożliwią wejście do stropodachów,</w:t>
      </w:r>
    </w:p>
    <w:p w:rsidR="00395CCA" w:rsidRPr="009B2A18" w:rsidRDefault="00395CCA" w:rsidP="009B2A18">
      <w:pPr>
        <w:numPr>
          <w:ilvl w:val="0"/>
          <w:numId w:val="29"/>
        </w:numPr>
        <w:spacing w:before="100" w:beforeAutospacing="1" w:after="100" w:afterAutospacing="1"/>
        <w:jc w:val="both"/>
        <w:rPr>
          <w:rFonts w:ascii="Arial" w:hAnsi="Arial" w:cs="Arial"/>
          <w:color w:val="333333"/>
          <w:sz w:val="24"/>
          <w:szCs w:val="24"/>
          <w:lang w:eastAsia="pl-PL"/>
        </w:rPr>
      </w:pPr>
      <w:r w:rsidRPr="009B2A18">
        <w:rPr>
          <w:rFonts w:ascii="Arial" w:hAnsi="Arial" w:cs="Arial"/>
          <w:color w:val="333333"/>
          <w:sz w:val="24"/>
          <w:szCs w:val="24"/>
          <w:lang w:eastAsia="pl-PL"/>
        </w:rPr>
        <w:t>w elementach, które zasłaniają dotychczasowe miejsca gnieżdżenia się jerzyków można wyciąć otwór o wymiarach 6,5×3,5 cm (nie zmieni to ogólnego wyglądu elewacji, za to pozwoli ptakom swobodnie przystępować do lęgów),</w:t>
      </w:r>
    </w:p>
    <w:p w:rsidR="00395CCA" w:rsidRPr="009B2A18" w:rsidRDefault="00395CCA" w:rsidP="009B2A18">
      <w:pPr>
        <w:numPr>
          <w:ilvl w:val="0"/>
          <w:numId w:val="29"/>
        </w:numPr>
        <w:spacing w:before="100" w:beforeAutospacing="1" w:after="100" w:afterAutospacing="1"/>
        <w:jc w:val="both"/>
        <w:rPr>
          <w:rFonts w:ascii="Arial" w:hAnsi="Arial" w:cs="Arial"/>
          <w:color w:val="333333"/>
          <w:sz w:val="24"/>
          <w:szCs w:val="24"/>
          <w:lang w:eastAsia="pl-PL"/>
        </w:rPr>
      </w:pPr>
      <w:r w:rsidRPr="009B2A18">
        <w:rPr>
          <w:rFonts w:ascii="Arial" w:hAnsi="Arial" w:cs="Arial"/>
          <w:color w:val="333333"/>
          <w:sz w:val="24"/>
          <w:szCs w:val="24"/>
          <w:lang w:eastAsia="pl-PL"/>
        </w:rPr>
        <w:t>w ramach rekompensaty za utracone miejsca gniazdowania można rozwiesić skrzynki lęgowe (specjalnie skonstruowane dla jerzyków) tam, gdzie wcześniej gnieździły się te ptaki,</w:t>
      </w:r>
    </w:p>
    <w:p w:rsidR="00395CCA" w:rsidRPr="009B2A18" w:rsidRDefault="00395CCA" w:rsidP="009B2A18">
      <w:pPr>
        <w:numPr>
          <w:ilvl w:val="0"/>
          <w:numId w:val="29"/>
        </w:numPr>
        <w:spacing w:before="100" w:beforeAutospacing="1" w:after="100" w:afterAutospacing="1"/>
        <w:jc w:val="both"/>
        <w:rPr>
          <w:rFonts w:ascii="Arial" w:hAnsi="Arial" w:cs="Arial"/>
          <w:color w:val="333333"/>
          <w:sz w:val="24"/>
          <w:szCs w:val="24"/>
          <w:lang w:eastAsia="pl-PL"/>
        </w:rPr>
      </w:pPr>
      <w:r w:rsidRPr="009B2A18">
        <w:rPr>
          <w:rFonts w:ascii="Arial" w:hAnsi="Arial" w:cs="Arial"/>
          <w:color w:val="333333"/>
          <w:sz w:val="24"/>
          <w:szCs w:val="24"/>
          <w:lang w:eastAsia="pl-PL"/>
        </w:rPr>
        <w:t>jerzyk jest ptakiem zasiedlającym głównie miasta, gdzie gniazduje przede wszystkich na murowanych, wyższych budynkach. Budkę lęgową należy umieścić jak najwyżej, najlepiej na ścianie powyżej drugiego piętra, ale w miejscu, gdzie ptaki mają swobodny dolot. Należy unikać południowej wystawy, aby budka się nie nagrzewała. Mając na uwadze to, że jerzyki często gniazdują w koloniach, można powiesić dla nich kilka budek na jednym budynku. Budki powinny być wykonane z trwałego materiału, np. ze sklejki wodoodpornej lub desek dobrze zaimpregnowanych i zabezpieczonych przez dodatkowe pokrycie daszka blachą,</w:t>
      </w:r>
    </w:p>
    <w:p w:rsidR="00395CCA" w:rsidRPr="009B2A18" w:rsidRDefault="00395CCA" w:rsidP="009B2A18">
      <w:pPr>
        <w:numPr>
          <w:ilvl w:val="0"/>
          <w:numId w:val="29"/>
        </w:numPr>
        <w:spacing w:before="100" w:beforeAutospacing="1" w:after="100" w:afterAutospacing="1"/>
        <w:jc w:val="both"/>
        <w:rPr>
          <w:rFonts w:ascii="Arial" w:hAnsi="Arial" w:cs="Arial"/>
          <w:color w:val="333333"/>
          <w:sz w:val="24"/>
          <w:szCs w:val="24"/>
          <w:lang w:eastAsia="pl-PL"/>
        </w:rPr>
      </w:pPr>
      <w:r w:rsidRPr="009B2A18">
        <w:rPr>
          <w:rFonts w:ascii="Arial" w:hAnsi="Arial" w:cs="Arial"/>
          <w:color w:val="333333"/>
          <w:sz w:val="24"/>
          <w:szCs w:val="24"/>
          <w:lang w:eastAsia="pl-PL"/>
        </w:rPr>
        <w:t xml:space="preserve">w przypadku zdejmowania i ponownego wieszania budek trzeba zadbać o to, aby otwór wlotowy znajdował się w tym samym miejscu. Zmiany mogą spowodować trudności z trafieniem ptaków do budki, gdyż trudno uczą się one nowych lokalizacji. Nawet niewielkie przesunięcie budki może zakłócić lęgi. Jerzyki doskonale pamiętają, gdzie miały gniazda w ubiegłym roku i na pamięć próbują się dostać nawet do zamurowanych i zakratowanych otworów. Mija zawsze jakiś czas zanim znajdą nowe miejsca do </w:t>
      </w:r>
      <w:r>
        <w:rPr>
          <w:rFonts w:ascii="Arial" w:hAnsi="Arial" w:cs="Arial"/>
          <w:color w:val="333333"/>
          <w:sz w:val="24"/>
          <w:szCs w:val="24"/>
          <w:lang w:eastAsia="pl-PL"/>
        </w:rPr>
        <w:t xml:space="preserve">      </w:t>
      </w:r>
      <w:r w:rsidRPr="009B2A18">
        <w:rPr>
          <w:rFonts w:ascii="Arial" w:hAnsi="Arial" w:cs="Arial"/>
          <w:color w:val="333333"/>
          <w:sz w:val="24"/>
          <w:szCs w:val="24"/>
          <w:lang w:eastAsia="pl-PL"/>
        </w:rPr>
        <w:t>gniazdowania, co może spowodować opóźnienie lęgów lub nie przystąpienie do nich w ogóle,</w:t>
      </w:r>
    </w:p>
    <w:p w:rsidR="00395CCA" w:rsidRPr="009B2A18" w:rsidRDefault="00395CCA" w:rsidP="009B2A18">
      <w:pPr>
        <w:numPr>
          <w:ilvl w:val="0"/>
          <w:numId w:val="29"/>
        </w:numPr>
        <w:spacing w:before="100" w:beforeAutospacing="1" w:after="100" w:afterAutospacing="1"/>
        <w:jc w:val="both"/>
        <w:rPr>
          <w:rFonts w:ascii="Arial" w:hAnsi="Arial" w:cs="Arial"/>
          <w:color w:val="333333"/>
          <w:sz w:val="24"/>
          <w:szCs w:val="24"/>
          <w:lang w:eastAsia="pl-PL"/>
        </w:rPr>
      </w:pPr>
      <w:r w:rsidRPr="009B2A18">
        <w:rPr>
          <w:rFonts w:ascii="Arial" w:hAnsi="Arial" w:cs="Arial"/>
          <w:color w:val="333333"/>
          <w:sz w:val="24"/>
          <w:szCs w:val="24"/>
          <w:lang w:eastAsia="pl-PL"/>
        </w:rPr>
        <w:t>większość jerzyków przylatuje do Polski w pierwszej połowie maja, dlatego też budki dla tych ptaków można montować dopiero na początku tego miesiąca lub w końcu kwietnia. Jeśli budka dla jerzyka zostanie zamontowana wcześniej, to może być zajęta przez szpaki, wróble lub mazurki. Aby się przed tym ustrzec, można zatykać otwory wlotowe budek po sezonie lęgowym i odetkać 1 maja. Drugim sposobem jest zdjęcie budki po lęgach i powieszenie z powrotem tuż przed przylotem ptaków z zimowiska,</w:t>
      </w:r>
    </w:p>
    <w:p w:rsidR="00395CCA" w:rsidRPr="009B2A18" w:rsidRDefault="00395CCA" w:rsidP="009B2A18">
      <w:pPr>
        <w:numPr>
          <w:ilvl w:val="0"/>
          <w:numId w:val="29"/>
        </w:numPr>
        <w:spacing w:before="100" w:beforeAutospacing="1" w:after="100" w:afterAutospacing="1"/>
        <w:jc w:val="both"/>
        <w:rPr>
          <w:rFonts w:ascii="Arial" w:hAnsi="Arial" w:cs="Arial"/>
          <w:color w:val="333333"/>
          <w:sz w:val="24"/>
          <w:szCs w:val="24"/>
          <w:lang w:eastAsia="pl-PL"/>
        </w:rPr>
      </w:pPr>
      <w:r w:rsidRPr="009B2A18">
        <w:rPr>
          <w:rFonts w:ascii="Arial" w:hAnsi="Arial" w:cs="Arial"/>
          <w:color w:val="333333"/>
          <w:sz w:val="24"/>
          <w:szCs w:val="24"/>
          <w:lang w:eastAsia="pl-PL"/>
        </w:rPr>
        <w:t>jerzyki są bardzo konserwatywne jeśli chodzi o miejsce lęgowe. Gnieżdżą się przez wiele lat w tych samych miejscach i trudno przyzwyczajają się do nowych lokalizacji w przypadku np. zamurowania dawnych gniazd. Dlatego budki dla nich warto wieszać już w czerwcu i lipcu, aby ptaki je znalazły i przyzwyczaiły się do nich jeszcze przed odlotem.</w:t>
      </w:r>
    </w:p>
    <w:p w:rsidR="00395CCA" w:rsidRDefault="00395CCA" w:rsidP="004769A9">
      <w:pPr>
        <w:autoSpaceDE w:val="0"/>
        <w:autoSpaceDN w:val="0"/>
        <w:adjustRightInd w:val="0"/>
        <w:spacing w:after="0"/>
        <w:jc w:val="both"/>
        <w:rPr>
          <w:rFonts w:ascii="Arial" w:hAnsi="Arial" w:cs="Arial"/>
          <w:sz w:val="24"/>
          <w:szCs w:val="24"/>
        </w:rPr>
      </w:pPr>
      <w:r>
        <w:rPr>
          <w:rFonts w:ascii="Arial" w:hAnsi="Arial" w:cs="Arial"/>
          <w:sz w:val="24"/>
          <w:szCs w:val="24"/>
        </w:rPr>
        <w:t>Powyższa kwestia została uregulowana w piśmie Generalnej Dyrekcji Ochrony Środowiska nr DOPozgiz-4200/III-109/94/09/Is z dnia 14.04.2009r. oraz w piśmie Dyrektora Generalnego Ochrony Środowiska nr GDOŚ/DOPozgis-4200/III-272/2484/10/ls/dł z dnia 2 lipca 2010r, tj:</w:t>
      </w:r>
    </w:p>
    <w:p w:rsidR="00395CCA" w:rsidRDefault="00395CCA" w:rsidP="004769A9">
      <w:pPr>
        <w:autoSpaceDE w:val="0"/>
        <w:autoSpaceDN w:val="0"/>
        <w:adjustRightInd w:val="0"/>
        <w:spacing w:after="0"/>
        <w:jc w:val="both"/>
        <w:rPr>
          <w:rFonts w:ascii="Arial" w:hAnsi="Arial" w:cs="Arial"/>
          <w:sz w:val="24"/>
          <w:szCs w:val="24"/>
        </w:rPr>
      </w:pPr>
      <w:r>
        <w:rPr>
          <w:rFonts w:ascii="Arial" w:hAnsi="Arial" w:cs="Arial"/>
          <w:sz w:val="24"/>
          <w:szCs w:val="24"/>
        </w:rPr>
        <w:t xml:space="preserve">„Przed rozpoczęciem prac remontowych, termomodernizacyjnych, </w:t>
      </w:r>
      <w:r w:rsidRPr="0029165A">
        <w:rPr>
          <w:rFonts w:ascii="Arial" w:hAnsi="Arial" w:cs="Arial"/>
          <w:b/>
          <w:sz w:val="24"/>
          <w:szCs w:val="24"/>
        </w:rPr>
        <w:t xml:space="preserve">zarządca </w:t>
      </w:r>
      <w:r>
        <w:rPr>
          <w:rFonts w:ascii="Arial" w:hAnsi="Arial" w:cs="Arial"/>
          <w:sz w:val="24"/>
          <w:szCs w:val="24"/>
        </w:rPr>
        <w:t>budynku powinien zlecić doświadczonemu ornitologowi inwentaryzację przyrodniczą  w zakresie występowania ptaków gatunków chronionych, w celu uniknięcia nieumyślnego zniszczenia schronienia jerzyka podczas prac budowlanych. W sytuacji, gdy zniszczenie schronienia jerzyka jest konieczne, należy zwrócić się do Regionalnego Dyrektora Ochrony Środowiska o wydanie stosownego zezwolenia oraz zapewnić temu gatunkowi zastępcze miejsca lęgowe. Podczas remontu czy termomodernizacji budynku należy zawieszać budki lęgowe dla tych ptaków w miejscach, gdzie dotychczas miały one swoje lęgi.</w:t>
      </w:r>
    </w:p>
    <w:p w:rsidR="00395CCA" w:rsidRDefault="00395CCA" w:rsidP="004769A9">
      <w:pPr>
        <w:autoSpaceDE w:val="0"/>
        <w:autoSpaceDN w:val="0"/>
        <w:adjustRightInd w:val="0"/>
        <w:spacing w:after="0"/>
        <w:jc w:val="both"/>
        <w:rPr>
          <w:rFonts w:ascii="Arial" w:hAnsi="Arial" w:cs="Arial"/>
          <w:sz w:val="24"/>
          <w:szCs w:val="24"/>
        </w:rPr>
      </w:pPr>
    </w:p>
    <w:p w:rsidR="00395CCA" w:rsidRPr="00DA7EB0" w:rsidRDefault="00395CCA" w:rsidP="00DA7EB0">
      <w:pPr>
        <w:autoSpaceDE w:val="0"/>
        <w:autoSpaceDN w:val="0"/>
        <w:adjustRightInd w:val="0"/>
        <w:spacing w:after="0"/>
        <w:jc w:val="both"/>
        <w:rPr>
          <w:rFonts w:ascii="Arial" w:hAnsi="Arial" w:cs="Arial"/>
          <w:sz w:val="24"/>
          <w:szCs w:val="24"/>
        </w:rPr>
      </w:pPr>
      <w:r>
        <w:rPr>
          <w:rFonts w:ascii="Arial" w:hAnsi="Arial" w:cs="Arial"/>
          <w:sz w:val="24"/>
          <w:szCs w:val="24"/>
        </w:rPr>
        <w:t>Rozwiązaniem mającym na celu ograniczenie negatywnych skutków i kompensatę przyrodniczą  negatywnych skutków realizowanego przedsięwzięcia będzie następujący tryb postępowania:</w:t>
      </w:r>
    </w:p>
    <w:p w:rsidR="00395CCA" w:rsidRDefault="00395CCA" w:rsidP="00ED7378">
      <w:pPr>
        <w:pStyle w:val="ListParagraph"/>
        <w:numPr>
          <w:ilvl w:val="0"/>
          <w:numId w:val="30"/>
        </w:numPr>
        <w:autoSpaceDE w:val="0"/>
        <w:autoSpaceDN w:val="0"/>
        <w:adjustRightInd w:val="0"/>
        <w:spacing w:after="0"/>
        <w:jc w:val="both"/>
        <w:rPr>
          <w:rFonts w:ascii="Arial" w:hAnsi="Arial" w:cs="Arial"/>
          <w:sz w:val="24"/>
          <w:szCs w:val="24"/>
        </w:rPr>
      </w:pPr>
      <w:r>
        <w:rPr>
          <w:rFonts w:ascii="Arial" w:hAnsi="Arial" w:cs="Arial"/>
          <w:sz w:val="24"/>
          <w:szCs w:val="24"/>
        </w:rPr>
        <w:t>Zarządcy budynków w których ma być przeprowadzony demontaż pokryć dachowych zlecą inwentaryzację ornitologiczną w zakresie występowania ptaków gatunków chronionych</w:t>
      </w:r>
    </w:p>
    <w:p w:rsidR="00395CCA" w:rsidRDefault="00395CCA" w:rsidP="00ED7378">
      <w:pPr>
        <w:pStyle w:val="ListParagraph"/>
        <w:numPr>
          <w:ilvl w:val="0"/>
          <w:numId w:val="30"/>
        </w:numPr>
        <w:autoSpaceDE w:val="0"/>
        <w:autoSpaceDN w:val="0"/>
        <w:adjustRightInd w:val="0"/>
        <w:spacing w:after="0"/>
        <w:jc w:val="both"/>
        <w:rPr>
          <w:rFonts w:ascii="Arial" w:hAnsi="Arial" w:cs="Arial"/>
          <w:sz w:val="24"/>
          <w:szCs w:val="24"/>
        </w:rPr>
      </w:pPr>
      <w:r>
        <w:rPr>
          <w:rFonts w:ascii="Arial" w:hAnsi="Arial" w:cs="Arial"/>
          <w:sz w:val="24"/>
          <w:szCs w:val="24"/>
        </w:rPr>
        <w:t xml:space="preserve">W sytuacji kiedy zniszczenie schronienia ptaka gatunku chronionego jest konieczne, należy zwrócić się do Dyrektora Ochrony Środowiska w Olsztynie o wydanie stosownego zezwolenia, oraz zapewnić temu gatunkowi zastępcze miejsce lęgowe. </w:t>
      </w:r>
    </w:p>
    <w:p w:rsidR="00395CCA" w:rsidRDefault="00395CCA" w:rsidP="00ED7378">
      <w:pPr>
        <w:pStyle w:val="ListParagraph"/>
        <w:numPr>
          <w:ilvl w:val="0"/>
          <w:numId w:val="30"/>
        </w:numPr>
        <w:autoSpaceDE w:val="0"/>
        <w:autoSpaceDN w:val="0"/>
        <w:adjustRightInd w:val="0"/>
        <w:spacing w:after="0"/>
        <w:jc w:val="both"/>
        <w:rPr>
          <w:rFonts w:ascii="Arial" w:hAnsi="Arial" w:cs="Arial"/>
          <w:sz w:val="24"/>
          <w:szCs w:val="24"/>
        </w:rPr>
      </w:pPr>
      <w:r>
        <w:rPr>
          <w:rFonts w:ascii="Arial" w:hAnsi="Arial" w:cs="Arial"/>
          <w:sz w:val="24"/>
          <w:szCs w:val="24"/>
        </w:rPr>
        <w:t>W przypadku prowadzenia prac budowlanych mogących zagrozić ptakom bytującym na terenie inwestycji lub ich siedliskom, organ nadzoru budowlanego zobowiązany jest do wstrzymania prac budowlanych</w:t>
      </w:r>
    </w:p>
    <w:p w:rsidR="00395CCA" w:rsidRDefault="00395CCA" w:rsidP="00E51ABF">
      <w:pPr>
        <w:autoSpaceDE w:val="0"/>
        <w:autoSpaceDN w:val="0"/>
        <w:adjustRightInd w:val="0"/>
        <w:spacing w:after="0"/>
        <w:jc w:val="both"/>
        <w:rPr>
          <w:rFonts w:ascii="Arial" w:hAnsi="Arial" w:cs="Arial"/>
          <w:sz w:val="24"/>
          <w:szCs w:val="24"/>
        </w:rPr>
      </w:pPr>
    </w:p>
    <w:p w:rsidR="00395CCA" w:rsidRDefault="00395CCA" w:rsidP="00E51ABF">
      <w:pPr>
        <w:autoSpaceDE w:val="0"/>
        <w:autoSpaceDN w:val="0"/>
        <w:adjustRightInd w:val="0"/>
        <w:spacing w:after="0"/>
        <w:jc w:val="both"/>
        <w:rPr>
          <w:rFonts w:ascii="Arial" w:hAnsi="Arial" w:cs="Arial"/>
          <w:sz w:val="24"/>
          <w:szCs w:val="24"/>
        </w:rPr>
      </w:pPr>
      <w:r>
        <w:rPr>
          <w:rFonts w:ascii="Arial" w:hAnsi="Arial" w:cs="Arial"/>
          <w:sz w:val="24"/>
          <w:szCs w:val="24"/>
        </w:rPr>
        <w:t>Wyżej opisany tryb postępowania rekomenduje się do stosowania podczas realizacji Programu którego dotyczy niniejsza prognoza oddziaływania na środowisko.</w:t>
      </w:r>
    </w:p>
    <w:p w:rsidR="00395CCA" w:rsidRDefault="00395CCA" w:rsidP="004769A9">
      <w:pPr>
        <w:autoSpaceDE w:val="0"/>
        <w:autoSpaceDN w:val="0"/>
        <w:adjustRightInd w:val="0"/>
        <w:spacing w:after="0"/>
        <w:jc w:val="both"/>
        <w:rPr>
          <w:rFonts w:ascii="Arial" w:hAnsi="Arial" w:cs="Arial"/>
          <w:sz w:val="24"/>
          <w:szCs w:val="24"/>
        </w:rPr>
      </w:pPr>
    </w:p>
    <w:p w:rsidR="00395CCA" w:rsidRPr="00ED2325" w:rsidRDefault="00395CCA" w:rsidP="00E31D8E">
      <w:pPr>
        <w:pStyle w:val="ListParagraph"/>
        <w:numPr>
          <w:ilvl w:val="0"/>
          <w:numId w:val="15"/>
        </w:numPr>
        <w:spacing w:after="0"/>
        <w:ind w:left="426" w:hanging="426"/>
        <w:jc w:val="both"/>
        <w:rPr>
          <w:rFonts w:ascii="Arial" w:hAnsi="Arial" w:cs="Arial"/>
          <w:b/>
          <w:sz w:val="28"/>
          <w:szCs w:val="28"/>
        </w:rPr>
      </w:pPr>
      <w:r w:rsidRPr="00ED2325">
        <w:rPr>
          <w:rFonts w:ascii="Arial" w:hAnsi="Arial" w:cs="Arial"/>
          <w:b/>
          <w:sz w:val="28"/>
          <w:szCs w:val="28"/>
        </w:rPr>
        <w:t xml:space="preserve"> Streszczenie</w:t>
      </w:r>
    </w:p>
    <w:p w:rsidR="00395CCA" w:rsidRDefault="00395CCA" w:rsidP="004769A9">
      <w:pPr>
        <w:spacing w:after="0"/>
        <w:jc w:val="both"/>
        <w:rPr>
          <w:rFonts w:ascii="Arial" w:hAnsi="Arial" w:cs="Arial"/>
          <w:sz w:val="28"/>
          <w:szCs w:val="28"/>
        </w:rPr>
      </w:pPr>
    </w:p>
    <w:p w:rsidR="00395CCA" w:rsidRPr="00996D73" w:rsidRDefault="00395CCA" w:rsidP="00ED2325">
      <w:pPr>
        <w:pStyle w:val="Default"/>
        <w:spacing w:line="276" w:lineRule="auto"/>
        <w:jc w:val="both"/>
      </w:pPr>
      <w:r w:rsidRPr="00996D73">
        <w:t>Przedmiotem opracowania jest Prognoza oddziaływania na środowisko</w:t>
      </w:r>
      <w:r>
        <w:t xml:space="preserve"> </w:t>
      </w:r>
      <w:r w:rsidRPr="00996D73">
        <w:t xml:space="preserve"> realizacji Programu usuwania wyrobów zawierających azbest w Gminie Sorkwity.</w:t>
      </w:r>
    </w:p>
    <w:p w:rsidR="00395CCA" w:rsidRPr="00B1179E" w:rsidRDefault="00395CCA" w:rsidP="00ED2325">
      <w:pPr>
        <w:pStyle w:val="Default"/>
        <w:tabs>
          <w:tab w:val="left" w:pos="284"/>
          <w:tab w:val="left" w:pos="426"/>
        </w:tabs>
        <w:spacing w:line="276" w:lineRule="auto"/>
        <w:ind w:hanging="141"/>
        <w:jc w:val="both"/>
      </w:pPr>
      <w:r>
        <w:t xml:space="preserve">  </w:t>
      </w:r>
      <w:r w:rsidRPr="00996D73">
        <w:t xml:space="preserve">W </w:t>
      </w:r>
      <w:r>
        <w:t xml:space="preserve">projekcie dokumentu określono  w szczególności </w:t>
      </w:r>
      <w:r w:rsidRPr="00B1179E">
        <w:t xml:space="preserve">przewidywane znaczące oddziaływania, w tym oddziaływania bezpośrednie, pośrednie, wtórne, skumulowane, krótkoterminowe, średnioterminowe i długoterminowe, stałe i chwilowe, oraz pozytywne i negatywne, na środowisko, w szczególności na: </w:t>
      </w:r>
    </w:p>
    <w:p w:rsidR="00395CCA" w:rsidRPr="00B1179E" w:rsidRDefault="00395CCA" w:rsidP="00ED2325">
      <w:pPr>
        <w:pStyle w:val="Default"/>
        <w:spacing w:line="276" w:lineRule="auto"/>
      </w:pPr>
      <w:r>
        <w:t xml:space="preserve">               - r</w:t>
      </w:r>
      <w:r w:rsidRPr="00B1179E">
        <w:t xml:space="preserve">óżnorodność biologiczną, </w:t>
      </w:r>
    </w:p>
    <w:p w:rsidR="00395CCA" w:rsidRPr="00B1179E" w:rsidRDefault="00395CCA" w:rsidP="00ED2325">
      <w:pPr>
        <w:pStyle w:val="Default"/>
        <w:tabs>
          <w:tab w:val="left" w:pos="1985"/>
          <w:tab w:val="left" w:pos="2268"/>
        </w:tabs>
        <w:spacing w:line="276" w:lineRule="auto"/>
      </w:pPr>
      <w:r>
        <w:t xml:space="preserve">               - </w:t>
      </w:r>
      <w:r w:rsidRPr="00B1179E">
        <w:t xml:space="preserve">ludzi, </w:t>
      </w:r>
    </w:p>
    <w:p w:rsidR="00395CCA" w:rsidRPr="00B1179E" w:rsidRDefault="00395CCA" w:rsidP="00ED2325">
      <w:pPr>
        <w:pStyle w:val="Default"/>
        <w:spacing w:line="276" w:lineRule="auto"/>
      </w:pPr>
      <w:r>
        <w:t xml:space="preserve">               - </w:t>
      </w:r>
      <w:r w:rsidRPr="00B1179E">
        <w:t xml:space="preserve">zwierzęta, </w:t>
      </w:r>
    </w:p>
    <w:p w:rsidR="00395CCA" w:rsidRPr="00B1179E" w:rsidRDefault="00395CCA" w:rsidP="00ED2325">
      <w:pPr>
        <w:pStyle w:val="Default"/>
        <w:spacing w:line="276" w:lineRule="auto"/>
      </w:pPr>
      <w:r>
        <w:t xml:space="preserve">               - </w:t>
      </w:r>
      <w:r w:rsidRPr="00B1179E">
        <w:t xml:space="preserve">rośliny, </w:t>
      </w:r>
    </w:p>
    <w:p w:rsidR="00395CCA" w:rsidRPr="00B1179E" w:rsidRDefault="00395CCA" w:rsidP="00ED2325">
      <w:pPr>
        <w:pStyle w:val="Default"/>
        <w:spacing w:line="276" w:lineRule="auto"/>
      </w:pPr>
      <w:r>
        <w:t xml:space="preserve">               - </w:t>
      </w:r>
      <w:r w:rsidRPr="00B1179E">
        <w:t xml:space="preserve">wodę, </w:t>
      </w:r>
    </w:p>
    <w:p w:rsidR="00395CCA" w:rsidRPr="00B1179E" w:rsidRDefault="00395CCA" w:rsidP="00ED2325">
      <w:pPr>
        <w:pStyle w:val="Default"/>
        <w:spacing w:line="276" w:lineRule="auto"/>
      </w:pPr>
      <w:r>
        <w:t xml:space="preserve">               - </w:t>
      </w:r>
      <w:r w:rsidRPr="00B1179E">
        <w:t xml:space="preserve">powietrze, </w:t>
      </w:r>
    </w:p>
    <w:p w:rsidR="00395CCA" w:rsidRPr="00B1179E" w:rsidRDefault="00395CCA" w:rsidP="00ED2325">
      <w:pPr>
        <w:pStyle w:val="Default"/>
        <w:spacing w:line="276" w:lineRule="auto"/>
      </w:pPr>
      <w:r>
        <w:t xml:space="preserve">               - </w:t>
      </w:r>
      <w:r w:rsidRPr="00B1179E">
        <w:t xml:space="preserve">powierzchnię ziemi, </w:t>
      </w:r>
    </w:p>
    <w:p w:rsidR="00395CCA" w:rsidRPr="00B1179E" w:rsidRDefault="00395CCA" w:rsidP="00ED2325">
      <w:pPr>
        <w:pStyle w:val="Default"/>
        <w:spacing w:line="276" w:lineRule="auto"/>
      </w:pPr>
      <w:r>
        <w:t xml:space="preserve">               - </w:t>
      </w:r>
      <w:r w:rsidRPr="00B1179E">
        <w:t xml:space="preserve">krajobraz, </w:t>
      </w:r>
    </w:p>
    <w:p w:rsidR="00395CCA" w:rsidRPr="00B1179E" w:rsidRDefault="00395CCA" w:rsidP="00ED2325">
      <w:pPr>
        <w:pStyle w:val="Default"/>
        <w:spacing w:line="276" w:lineRule="auto"/>
      </w:pPr>
      <w:r>
        <w:t xml:space="preserve">               - </w:t>
      </w:r>
      <w:r w:rsidRPr="00B1179E">
        <w:t xml:space="preserve">klimat, </w:t>
      </w:r>
    </w:p>
    <w:p w:rsidR="00395CCA" w:rsidRPr="00B1179E" w:rsidRDefault="00395CCA" w:rsidP="00ED2325">
      <w:pPr>
        <w:pStyle w:val="Default"/>
        <w:spacing w:line="276" w:lineRule="auto"/>
      </w:pPr>
      <w:r>
        <w:t xml:space="preserve">               - </w:t>
      </w:r>
      <w:r w:rsidRPr="00B1179E">
        <w:t xml:space="preserve">zasoby naturalne, </w:t>
      </w:r>
    </w:p>
    <w:p w:rsidR="00395CCA" w:rsidRDefault="00395CCA" w:rsidP="00ED2325">
      <w:pPr>
        <w:pStyle w:val="Default"/>
        <w:tabs>
          <w:tab w:val="left" w:pos="851"/>
          <w:tab w:val="left" w:pos="993"/>
        </w:tabs>
        <w:spacing w:line="276" w:lineRule="auto"/>
      </w:pPr>
      <w:r>
        <w:t xml:space="preserve">               - zabytki i </w:t>
      </w:r>
      <w:r w:rsidRPr="00B1179E">
        <w:t xml:space="preserve">dobra materialne, </w:t>
      </w:r>
    </w:p>
    <w:p w:rsidR="00395CCA" w:rsidRPr="00B1179E" w:rsidRDefault="00395CCA" w:rsidP="00ED2325">
      <w:pPr>
        <w:pStyle w:val="Default"/>
        <w:tabs>
          <w:tab w:val="left" w:pos="851"/>
          <w:tab w:val="left" w:pos="993"/>
        </w:tabs>
        <w:spacing w:line="276" w:lineRule="auto"/>
      </w:pPr>
    </w:p>
    <w:p w:rsidR="00395CCA" w:rsidRDefault="00395CCA" w:rsidP="00ED2325">
      <w:pPr>
        <w:pStyle w:val="ListParagraph"/>
        <w:spacing w:after="0"/>
        <w:ind w:left="0"/>
        <w:jc w:val="both"/>
        <w:rPr>
          <w:rFonts w:ascii="Arial" w:hAnsi="Arial" w:cs="Arial"/>
          <w:sz w:val="24"/>
          <w:szCs w:val="24"/>
        </w:rPr>
      </w:pPr>
      <w:r>
        <w:rPr>
          <w:rFonts w:ascii="Arial" w:hAnsi="Arial" w:cs="Arial"/>
          <w:sz w:val="24"/>
          <w:szCs w:val="24"/>
        </w:rPr>
        <w:t>Gmina Sorkwity leży w północnej  części obszaru zwanego Zielonymi Płucami Polski.</w:t>
      </w:r>
      <w:r w:rsidRPr="00996D73">
        <w:rPr>
          <w:rFonts w:ascii="Arial" w:hAnsi="Arial" w:cs="Arial"/>
          <w:sz w:val="24"/>
          <w:szCs w:val="24"/>
        </w:rPr>
        <w:t xml:space="preserve"> </w:t>
      </w:r>
      <w:r>
        <w:rPr>
          <w:rFonts w:ascii="Arial" w:hAnsi="Arial" w:cs="Arial"/>
          <w:sz w:val="24"/>
          <w:szCs w:val="24"/>
        </w:rPr>
        <w:t>Zachowanie</w:t>
      </w:r>
      <w:r w:rsidRPr="00472130">
        <w:rPr>
          <w:rFonts w:ascii="Arial" w:hAnsi="Arial" w:cs="Arial"/>
          <w:sz w:val="24"/>
          <w:szCs w:val="24"/>
        </w:rPr>
        <w:t xml:space="preserve"> niezwykle   cennych, nie tylko </w:t>
      </w:r>
      <w:r>
        <w:rPr>
          <w:rFonts w:ascii="Arial" w:hAnsi="Arial" w:cs="Arial"/>
          <w:sz w:val="24"/>
          <w:szCs w:val="24"/>
        </w:rPr>
        <w:t xml:space="preserve">dla </w:t>
      </w:r>
      <w:r w:rsidRPr="00472130">
        <w:rPr>
          <w:rFonts w:ascii="Arial" w:hAnsi="Arial" w:cs="Arial"/>
          <w:sz w:val="24"/>
          <w:szCs w:val="24"/>
        </w:rPr>
        <w:t xml:space="preserve"> Polski lecz również </w:t>
      </w:r>
      <w:r>
        <w:rPr>
          <w:rFonts w:ascii="Arial" w:hAnsi="Arial" w:cs="Arial"/>
          <w:sz w:val="24"/>
          <w:szCs w:val="24"/>
        </w:rPr>
        <w:t xml:space="preserve">w skali </w:t>
      </w:r>
      <w:r w:rsidRPr="00472130">
        <w:rPr>
          <w:rFonts w:ascii="Arial" w:hAnsi="Arial" w:cs="Arial"/>
          <w:sz w:val="24"/>
          <w:szCs w:val="24"/>
        </w:rPr>
        <w:t>Europy,  walorów wymaga  pełnej integracji ochrony środowiska z rozwojem gospodarczym i postępem cywilizacyjnym.</w:t>
      </w:r>
      <w:r>
        <w:rPr>
          <w:rFonts w:ascii="Arial" w:hAnsi="Arial" w:cs="Arial"/>
          <w:sz w:val="24"/>
          <w:szCs w:val="24"/>
        </w:rPr>
        <w:t xml:space="preserve">  Z punktu widzenia opracowanego Programu najbardziej doniosłym aspektem ekologicznym gminy jest czystość powietrza.</w:t>
      </w:r>
    </w:p>
    <w:p w:rsidR="00395CCA" w:rsidRDefault="00395CCA" w:rsidP="00ED2325">
      <w:pPr>
        <w:pStyle w:val="NormalWeb"/>
        <w:spacing w:line="276" w:lineRule="auto"/>
        <w:jc w:val="both"/>
        <w:rPr>
          <w:rFonts w:ascii="Arial" w:hAnsi="Arial" w:cs="Arial"/>
        </w:rPr>
      </w:pPr>
      <w:r>
        <w:rPr>
          <w:rFonts w:ascii="Arial" w:hAnsi="Arial" w:cs="Arial"/>
        </w:rPr>
        <w:t>Jedną z przyczyn zanieczyszczania powietrza atmosferycznego jest uwalnianie włókien azbestu z ulegających stopniowej degradacji wyrobów zawierających azbest, używanych m.in. do wykonywania pokryć dachowych i elewacji.</w:t>
      </w:r>
    </w:p>
    <w:p w:rsidR="00395CCA" w:rsidRPr="000C181B" w:rsidRDefault="00395CCA" w:rsidP="00ED2325">
      <w:pPr>
        <w:autoSpaceDE w:val="0"/>
        <w:autoSpaceDN w:val="0"/>
        <w:adjustRightInd w:val="0"/>
        <w:spacing w:after="0"/>
        <w:jc w:val="both"/>
        <w:rPr>
          <w:rFonts w:ascii="Arial" w:hAnsi="Arial" w:cs="Arial"/>
          <w:sz w:val="24"/>
          <w:szCs w:val="24"/>
        </w:rPr>
      </w:pPr>
      <w:r w:rsidRPr="000C181B">
        <w:rPr>
          <w:rFonts w:ascii="Arial" w:hAnsi="Arial" w:cs="Arial"/>
          <w:sz w:val="24"/>
          <w:szCs w:val="24"/>
        </w:rPr>
        <w:t>Bezpośrednią miarą zanieczyszczenia środowiska azbestem jest stężenie włókien w powietrzu mierzone liczbą włókien</w:t>
      </w:r>
      <w:r>
        <w:rPr>
          <w:rFonts w:ascii="Arial" w:hAnsi="Arial" w:cs="Arial"/>
          <w:sz w:val="24"/>
          <w:szCs w:val="24"/>
        </w:rPr>
        <w:t xml:space="preserve"> w powietrzu</w:t>
      </w:r>
      <w:r w:rsidRPr="000C181B">
        <w:rPr>
          <w:rFonts w:ascii="Arial" w:hAnsi="Arial" w:cs="Arial"/>
          <w:sz w:val="24"/>
          <w:szCs w:val="24"/>
        </w:rPr>
        <w:t xml:space="preserve"> na m</w:t>
      </w:r>
      <w:r w:rsidRPr="000C181B">
        <w:rPr>
          <w:rFonts w:ascii="Arial" w:hAnsi="Arial" w:cs="Arial"/>
          <w:sz w:val="24"/>
          <w:szCs w:val="24"/>
          <w:vertAlign w:val="superscript"/>
        </w:rPr>
        <w:t>3</w:t>
      </w:r>
      <w:r w:rsidRPr="000C181B">
        <w:rPr>
          <w:rFonts w:ascii="Arial" w:hAnsi="Arial" w:cs="Arial"/>
          <w:sz w:val="24"/>
          <w:szCs w:val="24"/>
        </w:rPr>
        <w:t xml:space="preserve"> (l.wł/m</w:t>
      </w:r>
      <w:r w:rsidRPr="000C181B">
        <w:rPr>
          <w:rFonts w:ascii="Arial" w:hAnsi="Arial" w:cs="Arial"/>
          <w:sz w:val="24"/>
          <w:szCs w:val="24"/>
          <w:vertAlign w:val="superscript"/>
        </w:rPr>
        <w:t>3</w:t>
      </w:r>
      <w:r w:rsidRPr="000C181B">
        <w:rPr>
          <w:rFonts w:ascii="Arial" w:hAnsi="Arial" w:cs="Arial"/>
          <w:sz w:val="24"/>
          <w:szCs w:val="24"/>
        </w:rPr>
        <w:t>).</w:t>
      </w:r>
      <w:r w:rsidRPr="00C47F74">
        <w:rPr>
          <w:rFonts w:ascii="Arial" w:hAnsi="Arial" w:cs="Arial"/>
          <w:sz w:val="24"/>
          <w:szCs w:val="24"/>
        </w:rPr>
        <w:t xml:space="preserve"> </w:t>
      </w:r>
      <w:r>
        <w:rPr>
          <w:rFonts w:ascii="Arial" w:hAnsi="Arial" w:cs="Arial"/>
          <w:sz w:val="24"/>
          <w:szCs w:val="24"/>
        </w:rPr>
        <w:t>Akceptowalny poziom, to 1000 wł/</w:t>
      </w:r>
      <w:r w:rsidRPr="00F5242A">
        <w:rPr>
          <w:rFonts w:ascii="Arial" w:hAnsi="Arial" w:cs="Arial"/>
          <w:sz w:val="24"/>
          <w:szCs w:val="24"/>
        </w:rPr>
        <w:t>m</w:t>
      </w:r>
      <w:r>
        <w:rPr>
          <w:rFonts w:ascii="Arial" w:hAnsi="Arial" w:cs="Arial"/>
          <w:sz w:val="24"/>
          <w:szCs w:val="24"/>
          <w:vertAlign w:val="superscript"/>
        </w:rPr>
        <w:t xml:space="preserve">3  </w:t>
      </w:r>
      <w:r>
        <w:rPr>
          <w:rFonts w:ascii="Arial" w:hAnsi="Arial" w:cs="Arial"/>
          <w:sz w:val="24"/>
          <w:szCs w:val="24"/>
        </w:rPr>
        <w:t xml:space="preserve">powietrza. </w:t>
      </w:r>
      <w:r w:rsidRPr="00F5242A">
        <w:rPr>
          <w:rFonts w:ascii="Arial" w:hAnsi="Arial" w:cs="Arial"/>
          <w:sz w:val="24"/>
          <w:szCs w:val="24"/>
        </w:rPr>
        <w:t>Średnie</w:t>
      </w:r>
      <w:r w:rsidRPr="00265CFB">
        <w:rPr>
          <w:rFonts w:ascii="Arial" w:hAnsi="Arial" w:cs="Arial"/>
          <w:sz w:val="24"/>
          <w:szCs w:val="24"/>
        </w:rPr>
        <w:t xml:space="preserve"> stężenie </w:t>
      </w:r>
      <w:r>
        <w:rPr>
          <w:rFonts w:ascii="Arial" w:hAnsi="Arial" w:cs="Arial"/>
          <w:sz w:val="24"/>
          <w:szCs w:val="24"/>
        </w:rPr>
        <w:t xml:space="preserve">włókien azbestu </w:t>
      </w:r>
      <w:r w:rsidRPr="00265CFB">
        <w:rPr>
          <w:rFonts w:ascii="Arial" w:hAnsi="Arial" w:cs="Arial"/>
          <w:sz w:val="24"/>
          <w:szCs w:val="24"/>
        </w:rPr>
        <w:t xml:space="preserve">na terenie województwa </w:t>
      </w:r>
      <w:r>
        <w:rPr>
          <w:rFonts w:ascii="Arial" w:hAnsi="Arial" w:cs="Arial"/>
          <w:sz w:val="24"/>
          <w:szCs w:val="24"/>
        </w:rPr>
        <w:t xml:space="preserve">warmińsko-mazurskiego </w:t>
      </w:r>
      <w:r w:rsidRPr="00265CFB">
        <w:rPr>
          <w:rFonts w:ascii="Arial" w:hAnsi="Arial" w:cs="Arial"/>
          <w:sz w:val="24"/>
          <w:szCs w:val="24"/>
        </w:rPr>
        <w:t>wynosiło</w:t>
      </w:r>
      <w:r>
        <w:rPr>
          <w:rFonts w:ascii="Arial" w:hAnsi="Arial" w:cs="Arial"/>
          <w:sz w:val="24"/>
          <w:szCs w:val="24"/>
        </w:rPr>
        <w:t xml:space="preserve"> 375 wł/m</w:t>
      </w:r>
      <w:r>
        <w:rPr>
          <w:rFonts w:ascii="Arial" w:hAnsi="Arial" w:cs="Arial"/>
          <w:sz w:val="24"/>
          <w:szCs w:val="24"/>
          <w:vertAlign w:val="superscript"/>
        </w:rPr>
        <w:t>3</w:t>
      </w:r>
      <w:r>
        <w:rPr>
          <w:rFonts w:ascii="Arial" w:hAnsi="Arial" w:cs="Arial"/>
          <w:sz w:val="24"/>
          <w:szCs w:val="24"/>
        </w:rPr>
        <w:t xml:space="preserve">. </w:t>
      </w:r>
    </w:p>
    <w:p w:rsidR="00395CCA" w:rsidRPr="00F5242A" w:rsidRDefault="00395CCA" w:rsidP="00ED2325">
      <w:pPr>
        <w:autoSpaceDE w:val="0"/>
        <w:autoSpaceDN w:val="0"/>
        <w:adjustRightInd w:val="0"/>
        <w:spacing w:after="0"/>
        <w:jc w:val="both"/>
        <w:rPr>
          <w:rFonts w:ascii="Arial" w:hAnsi="Arial" w:cs="Arial"/>
          <w:sz w:val="24"/>
          <w:szCs w:val="24"/>
        </w:rPr>
      </w:pPr>
      <w:r>
        <w:rPr>
          <w:rFonts w:ascii="Arial" w:hAnsi="Arial" w:cs="Arial"/>
          <w:sz w:val="24"/>
          <w:szCs w:val="24"/>
        </w:rPr>
        <w:t xml:space="preserve">Z powyższego wynika, że średnie stężenie włókien azbestu w powietrzu atmosferycznym okolic gminy Sorkwity jest zdecydowanie niższe niż wynosi </w:t>
      </w:r>
      <w:r w:rsidRPr="000C181B">
        <w:rPr>
          <w:rFonts w:ascii="Arial" w:hAnsi="Arial" w:cs="Arial"/>
          <w:sz w:val="24"/>
          <w:szCs w:val="24"/>
        </w:rPr>
        <w:t>górną gra</w:t>
      </w:r>
      <w:r>
        <w:rPr>
          <w:rFonts w:ascii="Arial" w:hAnsi="Arial" w:cs="Arial"/>
          <w:sz w:val="24"/>
          <w:szCs w:val="24"/>
        </w:rPr>
        <w:t>nicą bezpieczeństwa, przy której</w:t>
      </w:r>
      <w:r w:rsidRPr="000C181B">
        <w:rPr>
          <w:rFonts w:ascii="Arial" w:hAnsi="Arial" w:cs="Arial"/>
          <w:sz w:val="24"/>
          <w:szCs w:val="24"/>
        </w:rPr>
        <w:t xml:space="preserve"> ryzyko występowania patologii azbestozależnych jest na poziomie akceptowalnym. </w:t>
      </w:r>
    </w:p>
    <w:p w:rsidR="00395CCA" w:rsidRPr="00F6067B" w:rsidRDefault="00395CCA" w:rsidP="00ED2325">
      <w:pPr>
        <w:autoSpaceDE w:val="0"/>
        <w:autoSpaceDN w:val="0"/>
        <w:adjustRightInd w:val="0"/>
        <w:spacing w:after="0"/>
        <w:jc w:val="both"/>
        <w:rPr>
          <w:rFonts w:ascii="Arial" w:hAnsi="Arial" w:cs="Arial"/>
          <w:sz w:val="24"/>
          <w:szCs w:val="24"/>
        </w:rPr>
      </w:pPr>
      <w:r w:rsidRPr="00F5242A">
        <w:rPr>
          <w:rFonts w:ascii="Arial" w:hAnsi="Arial" w:cs="Arial"/>
          <w:sz w:val="24"/>
          <w:szCs w:val="24"/>
        </w:rPr>
        <w:t>Trzeba jednak uwzględniać, że stan taki będzie ulegał systematycznemu pogarszaniu, gdyż emisja szkodliwych włókien będzie narastać wraz z postępującym „starzeniem się” materiałów budowlanych wykonanych z użyciem azbestu. Ten</w:t>
      </w:r>
      <w:r w:rsidRPr="00F6067B">
        <w:rPr>
          <w:rFonts w:ascii="Arial" w:hAnsi="Arial" w:cs="Arial"/>
          <w:sz w:val="24"/>
          <w:szCs w:val="24"/>
        </w:rPr>
        <w:t xml:space="preserve"> obiektywny stan, oraz fakt, że region Warmii i Mazur ze swoimi przymiotami przyrodniczymi, krajobrazowymi  oraz bardzo znacznym  udziałem</w:t>
      </w:r>
      <w:r>
        <w:rPr>
          <w:rFonts w:ascii="Arial" w:hAnsi="Arial" w:cs="Arial"/>
          <w:sz w:val="24"/>
          <w:szCs w:val="24"/>
        </w:rPr>
        <w:t xml:space="preserve"> powierzchni prawnie chronionej </w:t>
      </w:r>
      <w:r w:rsidRPr="00F6067B">
        <w:rPr>
          <w:rFonts w:ascii="Arial" w:hAnsi="Arial" w:cs="Arial"/>
          <w:sz w:val="24"/>
          <w:szCs w:val="24"/>
        </w:rPr>
        <w:t xml:space="preserve">stanowi  rezerwuar powietrza o większej czystości, powinien być podstawą determinacji władz samorządowych dla realizacji Programu usuwania azbestu i wyrobów zawierających azbest z terenu Gminy Sorkwity. </w:t>
      </w:r>
    </w:p>
    <w:p w:rsidR="00395CCA" w:rsidRPr="00F5242A" w:rsidRDefault="00395CCA" w:rsidP="00ED2325">
      <w:pPr>
        <w:pStyle w:val="NormalWeb"/>
        <w:spacing w:after="0" w:afterAutospacing="0" w:line="276" w:lineRule="auto"/>
        <w:jc w:val="both"/>
        <w:rPr>
          <w:rFonts w:ascii="Arial" w:hAnsi="Arial" w:cs="Arial"/>
        </w:rPr>
      </w:pPr>
      <w:r>
        <w:rPr>
          <w:rFonts w:ascii="Arial" w:hAnsi="Arial" w:cs="Arial"/>
        </w:rPr>
        <w:t>Zinwentaryzowana ilość materiałów zawierających azbest jest o niemal 60% wyższa niż to szacowano  Programie Ochrony Środowiska Gminy Sorkwity i wynosi 88 446m</w:t>
      </w:r>
      <w:r>
        <w:rPr>
          <w:rFonts w:ascii="Arial" w:hAnsi="Arial" w:cs="Arial"/>
          <w:vertAlign w:val="superscript"/>
        </w:rPr>
        <w:t>2</w:t>
      </w:r>
      <w:r>
        <w:rPr>
          <w:rFonts w:ascii="Arial" w:hAnsi="Arial" w:cs="Arial"/>
        </w:rPr>
        <w:t xml:space="preserve"> (971,36Mg).</w:t>
      </w:r>
    </w:p>
    <w:p w:rsidR="00395CCA" w:rsidRDefault="00395CCA" w:rsidP="00ED2325">
      <w:pPr>
        <w:spacing w:after="0"/>
        <w:jc w:val="both"/>
        <w:rPr>
          <w:rFonts w:ascii="Arial" w:hAnsi="Arial" w:cs="Arial"/>
          <w:sz w:val="24"/>
          <w:szCs w:val="24"/>
        </w:rPr>
      </w:pPr>
      <w:r>
        <w:rPr>
          <w:rFonts w:ascii="Arial" w:hAnsi="Arial" w:cs="Arial"/>
          <w:sz w:val="24"/>
          <w:szCs w:val="24"/>
        </w:rPr>
        <w:t xml:space="preserve">Najistotniejszym problemem jest stopień zużycia („zestarzenia się”) zastosowanych do krycia dachów płyt eternitowych, co determinuje konieczność i pilność ich usuwania.  Wśród obiektów wymagających bezzwłocznego usunięcia są nie tylko rozpadające się ze starości pokrycia dachowe, lecz również  zdemontowane płyty azbestowo-cementowe złożone „pod gołym niebem” bez jakiegokolwiek zabezpie-czenia czy dostępem dzieci i osób postronnych. Bezzwłocznego demontażu  wymaga ponad 30% pokryć dachowych.  Ponad 53% obiektów  </w:t>
      </w:r>
      <w:r w:rsidRPr="00EF6739">
        <w:rPr>
          <w:rFonts w:ascii="Arial" w:hAnsi="Arial" w:cs="Arial"/>
          <w:sz w:val="24"/>
          <w:szCs w:val="24"/>
        </w:rPr>
        <w:t>wymaga przeprowadzenia w okresie do 1 roku ponownej oceny</w:t>
      </w:r>
      <w:r>
        <w:rPr>
          <w:rFonts w:ascii="Arial" w:hAnsi="Arial" w:cs="Arial"/>
          <w:sz w:val="24"/>
          <w:szCs w:val="24"/>
        </w:rPr>
        <w:t>. Tylko nieco ponad 15% obiektów znajduje się w dobrym stanie umożliwiającym użytkowanie dłużej niż 5 lat.</w:t>
      </w:r>
    </w:p>
    <w:p w:rsidR="00395CCA" w:rsidRPr="00EF6739" w:rsidRDefault="00395CCA" w:rsidP="00ED2325">
      <w:pPr>
        <w:spacing w:after="0"/>
        <w:jc w:val="both"/>
        <w:rPr>
          <w:rFonts w:ascii="Arial" w:hAnsi="Arial" w:cs="Arial"/>
          <w:sz w:val="24"/>
          <w:szCs w:val="24"/>
        </w:rPr>
      </w:pPr>
    </w:p>
    <w:p w:rsidR="00395CCA" w:rsidRDefault="00395CCA" w:rsidP="00ED2325">
      <w:pPr>
        <w:spacing w:after="0"/>
        <w:jc w:val="both"/>
        <w:rPr>
          <w:rFonts w:ascii="Arial" w:hAnsi="Arial" w:cs="Arial"/>
          <w:sz w:val="24"/>
          <w:szCs w:val="24"/>
        </w:rPr>
      </w:pPr>
      <w:r w:rsidRPr="004255A9">
        <w:rPr>
          <w:rFonts w:ascii="Arial" w:hAnsi="Arial" w:cs="Arial"/>
          <w:sz w:val="24"/>
          <w:szCs w:val="24"/>
        </w:rPr>
        <w:t>Na podstawie zgromadzonych informacji można  sądzić, że w zasadzie mieszkańcy dostrzegają potrzebę usuwania wyrobów zawierających azbest, lecz z uwagi na znaczny koszt wymiany pokryć dachowych planują to wykonać w stosunkowo długim okresie czasu, lub oczekują pomocy finansowej. Trzeba zatem mieć na uwadze, że dla skutecznej realizacji programu, wykorzystując względnie przychylny stosunek mieszkańców do problemu, Gmina powinna wziąć na siebie zasadniczy ciężar sfinansowania demontażu, transportu i unieszkodliwiania wyrobów zawierających azbest.</w:t>
      </w:r>
    </w:p>
    <w:p w:rsidR="00395CCA" w:rsidRPr="004255A9" w:rsidRDefault="00395CCA" w:rsidP="00ED2325">
      <w:pPr>
        <w:spacing w:after="0"/>
        <w:jc w:val="both"/>
        <w:rPr>
          <w:rFonts w:ascii="Arial" w:hAnsi="Arial" w:cs="Arial"/>
          <w:sz w:val="24"/>
          <w:szCs w:val="24"/>
        </w:rPr>
      </w:pPr>
    </w:p>
    <w:p w:rsidR="00395CCA" w:rsidRDefault="00395CCA" w:rsidP="00ED2325">
      <w:pPr>
        <w:spacing w:after="0"/>
        <w:jc w:val="both"/>
        <w:rPr>
          <w:rFonts w:ascii="Arial" w:hAnsi="Arial" w:cs="Arial"/>
          <w:sz w:val="24"/>
          <w:szCs w:val="24"/>
        </w:rPr>
      </w:pPr>
      <w:r>
        <w:rPr>
          <w:rFonts w:ascii="Arial" w:hAnsi="Arial" w:cs="Arial"/>
          <w:sz w:val="24"/>
          <w:szCs w:val="24"/>
        </w:rPr>
        <w:t>W przypadku zaniechania realizacji Programu należy się liczyć z następującymi skutkami:</w:t>
      </w:r>
    </w:p>
    <w:p w:rsidR="00395CCA" w:rsidRDefault="00395CCA" w:rsidP="00ED2325">
      <w:pPr>
        <w:spacing w:after="0"/>
        <w:rPr>
          <w:rFonts w:ascii="Arial" w:hAnsi="Arial" w:cs="Arial"/>
          <w:sz w:val="24"/>
          <w:szCs w:val="24"/>
        </w:rPr>
      </w:pPr>
      <w:r>
        <w:rPr>
          <w:rFonts w:ascii="Arial" w:hAnsi="Arial" w:cs="Arial"/>
          <w:sz w:val="24"/>
          <w:szCs w:val="24"/>
        </w:rPr>
        <w:t xml:space="preserve">      - zagrożenie dla zdrowia ludzkiego</w:t>
      </w:r>
    </w:p>
    <w:p w:rsidR="00395CCA" w:rsidRDefault="00395CCA" w:rsidP="00ED2325">
      <w:pPr>
        <w:spacing w:after="0"/>
        <w:rPr>
          <w:rFonts w:ascii="Arial" w:hAnsi="Arial" w:cs="Arial"/>
          <w:sz w:val="24"/>
          <w:szCs w:val="24"/>
        </w:rPr>
      </w:pPr>
      <w:r>
        <w:rPr>
          <w:rFonts w:ascii="Arial" w:hAnsi="Arial" w:cs="Arial"/>
          <w:sz w:val="24"/>
          <w:szCs w:val="24"/>
        </w:rPr>
        <w:t xml:space="preserve">      - powstawanie „dzikich” składowisk odpadów zawierających azbest</w:t>
      </w:r>
    </w:p>
    <w:p w:rsidR="00395CCA" w:rsidRDefault="00395CCA" w:rsidP="00ED2325">
      <w:pPr>
        <w:spacing w:after="0"/>
        <w:rPr>
          <w:rFonts w:ascii="Arial" w:hAnsi="Arial" w:cs="Arial"/>
          <w:sz w:val="24"/>
          <w:szCs w:val="24"/>
        </w:rPr>
      </w:pPr>
      <w:r>
        <w:rPr>
          <w:rFonts w:ascii="Arial" w:hAnsi="Arial" w:cs="Arial"/>
          <w:sz w:val="24"/>
          <w:szCs w:val="24"/>
        </w:rPr>
        <w:t xml:space="preserve">      - degradacja krajobrazu</w:t>
      </w:r>
    </w:p>
    <w:p w:rsidR="00395CCA" w:rsidRDefault="00395CCA" w:rsidP="00ED2325">
      <w:pPr>
        <w:spacing w:after="0"/>
        <w:ind w:left="567" w:hanging="567"/>
        <w:rPr>
          <w:rFonts w:ascii="Arial" w:hAnsi="Arial" w:cs="Arial"/>
          <w:sz w:val="24"/>
          <w:szCs w:val="24"/>
        </w:rPr>
      </w:pPr>
      <w:r>
        <w:rPr>
          <w:rFonts w:ascii="Arial" w:hAnsi="Arial" w:cs="Arial"/>
          <w:sz w:val="24"/>
          <w:szCs w:val="24"/>
        </w:rPr>
        <w:t xml:space="preserve">      - utrata cech funkcjonalno-użytkowych obiektów wybudowanych z  zastosowaniem materiałów zawierających azbest,</w:t>
      </w:r>
    </w:p>
    <w:p w:rsidR="00395CCA" w:rsidRDefault="00395CCA" w:rsidP="00ED2325">
      <w:pPr>
        <w:spacing w:after="0"/>
        <w:ind w:left="567" w:hanging="567"/>
        <w:rPr>
          <w:rFonts w:ascii="Arial" w:hAnsi="Arial" w:cs="Arial"/>
          <w:sz w:val="24"/>
          <w:szCs w:val="24"/>
        </w:rPr>
      </w:pPr>
      <w:r>
        <w:rPr>
          <w:rFonts w:ascii="Arial" w:hAnsi="Arial" w:cs="Arial"/>
          <w:sz w:val="24"/>
          <w:szCs w:val="24"/>
        </w:rPr>
        <w:t xml:space="preserve">      - utrata walorów miejscowości turystyczno-krajoznawczych</w:t>
      </w:r>
    </w:p>
    <w:p w:rsidR="00395CCA" w:rsidRDefault="00395CCA" w:rsidP="00ED2325">
      <w:pPr>
        <w:spacing w:after="0"/>
        <w:rPr>
          <w:rFonts w:ascii="Arial" w:hAnsi="Arial" w:cs="Arial"/>
          <w:sz w:val="24"/>
          <w:szCs w:val="24"/>
        </w:rPr>
      </w:pPr>
      <w:r>
        <w:rPr>
          <w:rFonts w:ascii="Arial" w:hAnsi="Arial" w:cs="Arial"/>
          <w:sz w:val="24"/>
          <w:szCs w:val="24"/>
        </w:rPr>
        <w:t xml:space="preserve">      - stopniowe zmniejszanie wartości działek i gruntów</w:t>
      </w:r>
    </w:p>
    <w:p w:rsidR="00395CCA" w:rsidRDefault="00395CCA" w:rsidP="00ED2325">
      <w:pPr>
        <w:spacing w:after="0"/>
        <w:ind w:left="567" w:hanging="567"/>
        <w:rPr>
          <w:rFonts w:ascii="Arial" w:hAnsi="Arial" w:cs="Arial"/>
          <w:sz w:val="24"/>
          <w:szCs w:val="24"/>
        </w:rPr>
      </w:pPr>
      <w:r>
        <w:rPr>
          <w:rFonts w:ascii="Arial" w:hAnsi="Arial" w:cs="Arial"/>
          <w:sz w:val="24"/>
          <w:szCs w:val="24"/>
        </w:rPr>
        <w:t xml:space="preserve">      - stopniowa utrata cech gminy położonej w środku „Zielonych Płuc Polski”</w:t>
      </w:r>
    </w:p>
    <w:p w:rsidR="00395CCA" w:rsidRDefault="00395CCA" w:rsidP="00ED2325">
      <w:pPr>
        <w:spacing w:after="0"/>
        <w:ind w:left="567" w:hanging="567"/>
        <w:rPr>
          <w:rFonts w:ascii="Arial" w:hAnsi="Arial" w:cs="Arial"/>
          <w:sz w:val="24"/>
          <w:szCs w:val="24"/>
        </w:rPr>
      </w:pPr>
      <w:r>
        <w:rPr>
          <w:rFonts w:ascii="Arial" w:hAnsi="Arial" w:cs="Arial"/>
          <w:sz w:val="24"/>
          <w:szCs w:val="24"/>
        </w:rPr>
        <w:t xml:space="preserve">      - narażenie gminy na opłaty karne z powodu braku realizacji Programu Oczyszczania Kraku z Azbestu.</w:t>
      </w:r>
    </w:p>
    <w:p w:rsidR="00395CCA" w:rsidRDefault="00395CCA" w:rsidP="00ED2325">
      <w:pPr>
        <w:spacing w:after="0"/>
        <w:ind w:left="567" w:hanging="567"/>
        <w:rPr>
          <w:rFonts w:ascii="Arial" w:hAnsi="Arial" w:cs="Arial"/>
          <w:sz w:val="24"/>
          <w:szCs w:val="24"/>
        </w:rPr>
      </w:pPr>
    </w:p>
    <w:p w:rsidR="00395CCA" w:rsidRPr="00F5242A" w:rsidRDefault="00395CCA" w:rsidP="00ED2325">
      <w:pPr>
        <w:spacing w:after="0"/>
        <w:jc w:val="both"/>
        <w:rPr>
          <w:rFonts w:ascii="Arial" w:hAnsi="Arial" w:cs="Arial"/>
          <w:sz w:val="24"/>
          <w:szCs w:val="24"/>
        </w:rPr>
      </w:pPr>
      <w:r w:rsidRPr="00F5242A">
        <w:rPr>
          <w:rFonts w:ascii="Arial" w:hAnsi="Arial" w:cs="Arial"/>
          <w:sz w:val="24"/>
          <w:szCs w:val="24"/>
        </w:rPr>
        <w:t>Plan usuwania wyrobów zawierających azbest podzielono na trzy fazy:</w:t>
      </w:r>
    </w:p>
    <w:p w:rsidR="00395CCA" w:rsidRPr="00EF6739" w:rsidRDefault="00395CCA" w:rsidP="00ED2325">
      <w:pPr>
        <w:pStyle w:val="ListParagraph"/>
        <w:tabs>
          <w:tab w:val="left" w:pos="1134"/>
        </w:tabs>
        <w:spacing w:after="0"/>
        <w:ind w:left="1843" w:hanging="992"/>
        <w:jc w:val="both"/>
        <w:rPr>
          <w:rFonts w:ascii="Arial" w:hAnsi="Arial" w:cs="Arial"/>
          <w:sz w:val="24"/>
          <w:szCs w:val="24"/>
        </w:rPr>
      </w:pPr>
      <w:r w:rsidRPr="00EF6739">
        <w:rPr>
          <w:rFonts w:ascii="Arial" w:hAnsi="Arial" w:cs="Arial"/>
          <w:sz w:val="24"/>
          <w:szCs w:val="24"/>
        </w:rPr>
        <w:t xml:space="preserve">   faza 1: usuwanie „złomu” eternitowego oraz poryć dachowych w obszarach ewidencyjnych charakteryzujących się największa ilością wyrobów z 1 grupy pilności. Lata realizacji: 2012 – 2014</w:t>
      </w:r>
    </w:p>
    <w:p w:rsidR="00395CCA" w:rsidRPr="00EF6739" w:rsidRDefault="00395CCA" w:rsidP="00ED2325">
      <w:pPr>
        <w:pStyle w:val="ListParagraph"/>
        <w:tabs>
          <w:tab w:val="left" w:pos="1134"/>
        </w:tabs>
        <w:spacing w:after="0"/>
        <w:ind w:left="1843" w:hanging="992"/>
        <w:jc w:val="both"/>
        <w:rPr>
          <w:rFonts w:ascii="Arial" w:hAnsi="Arial" w:cs="Arial"/>
          <w:sz w:val="24"/>
          <w:szCs w:val="24"/>
        </w:rPr>
      </w:pPr>
      <w:r w:rsidRPr="00EF6739">
        <w:rPr>
          <w:rFonts w:ascii="Arial" w:hAnsi="Arial" w:cs="Arial"/>
          <w:sz w:val="24"/>
          <w:szCs w:val="24"/>
        </w:rPr>
        <w:t xml:space="preserve">   faza 2: usuwanie pozostałych wyrobów z 1 grupy pilności oraz w obszarach ewidencyjnych charakteryzujących się największym obciążeniem środowiskowym, czyli ilością azbestu przypadającego na jednego mieszkańca.  Lata realizacji: 2015 – 2018.</w:t>
      </w:r>
    </w:p>
    <w:p w:rsidR="00395CCA" w:rsidRPr="00B1550D" w:rsidRDefault="00395CCA" w:rsidP="00ED2325">
      <w:pPr>
        <w:pStyle w:val="ListParagraph"/>
        <w:tabs>
          <w:tab w:val="left" w:pos="1134"/>
        </w:tabs>
        <w:spacing w:after="0"/>
        <w:ind w:left="1843" w:hanging="992"/>
        <w:rPr>
          <w:rFonts w:ascii="Arial" w:hAnsi="Arial" w:cs="Arial"/>
          <w:sz w:val="24"/>
          <w:szCs w:val="24"/>
        </w:rPr>
      </w:pPr>
      <w:r w:rsidRPr="00EF6739">
        <w:rPr>
          <w:rFonts w:ascii="Arial" w:hAnsi="Arial" w:cs="Arial"/>
          <w:sz w:val="24"/>
          <w:szCs w:val="24"/>
        </w:rPr>
        <w:t xml:space="preserve">   faza 3: usuwanie pozostałych </w:t>
      </w:r>
      <w:r>
        <w:rPr>
          <w:rFonts w:ascii="Arial" w:hAnsi="Arial" w:cs="Arial"/>
          <w:sz w:val="24"/>
          <w:szCs w:val="24"/>
        </w:rPr>
        <w:t xml:space="preserve">wyrobów z grupy pilności 2 i 3. </w:t>
      </w:r>
      <w:r w:rsidRPr="00B1550D">
        <w:rPr>
          <w:rFonts w:ascii="Arial" w:hAnsi="Arial" w:cs="Arial"/>
          <w:sz w:val="24"/>
          <w:szCs w:val="24"/>
        </w:rPr>
        <w:t>Lata realizacji: 2019 – 2021.</w:t>
      </w:r>
    </w:p>
    <w:p w:rsidR="00395CCA" w:rsidRDefault="00395CCA" w:rsidP="00ED2325">
      <w:pPr>
        <w:spacing w:after="0"/>
        <w:rPr>
          <w:rFonts w:ascii="Arial" w:hAnsi="Arial" w:cs="Arial"/>
          <w:sz w:val="24"/>
          <w:szCs w:val="24"/>
        </w:rPr>
      </w:pPr>
    </w:p>
    <w:p w:rsidR="00395CCA" w:rsidRDefault="00395CCA" w:rsidP="00ED2325">
      <w:pPr>
        <w:spacing w:after="0"/>
        <w:jc w:val="both"/>
        <w:rPr>
          <w:rFonts w:ascii="Arial" w:hAnsi="Arial" w:cs="Arial"/>
          <w:sz w:val="24"/>
          <w:szCs w:val="24"/>
        </w:rPr>
      </w:pPr>
      <w:r>
        <w:rPr>
          <w:rFonts w:ascii="Arial" w:hAnsi="Arial" w:cs="Arial"/>
          <w:sz w:val="24"/>
          <w:szCs w:val="24"/>
        </w:rPr>
        <w:t>Powyższe założenie przyjęto z dwóch powodów. Po pierwsze należy uwzględniać, że zagrożenie środowiskowe włóknami azbestu wzrasta w proporcji do kwadratu upływu czasu, zaś po drugie – z przyczyn ekonomicznych. Wynikają one z obiektywnych procesów inflacyjnych powodujących znaczący wzrost cen powodujących  podwojenie kosztów przedsięwzięcia w ciągu  14-15 latach.</w:t>
      </w:r>
    </w:p>
    <w:p w:rsidR="00395CCA" w:rsidRPr="00B377E8" w:rsidRDefault="00395CCA" w:rsidP="00ED2325">
      <w:pPr>
        <w:spacing w:after="0"/>
        <w:ind w:left="142"/>
        <w:jc w:val="both"/>
        <w:rPr>
          <w:rFonts w:ascii="Arial" w:hAnsi="Arial" w:cs="Arial"/>
          <w:sz w:val="24"/>
          <w:szCs w:val="24"/>
        </w:rPr>
      </w:pPr>
    </w:p>
    <w:p w:rsidR="00395CCA" w:rsidRDefault="00395CCA" w:rsidP="00ED2325">
      <w:pPr>
        <w:spacing w:after="0"/>
        <w:jc w:val="both"/>
        <w:rPr>
          <w:rFonts w:ascii="Arial" w:hAnsi="Arial" w:cs="Arial"/>
          <w:sz w:val="24"/>
          <w:szCs w:val="24"/>
        </w:rPr>
      </w:pPr>
      <w:r>
        <w:rPr>
          <w:rFonts w:ascii="Arial" w:hAnsi="Arial" w:cs="Arial"/>
          <w:sz w:val="24"/>
          <w:szCs w:val="24"/>
        </w:rPr>
        <w:t>Plan przedsięwzięć realizacyjnych ułożono stosując przedstawione w Programie procedury postępowania z wyrobami zawierającymi azbest.</w:t>
      </w:r>
    </w:p>
    <w:p w:rsidR="00395CCA" w:rsidRDefault="00395CCA" w:rsidP="00ED2325">
      <w:pPr>
        <w:spacing w:after="0"/>
        <w:jc w:val="both"/>
        <w:rPr>
          <w:rFonts w:ascii="Arial" w:hAnsi="Arial" w:cs="Arial"/>
          <w:sz w:val="24"/>
          <w:szCs w:val="24"/>
        </w:rPr>
      </w:pPr>
      <w:r>
        <w:rPr>
          <w:rFonts w:ascii="Arial" w:hAnsi="Arial" w:cs="Arial"/>
          <w:sz w:val="24"/>
          <w:szCs w:val="24"/>
        </w:rPr>
        <w:t xml:space="preserve">Z rozważań </w:t>
      </w:r>
      <w:r w:rsidRPr="00B1550D">
        <w:rPr>
          <w:rFonts w:ascii="Arial" w:hAnsi="Arial" w:cs="Arial"/>
          <w:szCs w:val="24"/>
        </w:rPr>
        <w:t xml:space="preserve"> </w:t>
      </w:r>
      <w:r>
        <w:rPr>
          <w:rFonts w:ascii="Arial" w:hAnsi="Arial" w:cs="Arial"/>
          <w:sz w:val="24"/>
          <w:szCs w:val="24"/>
        </w:rPr>
        <w:t xml:space="preserve">wynika, że realizacja Planu usuwania   wyrobów  zawierających  azbest  w  szczególności  będzie skutkować  pozytywnymi zmianami w środowisku w niemal wszystkich rozważanych aspektach. Będą to zmiany skumulowane, bezpośrednie i pośrednie, ale w szczególności długoterminowe i stałe.  Pojawią się co prawda oddziaływania o charakterze negatywnym, np. zagrożenie wzrostem emisji włókien azbestu jako skutek uboczny prac rozbiórkowych, czy wzrost emisji  </w:t>
      </w:r>
      <w:r w:rsidRPr="002D1A4D">
        <w:rPr>
          <w:rFonts w:ascii="Arial" w:hAnsi="Arial" w:cs="Arial"/>
          <w:sz w:val="24"/>
          <w:szCs w:val="24"/>
        </w:rPr>
        <w:t>CO</w:t>
      </w:r>
      <w:r>
        <w:rPr>
          <w:rFonts w:ascii="Arial" w:hAnsi="Arial" w:cs="Arial"/>
          <w:sz w:val="24"/>
          <w:szCs w:val="24"/>
          <w:vertAlign w:val="subscript"/>
        </w:rPr>
        <w:t>2</w:t>
      </w:r>
      <w:r>
        <w:rPr>
          <w:rFonts w:ascii="Arial" w:hAnsi="Arial" w:cs="Arial"/>
          <w:sz w:val="24"/>
          <w:szCs w:val="24"/>
        </w:rPr>
        <w:t xml:space="preserve"> na skutek pracy sprzętu mechanicznego i pojazdów wywożących odpady,  </w:t>
      </w:r>
      <w:r w:rsidRPr="002D1A4D">
        <w:rPr>
          <w:rFonts w:ascii="Arial" w:hAnsi="Arial" w:cs="Arial"/>
          <w:sz w:val="24"/>
          <w:szCs w:val="24"/>
        </w:rPr>
        <w:t>lecz</w:t>
      </w:r>
      <w:r>
        <w:rPr>
          <w:rFonts w:ascii="Arial" w:hAnsi="Arial" w:cs="Arial"/>
          <w:sz w:val="24"/>
          <w:szCs w:val="24"/>
        </w:rPr>
        <w:t xml:space="preserve"> będą one miały charakter krótkoterminowy, a przy należytej staranności przy realizacji prac – minimalny.</w:t>
      </w:r>
    </w:p>
    <w:p w:rsidR="00395CCA" w:rsidRDefault="00395CCA" w:rsidP="00ED2325">
      <w:pPr>
        <w:spacing w:after="0"/>
        <w:jc w:val="both"/>
        <w:rPr>
          <w:rFonts w:ascii="Arial" w:hAnsi="Arial" w:cs="Arial"/>
          <w:sz w:val="24"/>
          <w:szCs w:val="24"/>
        </w:rPr>
      </w:pPr>
      <w:r>
        <w:rPr>
          <w:rFonts w:ascii="Arial" w:hAnsi="Arial" w:cs="Arial"/>
          <w:sz w:val="24"/>
          <w:szCs w:val="24"/>
        </w:rPr>
        <w:t xml:space="preserve">Parametrem wskazującym na wielkość pośredniego  oddziaływania azbestu na </w:t>
      </w:r>
      <w:r w:rsidRPr="00F807A2">
        <w:rPr>
          <w:rFonts w:ascii="Arial" w:hAnsi="Arial" w:cs="Arial"/>
          <w:sz w:val="24"/>
          <w:szCs w:val="24"/>
        </w:rPr>
        <w:t>środowisko jest ilość materiałów zawierających azbest przypadająca na jednego mieszkańca.</w:t>
      </w:r>
    </w:p>
    <w:p w:rsidR="00395CCA" w:rsidRDefault="00395CCA" w:rsidP="00ED2325">
      <w:pPr>
        <w:spacing w:after="0"/>
        <w:jc w:val="both"/>
        <w:rPr>
          <w:rFonts w:ascii="Arial" w:hAnsi="Arial" w:cs="Arial"/>
          <w:sz w:val="24"/>
          <w:szCs w:val="24"/>
        </w:rPr>
      </w:pPr>
    </w:p>
    <w:p w:rsidR="00395CCA" w:rsidRDefault="00395CCA" w:rsidP="00ED2325">
      <w:pPr>
        <w:autoSpaceDE w:val="0"/>
        <w:autoSpaceDN w:val="0"/>
        <w:adjustRightInd w:val="0"/>
        <w:spacing w:after="0"/>
        <w:jc w:val="both"/>
        <w:rPr>
          <w:rFonts w:ascii="Arial" w:hAnsi="Arial" w:cs="Arial"/>
          <w:sz w:val="24"/>
          <w:szCs w:val="24"/>
        </w:rPr>
      </w:pPr>
      <w:r>
        <w:rPr>
          <w:rFonts w:ascii="Arial" w:hAnsi="Arial" w:cs="Arial"/>
          <w:sz w:val="24"/>
          <w:szCs w:val="24"/>
        </w:rPr>
        <w:t>L</w:t>
      </w:r>
      <w:r w:rsidRPr="00505E57">
        <w:rPr>
          <w:rFonts w:ascii="Arial" w:hAnsi="Arial" w:cs="Arial"/>
          <w:sz w:val="24"/>
          <w:szCs w:val="24"/>
        </w:rPr>
        <w:t xml:space="preserve">okalny </w:t>
      </w:r>
      <w:r>
        <w:rPr>
          <w:rFonts w:ascii="Arial" w:hAnsi="Arial" w:cs="Arial"/>
          <w:sz w:val="24"/>
          <w:szCs w:val="24"/>
        </w:rPr>
        <w:t xml:space="preserve"> </w:t>
      </w:r>
      <w:r w:rsidRPr="00505E57">
        <w:rPr>
          <w:rFonts w:ascii="Arial" w:hAnsi="Arial" w:cs="Arial"/>
          <w:sz w:val="24"/>
          <w:szCs w:val="24"/>
        </w:rPr>
        <w:t>charakter niekorzystnych oddziaływań na ś</w:t>
      </w:r>
      <w:r>
        <w:rPr>
          <w:rFonts w:ascii="Arial" w:hAnsi="Arial" w:cs="Arial"/>
          <w:sz w:val="24"/>
          <w:szCs w:val="24"/>
        </w:rPr>
        <w:t xml:space="preserve">rodowisko i </w:t>
      </w:r>
      <w:r w:rsidRPr="00505E57">
        <w:rPr>
          <w:rFonts w:ascii="Arial" w:hAnsi="Arial" w:cs="Arial"/>
          <w:sz w:val="24"/>
          <w:szCs w:val="24"/>
        </w:rPr>
        <w:t>znaczn</w:t>
      </w:r>
      <w:r>
        <w:rPr>
          <w:rFonts w:ascii="Arial" w:hAnsi="Arial" w:cs="Arial"/>
          <w:sz w:val="24"/>
          <w:szCs w:val="24"/>
        </w:rPr>
        <w:t xml:space="preserve">a </w:t>
      </w:r>
      <w:r w:rsidRPr="00505E57">
        <w:rPr>
          <w:rFonts w:ascii="Arial" w:hAnsi="Arial" w:cs="Arial"/>
          <w:sz w:val="24"/>
          <w:szCs w:val="24"/>
        </w:rPr>
        <w:t>odległość granic Gminy</w:t>
      </w:r>
      <w:r>
        <w:rPr>
          <w:rFonts w:ascii="Arial" w:hAnsi="Arial" w:cs="Arial"/>
          <w:sz w:val="24"/>
          <w:szCs w:val="24"/>
        </w:rPr>
        <w:t xml:space="preserve"> Sorkwity </w:t>
      </w:r>
      <w:r w:rsidRPr="00505E57">
        <w:rPr>
          <w:rFonts w:ascii="Arial" w:hAnsi="Arial" w:cs="Arial"/>
          <w:sz w:val="24"/>
          <w:szCs w:val="24"/>
        </w:rPr>
        <w:t xml:space="preserve"> od granic kraju, nie </w:t>
      </w:r>
      <w:r>
        <w:rPr>
          <w:rFonts w:ascii="Arial" w:hAnsi="Arial" w:cs="Arial"/>
          <w:sz w:val="24"/>
          <w:szCs w:val="24"/>
        </w:rPr>
        <w:t xml:space="preserve"> </w:t>
      </w:r>
      <w:r w:rsidRPr="00505E57">
        <w:rPr>
          <w:rFonts w:ascii="Arial" w:hAnsi="Arial" w:cs="Arial"/>
          <w:sz w:val="24"/>
          <w:szCs w:val="24"/>
        </w:rPr>
        <w:t xml:space="preserve">spowoduje </w:t>
      </w:r>
      <w:r>
        <w:rPr>
          <w:rFonts w:ascii="Arial" w:hAnsi="Arial" w:cs="Arial"/>
          <w:sz w:val="24"/>
          <w:szCs w:val="24"/>
        </w:rPr>
        <w:t xml:space="preserve"> </w:t>
      </w:r>
      <w:r w:rsidRPr="00505E57">
        <w:rPr>
          <w:rFonts w:ascii="Arial" w:hAnsi="Arial" w:cs="Arial"/>
          <w:sz w:val="24"/>
          <w:szCs w:val="24"/>
        </w:rPr>
        <w:t xml:space="preserve">wystąpienia </w:t>
      </w:r>
      <w:r>
        <w:rPr>
          <w:rFonts w:ascii="Arial" w:hAnsi="Arial" w:cs="Arial"/>
          <w:sz w:val="24"/>
          <w:szCs w:val="24"/>
        </w:rPr>
        <w:t xml:space="preserve"> </w:t>
      </w:r>
      <w:r w:rsidRPr="00505E57">
        <w:rPr>
          <w:rFonts w:ascii="Arial" w:hAnsi="Arial" w:cs="Arial"/>
          <w:sz w:val="24"/>
          <w:szCs w:val="24"/>
        </w:rPr>
        <w:t>oddziaływań</w:t>
      </w:r>
    </w:p>
    <w:p w:rsidR="00395CCA" w:rsidRDefault="00395CCA" w:rsidP="00ED2325">
      <w:pPr>
        <w:autoSpaceDE w:val="0"/>
        <w:autoSpaceDN w:val="0"/>
        <w:adjustRightInd w:val="0"/>
        <w:spacing w:after="0"/>
        <w:jc w:val="both"/>
        <w:rPr>
          <w:rFonts w:ascii="Arial" w:hAnsi="Arial" w:cs="Arial"/>
          <w:sz w:val="24"/>
          <w:szCs w:val="24"/>
        </w:rPr>
      </w:pPr>
      <w:r>
        <w:rPr>
          <w:rFonts w:ascii="Arial" w:hAnsi="Arial" w:cs="Arial"/>
          <w:sz w:val="24"/>
          <w:szCs w:val="24"/>
        </w:rPr>
        <w:t xml:space="preserve">transgranicznych.  </w:t>
      </w:r>
    </w:p>
    <w:p w:rsidR="00395CCA" w:rsidRDefault="00395CCA" w:rsidP="00ED2325">
      <w:pPr>
        <w:autoSpaceDE w:val="0"/>
        <w:autoSpaceDN w:val="0"/>
        <w:adjustRightInd w:val="0"/>
        <w:spacing w:after="0"/>
        <w:jc w:val="both"/>
        <w:rPr>
          <w:rFonts w:ascii="Arial" w:hAnsi="Arial" w:cs="Arial"/>
          <w:sz w:val="24"/>
          <w:szCs w:val="24"/>
        </w:rPr>
      </w:pPr>
    </w:p>
    <w:p w:rsidR="00395CCA" w:rsidRDefault="00395CCA" w:rsidP="00ED2325">
      <w:pPr>
        <w:autoSpaceDE w:val="0"/>
        <w:autoSpaceDN w:val="0"/>
        <w:adjustRightInd w:val="0"/>
        <w:spacing w:after="0"/>
        <w:jc w:val="both"/>
        <w:rPr>
          <w:rFonts w:ascii="Arial" w:hAnsi="Arial" w:cs="Arial"/>
          <w:sz w:val="24"/>
          <w:szCs w:val="24"/>
        </w:rPr>
      </w:pPr>
    </w:p>
    <w:p w:rsidR="00395CCA" w:rsidRDefault="00395CCA" w:rsidP="00ED2325">
      <w:pPr>
        <w:autoSpaceDE w:val="0"/>
        <w:autoSpaceDN w:val="0"/>
        <w:adjustRightInd w:val="0"/>
        <w:spacing w:after="0"/>
        <w:jc w:val="both"/>
        <w:rPr>
          <w:rFonts w:ascii="Arial" w:hAnsi="Arial" w:cs="Arial"/>
          <w:sz w:val="24"/>
          <w:szCs w:val="24"/>
        </w:rPr>
      </w:pPr>
    </w:p>
    <w:p w:rsidR="00395CCA" w:rsidRDefault="00395CCA" w:rsidP="00ED2325">
      <w:pPr>
        <w:autoSpaceDE w:val="0"/>
        <w:autoSpaceDN w:val="0"/>
        <w:adjustRightInd w:val="0"/>
        <w:spacing w:after="0"/>
        <w:jc w:val="both"/>
        <w:rPr>
          <w:rFonts w:ascii="Arial" w:hAnsi="Arial" w:cs="Arial"/>
          <w:sz w:val="24"/>
          <w:szCs w:val="24"/>
        </w:rPr>
      </w:pPr>
    </w:p>
    <w:p w:rsidR="00395CCA" w:rsidRDefault="00395CCA" w:rsidP="00ED2325">
      <w:pPr>
        <w:autoSpaceDE w:val="0"/>
        <w:autoSpaceDN w:val="0"/>
        <w:adjustRightInd w:val="0"/>
        <w:spacing w:after="0"/>
        <w:jc w:val="both"/>
        <w:rPr>
          <w:rFonts w:ascii="Arial" w:hAnsi="Arial" w:cs="Arial"/>
          <w:sz w:val="24"/>
          <w:szCs w:val="24"/>
        </w:rPr>
      </w:pPr>
    </w:p>
    <w:p w:rsidR="00395CCA" w:rsidRDefault="00395CCA" w:rsidP="00ED2325">
      <w:pPr>
        <w:autoSpaceDE w:val="0"/>
        <w:autoSpaceDN w:val="0"/>
        <w:adjustRightInd w:val="0"/>
        <w:spacing w:after="0"/>
        <w:jc w:val="both"/>
        <w:rPr>
          <w:rFonts w:ascii="Arial" w:hAnsi="Arial" w:cs="Arial"/>
          <w:sz w:val="24"/>
          <w:szCs w:val="24"/>
        </w:rPr>
      </w:pPr>
    </w:p>
    <w:p w:rsidR="00395CCA" w:rsidRDefault="00395CCA" w:rsidP="00ED2325">
      <w:pPr>
        <w:autoSpaceDE w:val="0"/>
        <w:autoSpaceDN w:val="0"/>
        <w:adjustRightInd w:val="0"/>
        <w:spacing w:after="0"/>
        <w:jc w:val="both"/>
        <w:rPr>
          <w:rFonts w:ascii="Arial" w:hAnsi="Arial" w:cs="Arial"/>
          <w:sz w:val="24"/>
          <w:szCs w:val="24"/>
        </w:rPr>
      </w:pPr>
    </w:p>
    <w:p w:rsidR="00395CCA" w:rsidRDefault="00395CCA" w:rsidP="00ED2325">
      <w:pPr>
        <w:autoSpaceDE w:val="0"/>
        <w:autoSpaceDN w:val="0"/>
        <w:adjustRightInd w:val="0"/>
        <w:spacing w:after="0"/>
        <w:jc w:val="both"/>
        <w:rPr>
          <w:rFonts w:ascii="Arial" w:hAnsi="Arial" w:cs="Arial"/>
          <w:sz w:val="24"/>
          <w:szCs w:val="24"/>
        </w:rPr>
      </w:pPr>
    </w:p>
    <w:p w:rsidR="00395CCA" w:rsidRDefault="00395CCA" w:rsidP="00ED2325">
      <w:pPr>
        <w:autoSpaceDE w:val="0"/>
        <w:autoSpaceDN w:val="0"/>
        <w:adjustRightInd w:val="0"/>
        <w:spacing w:after="0"/>
        <w:jc w:val="both"/>
        <w:rPr>
          <w:rFonts w:ascii="Arial" w:hAnsi="Arial" w:cs="Arial"/>
          <w:sz w:val="24"/>
          <w:szCs w:val="24"/>
        </w:rPr>
      </w:pPr>
    </w:p>
    <w:p w:rsidR="00395CCA" w:rsidRDefault="00395CCA" w:rsidP="00ED2325">
      <w:pPr>
        <w:autoSpaceDE w:val="0"/>
        <w:autoSpaceDN w:val="0"/>
        <w:adjustRightInd w:val="0"/>
        <w:spacing w:after="0"/>
        <w:jc w:val="both"/>
        <w:rPr>
          <w:rFonts w:ascii="Arial" w:hAnsi="Arial" w:cs="Arial"/>
          <w:sz w:val="24"/>
          <w:szCs w:val="24"/>
        </w:rPr>
      </w:pPr>
    </w:p>
    <w:p w:rsidR="00395CCA" w:rsidRDefault="00395CCA" w:rsidP="00ED2325">
      <w:pPr>
        <w:autoSpaceDE w:val="0"/>
        <w:autoSpaceDN w:val="0"/>
        <w:adjustRightInd w:val="0"/>
        <w:spacing w:after="0"/>
        <w:jc w:val="both"/>
        <w:rPr>
          <w:rFonts w:ascii="Arial" w:hAnsi="Arial" w:cs="Arial"/>
          <w:sz w:val="24"/>
          <w:szCs w:val="24"/>
        </w:rPr>
      </w:pPr>
    </w:p>
    <w:p w:rsidR="00395CCA" w:rsidRDefault="00395CCA" w:rsidP="00ED2325">
      <w:pPr>
        <w:autoSpaceDE w:val="0"/>
        <w:autoSpaceDN w:val="0"/>
        <w:adjustRightInd w:val="0"/>
        <w:spacing w:after="0"/>
        <w:jc w:val="both"/>
        <w:rPr>
          <w:rFonts w:ascii="Arial" w:hAnsi="Arial" w:cs="Arial"/>
          <w:sz w:val="24"/>
          <w:szCs w:val="24"/>
        </w:rPr>
      </w:pPr>
    </w:p>
    <w:p w:rsidR="00395CCA" w:rsidRDefault="00395CCA" w:rsidP="00ED2325">
      <w:pPr>
        <w:autoSpaceDE w:val="0"/>
        <w:autoSpaceDN w:val="0"/>
        <w:adjustRightInd w:val="0"/>
        <w:spacing w:after="0"/>
        <w:jc w:val="both"/>
        <w:rPr>
          <w:rFonts w:ascii="Arial" w:hAnsi="Arial" w:cs="Arial"/>
          <w:sz w:val="24"/>
          <w:szCs w:val="24"/>
        </w:rPr>
      </w:pPr>
    </w:p>
    <w:p w:rsidR="00395CCA" w:rsidRDefault="00395CCA" w:rsidP="00ED2325">
      <w:pPr>
        <w:autoSpaceDE w:val="0"/>
        <w:autoSpaceDN w:val="0"/>
        <w:adjustRightInd w:val="0"/>
        <w:spacing w:after="0"/>
        <w:jc w:val="both"/>
        <w:rPr>
          <w:rFonts w:ascii="Arial" w:hAnsi="Arial" w:cs="Arial"/>
          <w:sz w:val="24"/>
          <w:szCs w:val="24"/>
        </w:rPr>
      </w:pPr>
    </w:p>
    <w:p w:rsidR="00395CCA" w:rsidRDefault="00395CCA" w:rsidP="00ED2325">
      <w:pPr>
        <w:autoSpaceDE w:val="0"/>
        <w:autoSpaceDN w:val="0"/>
        <w:adjustRightInd w:val="0"/>
        <w:spacing w:after="0"/>
        <w:jc w:val="both"/>
        <w:rPr>
          <w:rFonts w:ascii="Arial" w:hAnsi="Arial" w:cs="Arial"/>
          <w:sz w:val="24"/>
          <w:szCs w:val="24"/>
        </w:rPr>
      </w:pPr>
    </w:p>
    <w:p w:rsidR="00395CCA" w:rsidRDefault="00395CCA" w:rsidP="00ED2325">
      <w:pPr>
        <w:autoSpaceDE w:val="0"/>
        <w:autoSpaceDN w:val="0"/>
        <w:adjustRightInd w:val="0"/>
        <w:spacing w:after="0"/>
        <w:jc w:val="both"/>
        <w:rPr>
          <w:rFonts w:ascii="Arial" w:hAnsi="Arial" w:cs="Arial"/>
          <w:sz w:val="24"/>
          <w:szCs w:val="24"/>
        </w:rPr>
      </w:pPr>
    </w:p>
    <w:p w:rsidR="00395CCA" w:rsidRPr="002E13BA" w:rsidRDefault="00395CCA" w:rsidP="00ED2325">
      <w:pPr>
        <w:autoSpaceDE w:val="0"/>
        <w:autoSpaceDN w:val="0"/>
        <w:adjustRightInd w:val="0"/>
        <w:spacing w:after="0"/>
        <w:jc w:val="both"/>
        <w:rPr>
          <w:rFonts w:ascii="Arial" w:hAnsi="Arial" w:cs="Arial"/>
          <w:sz w:val="24"/>
          <w:szCs w:val="24"/>
        </w:rPr>
      </w:pPr>
    </w:p>
    <w:p w:rsidR="00395CCA" w:rsidRDefault="00395CCA" w:rsidP="004769A9">
      <w:pPr>
        <w:spacing w:after="0"/>
        <w:rPr>
          <w:rFonts w:ascii="Arial" w:hAnsi="Arial" w:cs="Arial"/>
          <w:sz w:val="24"/>
          <w:szCs w:val="24"/>
        </w:rPr>
      </w:pPr>
    </w:p>
    <w:p w:rsidR="00395CCA" w:rsidRPr="00BA32C7" w:rsidRDefault="00395CCA" w:rsidP="004769A9">
      <w:pPr>
        <w:spacing w:after="0"/>
        <w:rPr>
          <w:rFonts w:ascii="Arial" w:hAnsi="Arial" w:cs="Arial"/>
          <w:sz w:val="24"/>
          <w:szCs w:val="24"/>
        </w:rPr>
      </w:pPr>
    </w:p>
    <w:p w:rsidR="00395CCA" w:rsidRPr="005B3369" w:rsidRDefault="00395CCA" w:rsidP="00E31D8E">
      <w:pPr>
        <w:pStyle w:val="ListParagraph"/>
        <w:numPr>
          <w:ilvl w:val="0"/>
          <w:numId w:val="15"/>
        </w:numPr>
        <w:spacing w:after="0"/>
        <w:rPr>
          <w:rFonts w:ascii="Arial" w:hAnsi="Arial" w:cs="Arial"/>
          <w:b/>
          <w:sz w:val="24"/>
          <w:szCs w:val="24"/>
        </w:rPr>
      </w:pPr>
      <w:r w:rsidRPr="005B3369">
        <w:rPr>
          <w:rFonts w:ascii="Arial" w:hAnsi="Arial" w:cs="Arial"/>
          <w:b/>
          <w:sz w:val="24"/>
          <w:szCs w:val="24"/>
        </w:rPr>
        <w:t xml:space="preserve">Spis rysunków </w:t>
      </w:r>
    </w:p>
    <w:p w:rsidR="00395CCA" w:rsidRDefault="00395CCA" w:rsidP="005B3369">
      <w:pPr>
        <w:pStyle w:val="ListParagraph"/>
        <w:numPr>
          <w:ilvl w:val="0"/>
          <w:numId w:val="16"/>
        </w:numPr>
        <w:spacing w:after="0"/>
        <w:rPr>
          <w:rFonts w:ascii="Arial" w:hAnsi="Arial" w:cs="Arial"/>
          <w:sz w:val="24"/>
          <w:szCs w:val="24"/>
        </w:rPr>
      </w:pPr>
      <w:r w:rsidRPr="005B3369">
        <w:rPr>
          <w:rFonts w:ascii="Arial" w:hAnsi="Arial" w:cs="Arial"/>
          <w:sz w:val="24"/>
          <w:szCs w:val="24"/>
        </w:rPr>
        <w:t>G</w:t>
      </w:r>
      <w:r>
        <w:rPr>
          <w:rFonts w:ascii="Arial" w:hAnsi="Arial" w:cs="Arial"/>
          <w:sz w:val="24"/>
          <w:szCs w:val="24"/>
        </w:rPr>
        <w:t>mina Sorkwity w centrum Zielonych Płuc Polski</w:t>
      </w:r>
    </w:p>
    <w:p w:rsidR="00395CCA" w:rsidRDefault="00395CCA" w:rsidP="005B3369">
      <w:pPr>
        <w:pStyle w:val="ListParagraph"/>
        <w:numPr>
          <w:ilvl w:val="0"/>
          <w:numId w:val="16"/>
        </w:numPr>
        <w:spacing w:after="0"/>
        <w:rPr>
          <w:rFonts w:ascii="Arial" w:hAnsi="Arial" w:cs="Arial"/>
          <w:sz w:val="24"/>
          <w:szCs w:val="24"/>
        </w:rPr>
      </w:pPr>
      <w:r>
        <w:rPr>
          <w:rFonts w:ascii="Arial" w:hAnsi="Arial" w:cs="Arial"/>
          <w:sz w:val="24"/>
          <w:szCs w:val="24"/>
        </w:rPr>
        <w:t>Rozkład wartości stężeń azbestu w powietrzu atmosferycznym na terenie województwa warmińsko-mazurskiego</w:t>
      </w:r>
    </w:p>
    <w:p w:rsidR="00395CCA" w:rsidRDefault="00395CCA" w:rsidP="005B3369">
      <w:pPr>
        <w:pStyle w:val="ListParagraph"/>
        <w:numPr>
          <w:ilvl w:val="0"/>
          <w:numId w:val="16"/>
        </w:numPr>
        <w:spacing w:after="0"/>
        <w:rPr>
          <w:rFonts w:ascii="Arial" w:hAnsi="Arial" w:cs="Arial"/>
          <w:sz w:val="24"/>
          <w:szCs w:val="24"/>
        </w:rPr>
      </w:pPr>
      <w:r>
        <w:rPr>
          <w:rFonts w:ascii="Arial" w:hAnsi="Arial" w:cs="Arial"/>
          <w:sz w:val="24"/>
          <w:szCs w:val="24"/>
        </w:rPr>
        <w:t>Nagromadzenie wyrobów zawierających azbest w układzie wojewódzkim</w:t>
      </w:r>
    </w:p>
    <w:p w:rsidR="00395CCA" w:rsidRDefault="00395CCA" w:rsidP="005B3369">
      <w:pPr>
        <w:pStyle w:val="ListParagraph"/>
        <w:numPr>
          <w:ilvl w:val="0"/>
          <w:numId w:val="16"/>
        </w:numPr>
        <w:spacing w:after="0"/>
        <w:rPr>
          <w:rFonts w:ascii="Arial" w:hAnsi="Arial" w:cs="Arial"/>
          <w:sz w:val="24"/>
          <w:szCs w:val="24"/>
        </w:rPr>
      </w:pPr>
      <w:r>
        <w:rPr>
          <w:rFonts w:ascii="Arial" w:hAnsi="Arial" w:cs="Arial"/>
          <w:sz w:val="24"/>
          <w:szCs w:val="24"/>
        </w:rPr>
        <w:t>Przykład obiektu wymagającego bezzwłocznego demontażu i usunięcia wyrobów zawierających azbest</w:t>
      </w:r>
    </w:p>
    <w:p w:rsidR="00395CCA" w:rsidRDefault="00395CCA" w:rsidP="005B3369">
      <w:pPr>
        <w:pStyle w:val="ListParagraph"/>
        <w:numPr>
          <w:ilvl w:val="0"/>
          <w:numId w:val="16"/>
        </w:numPr>
        <w:spacing w:after="0"/>
        <w:rPr>
          <w:rFonts w:ascii="Arial" w:hAnsi="Arial" w:cs="Arial"/>
          <w:sz w:val="24"/>
          <w:szCs w:val="24"/>
        </w:rPr>
      </w:pPr>
      <w:r>
        <w:rPr>
          <w:rFonts w:ascii="Arial" w:hAnsi="Arial" w:cs="Arial"/>
          <w:sz w:val="24"/>
          <w:szCs w:val="24"/>
        </w:rPr>
        <w:t>Przykład składowania wyrobów zawierających azbest bez zabezpieczenia</w:t>
      </w:r>
    </w:p>
    <w:p w:rsidR="00395CCA" w:rsidRDefault="00395CCA" w:rsidP="005B3369">
      <w:pPr>
        <w:pStyle w:val="ListParagraph"/>
        <w:numPr>
          <w:ilvl w:val="0"/>
          <w:numId w:val="16"/>
        </w:numPr>
        <w:spacing w:after="0"/>
        <w:rPr>
          <w:rFonts w:ascii="Arial" w:hAnsi="Arial" w:cs="Arial"/>
          <w:sz w:val="24"/>
          <w:szCs w:val="24"/>
        </w:rPr>
      </w:pPr>
      <w:r>
        <w:rPr>
          <w:rFonts w:ascii="Arial" w:hAnsi="Arial" w:cs="Arial"/>
          <w:sz w:val="24"/>
          <w:szCs w:val="24"/>
        </w:rPr>
        <w:t>Przykład obiektu wymagającego przeprowadzenia w okresie do 1 roku ponownej oceny</w:t>
      </w:r>
    </w:p>
    <w:p w:rsidR="00395CCA" w:rsidRDefault="00395CCA" w:rsidP="005B3369">
      <w:pPr>
        <w:pStyle w:val="ListParagraph"/>
        <w:numPr>
          <w:ilvl w:val="0"/>
          <w:numId w:val="16"/>
        </w:numPr>
        <w:spacing w:after="0"/>
        <w:rPr>
          <w:rFonts w:ascii="Arial" w:hAnsi="Arial" w:cs="Arial"/>
          <w:sz w:val="24"/>
          <w:szCs w:val="24"/>
        </w:rPr>
      </w:pPr>
      <w:r>
        <w:rPr>
          <w:rFonts w:ascii="Arial" w:hAnsi="Arial" w:cs="Arial"/>
          <w:sz w:val="24"/>
          <w:szCs w:val="24"/>
        </w:rPr>
        <w:t>Przykład obiektu wymagającego przeprowadzenia ponownej oceny w okresie do 5 lat</w:t>
      </w:r>
    </w:p>
    <w:p w:rsidR="00395CCA" w:rsidRDefault="00395CCA" w:rsidP="005B3369">
      <w:pPr>
        <w:pStyle w:val="ListParagraph"/>
        <w:numPr>
          <w:ilvl w:val="0"/>
          <w:numId w:val="16"/>
        </w:numPr>
        <w:spacing w:after="0"/>
        <w:rPr>
          <w:rFonts w:ascii="Arial" w:hAnsi="Arial" w:cs="Arial"/>
          <w:sz w:val="24"/>
          <w:szCs w:val="24"/>
        </w:rPr>
      </w:pPr>
      <w:r>
        <w:rPr>
          <w:rFonts w:ascii="Arial" w:hAnsi="Arial" w:cs="Arial"/>
          <w:sz w:val="24"/>
          <w:szCs w:val="24"/>
        </w:rPr>
        <w:t>Graficzne odwzorowanie realizacji poszczególnych faz Programu</w:t>
      </w:r>
    </w:p>
    <w:p w:rsidR="00395CCA" w:rsidRPr="005B3369" w:rsidRDefault="00395CCA" w:rsidP="005B3369">
      <w:pPr>
        <w:pStyle w:val="ListParagraph"/>
        <w:numPr>
          <w:ilvl w:val="0"/>
          <w:numId w:val="16"/>
        </w:numPr>
        <w:spacing w:after="0"/>
        <w:rPr>
          <w:rFonts w:ascii="Arial" w:hAnsi="Arial" w:cs="Arial"/>
          <w:sz w:val="24"/>
          <w:szCs w:val="24"/>
        </w:rPr>
      </w:pPr>
      <w:r>
        <w:rPr>
          <w:rFonts w:ascii="Arial" w:hAnsi="Arial" w:cs="Arial"/>
          <w:sz w:val="24"/>
          <w:szCs w:val="24"/>
        </w:rPr>
        <w:t>Obciążenie środowiskowe azbestem</w:t>
      </w:r>
    </w:p>
    <w:p w:rsidR="00395CCA" w:rsidRDefault="00395CCA" w:rsidP="004769A9">
      <w:pPr>
        <w:spacing w:after="0"/>
        <w:rPr>
          <w:rFonts w:ascii="Arial" w:hAnsi="Arial" w:cs="Arial"/>
          <w:sz w:val="24"/>
          <w:szCs w:val="24"/>
        </w:rPr>
      </w:pPr>
    </w:p>
    <w:p w:rsidR="00395CCA" w:rsidRDefault="00395CCA" w:rsidP="004769A9">
      <w:pPr>
        <w:spacing w:after="0"/>
        <w:rPr>
          <w:rFonts w:ascii="Arial" w:hAnsi="Arial" w:cs="Arial"/>
          <w:sz w:val="24"/>
          <w:szCs w:val="24"/>
        </w:rPr>
      </w:pPr>
    </w:p>
    <w:p w:rsidR="00395CCA" w:rsidRPr="005B3369" w:rsidRDefault="00395CCA" w:rsidP="004769A9">
      <w:pPr>
        <w:spacing w:after="0"/>
        <w:rPr>
          <w:rFonts w:ascii="Arial" w:hAnsi="Arial" w:cs="Arial"/>
          <w:sz w:val="24"/>
          <w:szCs w:val="24"/>
        </w:rPr>
      </w:pPr>
    </w:p>
    <w:p w:rsidR="00395CCA" w:rsidRPr="005B3369" w:rsidRDefault="00395CCA" w:rsidP="004769A9">
      <w:pPr>
        <w:pStyle w:val="ListParagraph"/>
        <w:spacing w:after="0"/>
        <w:ind w:left="1080" w:hanging="1080"/>
        <w:rPr>
          <w:rFonts w:ascii="Arial" w:hAnsi="Arial" w:cs="Arial"/>
          <w:b/>
          <w:sz w:val="24"/>
          <w:szCs w:val="24"/>
        </w:rPr>
      </w:pPr>
      <w:r w:rsidRPr="005B3369">
        <w:rPr>
          <w:rFonts w:ascii="Arial" w:hAnsi="Arial" w:cs="Arial"/>
          <w:b/>
          <w:sz w:val="24"/>
          <w:szCs w:val="24"/>
        </w:rPr>
        <w:t>13. Spis tabel.</w:t>
      </w:r>
    </w:p>
    <w:p w:rsidR="00395CCA" w:rsidRDefault="00395CCA" w:rsidP="004769A9">
      <w:pPr>
        <w:pStyle w:val="ListParagraph"/>
        <w:spacing w:after="0"/>
        <w:ind w:left="1985" w:hanging="1418"/>
        <w:rPr>
          <w:rFonts w:ascii="Arial" w:hAnsi="Arial" w:cs="Arial"/>
          <w:sz w:val="24"/>
          <w:szCs w:val="24"/>
        </w:rPr>
      </w:pPr>
      <w:r w:rsidRPr="005B3369">
        <w:rPr>
          <w:rFonts w:ascii="Arial" w:hAnsi="Arial" w:cs="Arial"/>
          <w:sz w:val="24"/>
          <w:szCs w:val="24"/>
        </w:rPr>
        <w:t>Tabela n</w:t>
      </w:r>
      <w:r>
        <w:rPr>
          <w:rFonts w:ascii="Arial" w:hAnsi="Arial" w:cs="Arial"/>
          <w:sz w:val="24"/>
          <w:szCs w:val="24"/>
        </w:rPr>
        <w:t>r 1.  Ilość i masa wyrobów zawierających azbest w Gminie Sorkwity</w:t>
      </w:r>
    </w:p>
    <w:p w:rsidR="00395CCA" w:rsidRDefault="00395CCA" w:rsidP="004769A9">
      <w:pPr>
        <w:pStyle w:val="ListParagraph"/>
        <w:spacing w:after="0"/>
        <w:ind w:left="1985" w:hanging="1418"/>
        <w:rPr>
          <w:rFonts w:ascii="Arial" w:hAnsi="Arial" w:cs="Arial"/>
          <w:sz w:val="24"/>
          <w:szCs w:val="24"/>
        </w:rPr>
      </w:pPr>
      <w:r>
        <w:rPr>
          <w:rFonts w:ascii="Arial" w:hAnsi="Arial" w:cs="Arial"/>
          <w:sz w:val="24"/>
          <w:szCs w:val="24"/>
        </w:rPr>
        <w:t>Tabela nr 2. Ocena stopnia i możliwości bezpiecznego użytkowania wyrobów zawierających azbest</w:t>
      </w:r>
    </w:p>
    <w:p w:rsidR="00395CCA" w:rsidRPr="00045034" w:rsidRDefault="00395CCA" w:rsidP="004769A9">
      <w:pPr>
        <w:pStyle w:val="ListParagraph"/>
        <w:spacing w:after="0"/>
        <w:ind w:left="1985" w:hanging="1418"/>
        <w:rPr>
          <w:rFonts w:ascii="Arial" w:hAnsi="Arial" w:cs="Arial"/>
          <w:sz w:val="24"/>
          <w:szCs w:val="24"/>
        </w:rPr>
      </w:pPr>
      <w:r>
        <w:rPr>
          <w:rFonts w:ascii="Arial" w:hAnsi="Arial" w:cs="Arial"/>
          <w:sz w:val="24"/>
          <w:szCs w:val="24"/>
        </w:rPr>
        <w:t>Tabela nr 3. Ocena oddziaływań na poszczególne elementy środowiska</w:t>
      </w:r>
    </w:p>
    <w:p w:rsidR="00395CCA" w:rsidRPr="00BA32C7" w:rsidRDefault="00395CCA" w:rsidP="004769A9">
      <w:pPr>
        <w:rPr>
          <w:rFonts w:ascii="Arial" w:hAnsi="Arial" w:cs="Arial"/>
          <w:sz w:val="24"/>
          <w:szCs w:val="24"/>
        </w:rPr>
      </w:pPr>
      <w:r w:rsidRPr="00BA32C7">
        <w:rPr>
          <w:rFonts w:ascii="Arial" w:hAnsi="Arial" w:cs="Arial"/>
          <w:sz w:val="24"/>
          <w:szCs w:val="24"/>
        </w:rPr>
        <w:t xml:space="preserve">        </w:t>
      </w:r>
    </w:p>
    <w:p w:rsidR="00395CCA" w:rsidRDefault="00395CCA" w:rsidP="004769A9">
      <w:pPr>
        <w:rPr>
          <w:rFonts w:ascii="Arial" w:hAnsi="Arial" w:cs="Arial"/>
          <w:sz w:val="24"/>
          <w:szCs w:val="24"/>
        </w:rPr>
      </w:pPr>
    </w:p>
    <w:p w:rsidR="00395CCA" w:rsidRDefault="00395CCA" w:rsidP="004769A9">
      <w:pPr>
        <w:rPr>
          <w:rFonts w:ascii="Arial" w:hAnsi="Arial" w:cs="Arial"/>
          <w:sz w:val="24"/>
          <w:szCs w:val="24"/>
        </w:rPr>
      </w:pPr>
    </w:p>
    <w:p w:rsidR="00395CCA" w:rsidRDefault="00395CCA" w:rsidP="004769A9">
      <w:pPr>
        <w:rPr>
          <w:rFonts w:ascii="Arial" w:hAnsi="Arial" w:cs="Arial"/>
          <w:sz w:val="24"/>
          <w:szCs w:val="24"/>
        </w:rPr>
      </w:pPr>
    </w:p>
    <w:p w:rsidR="00395CCA" w:rsidRDefault="00395CCA" w:rsidP="004769A9">
      <w:pPr>
        <w:rPr>
          <w:rFonts w:ascii="Arial" w:hAnsi="Arial" w:cs="Arial"/>
          <w:sz w:val="24"/>
          <w:szCs w:val="24"/>
        </w:rPr>
      </w:pPr>
    </w:p>
    <w:p w:rsidR="00395CCA" w:rsidRDefault="00395CCA" w:rsidP="004769A9">
      <w:pPr>
        <w:rPr>
          <w:rFonts w:ascii="Arial" w:hAnsi="Arial" w:cs="Arial"/>
          <w:sz w:val="24"/>
          <w:szCs w:val="24"/>
        </w:rPr>
      </w:pPr>
    </w:p>
    <w:p w:rsidR="00395CCA" w:rsidRDefault="00395CCA" w:rsidP="004769A9">
      <w:pPr>
        <w:rPr>
          <w:rFonts w:ascii="Arial" w:hAnsi="Arial" w:cs="Arial"/>
          <w:sz w:val="24"/>
          <w:szCs w:val="24"/>
        </w:rPr>
      </w:pPr>
    </w:p>
    <w:p w:rsidR="00395CCA" w:rsidRDefault="00395CCA" w:rsidP="004769A9">
      <w:pPr>
        <w:rPr>
          <w:rFonts w:ascii="Arial" w:hAnsi="Arial" w:cs="Arial"/>
          <w:sz w:val="24"/>
          <w:szCs w:val="24"/>
        </w:rPr>
      </w:pPr>
    </w:p>
    <w:p w:rsidR="00395CCA" w:rsidRDefault="00395CCA" w:rsidP="004769A9">
      <w:pPr>
        <w:rPr>
          <w:rFonts w:ascii="Arial" w:hAnsi="Arial" w:cs="Arial"/>
          <w:sz w:val="24"/>
          <w:szCs w:val="24"/>
        </w:rPr>
      </w:pPr>
    </w:p>
    <w:p w:rsidR="00395CCA" w:rsidRDefault="00395CCA" w:rsidP="004769A9">
      <w:pPr>
        <w:rPr>
          <w:rFonts w:ascii="Arial" w:hAnsi="Arial" w:cs="Arial"/>
          <w:sz w:val="24"/>
          <w:szCs w:val="24"/>
        </w:rPr>
      </w:pPr>
    </w:p>
    <w:p w:rsidR="00395CCA" w:rsidRDefault="00395CCA" w:rsidP="004769A9">
      <w:pPr>
        <w:rPr>
          <w:rFonts w:ascii="Arial" w:hAnsi="Arial" w:cs="Arial"/>
          <w:sz w:val="24"/>
          <w:szCs w:val="24"/>
        </w:rPr>
      </w:pPr>
    </w:p>
    <w:p w:rsidR="00395CCA" w:rsidRDefault="00395CCA" w:rsidP="004769A9">
      <w:pPr>
        <w:rPr>
          <w:rFonts w:ascii="Arial" w:hAnsi="Arial" w:cs="Arial"/>
          <w:sz w:val="24"/>
          <w:szCs w:val="24"/>
        </w:rPr>
      </w:pPr>
    </w:p>
    <w:p w:rsidR="00395CCA" w:rsidRDefault="00395CCA" w:rsidP="004769A9">
      <w:pPr>
        <w:rPr>
          <w:rFonts w:ascii="Arial" w:hAnsi="Arial" w:cs="Arial"/>
          <w:sz w:val="24"/>
          <w:szCs w:val="24"/>
        </w:rPr>
      </w:pPr>
    </w:p>
    <w:p w:rsidR="00395CCA" w:rsidRDefault="00395CCA" w:rsidP="004769A9">
      <w:pPr>
        <w:rPr>
          <w:rFonts w:ascii="Arial" w:hAnsi="Arial" w:cs="Arial"/>
          <w:sz w:val="24"/>
          <w:szCs w:val="24"/>
        </w:rPr>
      </w:pPr>
    </w:p>
    <w:p w:rsidR="00395CCA" w:rsidRDefault="00395CCA" w:rsidP="004769A9">
      <w:pPr>
        <w:rPr>
          <w:rFonts w:ascii="Arial" w:hAnsi="Arial" w:cs="Arial"/>
          <w:sz w:val="24"/>
          <w:szCs w:val="24"/>
        </w:rPr>
      </w:pPr>
    </w:p>
    <w:p w:rsidR="00395CCA" w:rsidRDefault="00395CCA" w:rsidP="004769A9">
      <w:pPr>
        <w:rPr>
          <w:rFonts w:ascii="Arial" w:hAnsi="Arial" w:cs="Arial"/>
          <w:sz w:val="24"/>
          <w:szCs w:val="24"/>
        </w:rPr>
      </w:pPr>
    </w:p>
    <w:p w:rsidR="00395CCA" w:rsidRDefault="00395CCA" w:rsidP="004769A9">
      <w:pPr>
        <w:rPr>
          <w:rFonts w:ascii="Arial" w:hAnsi="Arial" w:cs="Arial"/>
          <w:sz w:val="24"/>
          <w:szCs w:val="24"/>
        </w:rPr>
      </w:pPr>
    </w:p>
    <w:p w:rsidR="00395CCA" w:rsidRDefault="00395CCA" w:rsidP="004769A9">
      <w:pPr>
        <w:rPr>
          <w:rFonts w:ascii="Arial" w:hAnsi="Arial" w:cs="Arial"/>
          <w:sz w:val="24"/>
          <w:szCs w:val="24"/>
        </w:rPr>
      </w:pPr>
    </w:p>
    <w:p w:rsidR="00395CCA" w:rsidRDefault="00395CCA" w:rsidP="004769A9">
      <w:pPr>
        <w:rPr>
          <w:rFonts w:ascii="Arial" w:hAnsi="Arial" w:cs="Arial"/>
          <w:sz w:val="24"/>
          <w:szCs w:val="24"/>
        </w:rPr>
      </w:pPr>
    </w:p>
    <w:p w:rsidR="00395CCA" w:rsidRDefault="00395CCA" w:rsidP="004769A9">
      <w:pPr>
        <w:rPr>
          <w:rFonts w:ascii="Arial" w:hAnsi="Arial" w:cs="Arial"/>
          <w:sz w:val="24"/>
          <w:szCs w:val="24"/>
        </w:rPr>
      </w:pPr>
    </w:p>
    <w:p w:rsidR="00395CCA" w:rsidRDefault="00395CCA" w:rsidP="004769A9">
      <w:pPr>
        <w:rPr>
          <w:rFonts w:ascii="Arial" w:hAnsi="Arial" w:cs="Arial"/>
          <w:sz w:val="24"/>
          <w:szCs w:val="24"/>
        </w:rPr>
      </w:pPr>
    </w:p>
    <w:p w:rsidR="00395CCA" w:rsidRDefault="00395CCA" w:rsidP="004769A9">
      <w:pPr>
        <w:rPr>
          <w:rFonts w:ascii="Arial" w:hAnsi="Arial" w:cs="Arial"/>
          <w:sz w:val="24"/>
          <w:szCs w:val="24"/>
        </w:rPr>
      </w:pPr>
    </w:p>
    <w:p w:rsidR="00395CCA" w:rsidRDefault="00395CCA" w:rsidP="004769A9">
      <w:pPr>
        <w:rPr>
          <w:rFonts w:ascii="Arial" w:hAnsi="Arial" w:cs="Arial"/>
          <w:sz w:val="24"/>
          <w:szCs w:val="24"/>
        </w:rPr>
      </w:pPr>
    </w:p>
    <w:p w:rsidR="00395CCA" w:rsidRDefault="00395CCA" w:rsidP="004769A9">
      <w:pPr>
        <w:rPr>
          <w:rFonts w:ascii="Arial" w:hAnsi="Arial" w:cs="Arial"/>
          <w:sz w:val="24"/>
          <w:szCs w:val="24"/>
        </w:rPr>
      </w:pPr>
    </w:p>
    <w:p w:rsidR="00395CCA" w:rsidRDefault="00395CCA" w:rsidP="004769A9">
      <w:pPr>
        <w:rPr>
          <w:rFonts w:ascii="Arial" w:hAnsi="Arial" w:cs="Arial"/>
          <w:sz w:val="24"/>
          <w:szCs w:val="24"/>
        </w:rPr>
      </w:pPr>
    </w:p>
    <w:p w:rsidR="00395CCA" w:rsidRDefault="00395CCA" w:rsidP="004769A9">
      <w:pPr>
        <w:rPr>
          <w:rFonts w:ascii="Arial" w:hAnsi="Arial" w:cs="Arial"/>
          <w:sz w:val="24"/>
          <w:szCs w:val="24"/>
        </w:rPr>
      </w:pPr>
    </w:p>
    <w:p w:rsidR="00395CCA" w:rsidRPr="0017230E" w:rsidRDefault="00395CCA" w:rsidP="004769A9">
      <w:pPr>
        <w:rPr>
          <w:rFonts w:ascii="Arial" w:hAnsi="Arial" w:cs="Arial"/>
          <w:sz w:val="24"/>
          <w:szCs w:val="24"/>
        </w:rPr>
      </w:pPr>
    </w:p>
    <w:p w:rsidR="00395CCA" w:rsidRDefault="00395CCA"/>
    <w:sectPr w:rsidR="00395CCA" w:rsidSect="007F2BB2">
      <w:pgSz w:w="11906" w:h="16838"/>
      <w:pgMar w:top="992" w:right="1418" w:bottom="1276" w:left="155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5CCA" w:rsidRDefault="00395CCA" w:rsidP="00111BA7">
      <w:pPr>
        <w:spacing w:after="0" w:line="240" w:lineRule="auto"/>
      </w:pPr>
      <w:r>
        <w:separator/>
      </w:r>
    </w:p>
  </w:endnote>
  <w:endnote w:type="continuationSeparator" w:id="0">
    <w:p w:rsidR="00395CCA" w:rsidRDefault="00395CCA" w:rsidP="00111B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TimesNewRomanCE">
    <w:panose1 w:val="00000000000000000000"/>
    <w:charset w:val="EE"/>
    <w:family w:val="auto"/>
    <w:notTrueType/>
    <w:pitch w:val="default"/>
    <w:sig w:usb0="00000005" w:usb1="00000000" w:usb2="00000000" w:usb3="00000000" w:csb0="00000002" w:csb1="00000000"/>
  </w:font>
  <w:font w:name="TimesNewRoman">
    <w:altName w:val="Times New Roman"/>
    <w:panose1 w:val="00000000000000000000"/>
    <w:charset w:val="80"/>
    <w:family w:val="auto"/>
    <w:notTrueType/>
    <w:pitch w:val="default"/>
    <w:sig w:usb0="00000001" w:usb1="08070000" w:usb2="00000010" w:usb3="00000000" w:csb0="00020000" w:csb1="00000000"/>
  </w:font>
  <w:font w:name="TimesNewRoman,Italic">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CCA" w:rsidRDefault="00395CCA">
    <w:pPr>
      <w:pStyle w:val="Footer"/>
      <w:jc w:val="right"/>
    </w:pPr>
    <w:fldSimple w:instr=" PAGE   \* MERGEFORMAT ">
      <w:r>
        <w:rPr>
          <w:noProof/>
        </w:rPr>
        <w:t>34</w:t>
      </w:r>
    </w:fldSimple>
  </w:p>
  <w:p w:rsidR="00395CCA" w:rsidRDefault="00395CC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5CCA" w:rsidRDefault="00395CCA" w:rsidP="00111BA7">
      <w:pPr>
        <w:spacing w:after="0" w:line="240" w:lineRule="auto"/>
      </w:pPr>
      <w:r>
        <w:separator/>
      </w:r>
    </w:p>
  </w:footnote>
  <w:footnote w:type="continuationSeparator" w:id="0">
    <w:p w:rsidR="00395CCA" w:rsidRDefault="00395CCA" w:rsidP="00111BA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31657"/>
    <w:multiLevelType w:val="hybridMultilevel"/>
    <w:tmpl w:val="77489ACA"/>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
    <w:nsid w:val="08820FC3"/>
    <w:multiLevelType w:val="hybridMultilevel"/>
    <w:tmpl w:val="77489ACA"/>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
    <w:nsid w:val="08DE69F8"/>
    <w:multiLevelType w:val="hybridMultilevel"/>
    <w:tmpl w:val="4C0A8D34"/>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
    <w:nsid w:val="1397368A"/>
    <w:multiLevelType w:val="hybridMultilevel"/>
    <w:tmpl w:val="98B04826"/>
    <w:lvl w:ilvl="0" w:tplc="BE708884">
      <w:start w:val="1"/>
      <w:numFmt w:val="decimal"/>
      <w:lvlText w:val="%1."/>
      <w:lvlJc w:val="left"/>
      <w:pPr>
        <w:ind w:left="540" w:hanging="360"/>
      </w:pPr>
      <w:rPr>
        <w:rFonts w:cs="Times New Roman" w:hint="default"/>
      </w:rPr>
    </w:lvl>
    <w:lvl w:ilvl="1" w:tplc="04150019" w:tentative="1">
      <w:start w:val="1"/>
      <w:numFmt w:val="lowerLetter"/>
      <w:lvlText w:val="%2."/>
      <w:lvlJc w:val="left"/>
      <w:pPr>
        <w:ind w:left="1260" w:hanging="360"/>
      </w:pPr>
      <w:rPr>
        <w:rFonts w:cs="Times New Roman"/>
      </w:rPr>
    </w:lvl>
    <w:lvl w:ilvl="2" w:tplc="0415001B" w:tentative="1">
      <w:start w:val="1"/>
      <w:numFmt w:val="lowerRoman"/>
      <w:lvlText w:val="%3."/>
      <w:lvlJc w:val="right"/>
      <w:pPr>
        <w:ind w:left="1980" w:hanging="180"/>
      </w:pPr>
      <w:rPr>
        <w:rFonts w:cs="Times New Roman"/>
      </w:rPr>
    </w:lvl>
    <w:lvl w:ilvl="3" w:tplc="0415000F" w:tentative="1">
      <w:start w:val="1"/>
      <w:numFmt w:val="decimal"/>
      <w:lvlText w:val="%4."/>
      <w:lvlJc w:val="left"/>
      <w:pPr>
        <w:ind w:left="2700" w:hanging="360"/>
      </w:pPr>
      <w:rPr>
        <w:rFonts w:cs="Times New Roman"/>
      </w:rPr>
    </w:lvl>
    <w:lvl w:ilvl="4" w:tplc="04150019" w:tentative="1">
      <w:start w:val="1"/>
      <w:numFmt w:val="lowerLetter"/>
      <w:lvlText w:val="%5."/>
      <w:lvlJc w:val="left"/>
      <w:pPr>
        <w:ind w:left="3420" w:hanging="360"/>
      </w:pPr>
      <w:rPr>
        <w:rFonts w:cs="Times New Roman"/>
      </w:rPr>
    </w:lvl>
    <w:lvl w:ilvl="5" w:tplc="0415001B" w:tentative="1">
      <w:start w:val="1"/>
      <w:numFmt w:val="lowerRoman"/>
      <w:lvlText w:val="%6."/>
      <w:lvlJc w:val="right"/>
      <w:pPr>
        <w:ind w:left="4140" w:hanging="180"/>
      </w:pPr>
      <w:rPr>
        <w:rFonts w:cs="Times New Roman"/>
      </w:rPr>
    </w:lvl>
    <w:lvl w:ilvl="6" w:tplc="0415000F" w:tentative="1">
      <w:start w:val="1"/>
      <w:numFmt w:val="decimal"/>
      <w:lvlText w:val="%7."/>
      <w:lvlJc w:val="left"/>
      <w:pPr>
        <w:ind w:left="4860" w:hanging="360"/>
      </w:pPr>
      <w:rPr>
        <w:rFonts w:cs="Times New Roman"/>
      </w:rPr>
    </w:lvl>
    <w:lvl w:ilvl="7" w:tplc="04150019" w:tentative="1">
      <w:start w:val="1"/>
      <w:numFmt w:val="lowerLetter"/>
      <w:lvlText w:val="%8."/>
      <w:lvlJc w:val="left"/>
      <w:pPr>
        <w:ind w:left="5580" w:hanging="360"/>
      </w:pPr>
      <w:rPr>
        <w:rFonts w:cs="Times New Roman"/>
      </w:rPr>
    </w:lvl>
    <w:lvl w:ilvl="8" w:tplc="0415001B" w:tentative="1">
      <w:start w:val="1"/>
      <w:numFmt w:val="lowerRoman"/>
      <w:lvlText w:val="%9."/>
      <w:lvlJc w:val="right"/>
      <w:pPr>
        <w:ind w:left="6300" w:hanging="180"/>
      </w:pPr>
      <w:rPr>
        <w:rFonts w:cs="Times New Roman"/>
      </w:rPr>
    </w:lvl>
  </w:abstractNum>
  <w:abstractNum w:abstractNumId="4">
    <w:nsid w:val="14F7733B"/>
    <w:multiLevelType w:val="hybridMultilevel"/>
    <w:tmpl w:val="6A1898B4"/>
    <w:lvl w:ilvl="0" w:tplc="587CECE0">
      <w:start w:val="5"/>
      <w:numFmt w:val="decimal"/>
      <w:lvlText w:val="%1."/>
      <w:lvlJc w:val="left"/>
      <w:pPr>
        <w:tabs>
          <w:tab w:val="num" w:pos="1440"/>
        </w:tabs>
        <w:ind w:left="1440" w:hanging="360"/>
      </w:pPr>
      <w:rPr>
        <w:rFonts w:cs="Times New Roman" w:hint="default"/>
        <w:b/>
        <w:sz w:val="24"/>
        <w:szCs w:val="24"/>
      </w:rPr>
    </w:lvl>
    <w:lvl w:ilvl="1" w:tplc="91445CE0"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
    <w:nsid w:val="15C32011"/>
    <w:multiLevelType w:val="hybridMultilevel"/>
    <w:tmpl w:val="C82CD6EC"/>
    <w:lvl w:ilvl="0" w:tplc="215E750C">
      <w:start w:val="1"/>
      <w:numFmt w:val="decimal"/>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6">
    <w:nsid w:val="1E89345C"/>
    <w:multiLevelType w:val="hybridMultilevel"/>
    <w:tmpl w:val="7018E8D4"/>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nsid w:val="227C2DFB"/>
    <w:multiLevelType w:val="hybridMultilevel"/>
    <w:tmpl w:val="1BA6213A"/>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
    <w:nsid w:val="239122B1"/>
    <w:multiLevelType w:val="hybridMultilevel"/>
    <w:tmpl w:val="77489ACA"/>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
    <w:nsid w:val="26194FF8"/>
    <w:multiLevelType w:val="hybridMultilevel"/>
    <w:tmpl w:val="B220F7D8"/>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nsid w:val="27576A55"/>
    <w:multiLevelType w:val="multilevel"/>
    <w:tmpl w:val="21763474"/>
    <w:lvl w:ilvl="0">
      <w:start w:val="5"/>
      <w:numFmt w:val="decimal"/>
      <w:lvlText w:val="%1."/>
      <w:lvlJc w:val="left"/>
      <w:pPr>
        <w:ind w:left="390" w:hanging="39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1">
    <w:nsid w:val="2DF01006"/>
    <w:multiLevelType w:val="hybridMultilevel"/>
    <w:tmpl w:val="6200EFAE"/>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
    <w:nsid w:val="321C2AC5"/>
    <w:multiLevelType w:val="hybridMultilevel"/>
    <w:tmpl w:val="4A587C06"/>
    <w:lvl w:ilvl="0" w:tplc="53C87FB2">
      <w:start w:val="1"/>
      <w:numFmt w:val="decimal"/>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3">
    <w:nsid w:val="331B42DF"/>
    <w:multiLevelType w:val="hybridMultilevel"/>
    <w:tmpl w:val="64B6FF8E"/>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
    <w:nsid w:val="35943B87"/>
    <w:multiLevelType w:val="hybridMultilevel"/>
    <w:tmpl w:val="77489ACA"/>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nsid w:val="403E500F"/>
    <w:multiLevelType w:val="hybridMultilevel"/>
    <w:tmpl w:val="77489ACA"/>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nsid w:val="43351940"/>
    <w:multiLevelType w:val="hybridMultilevel"/>
    <w:tmpl w:val="AB6CF50A"/>
    <w:lvl w:ilvl="0" w:tplc="A96AE740">
      <w:numFmt w:val="bullet"/>
      <w:lvlText w:val="-"/>
      <w:lvlJc w:val="left"/>
      <w:pPr>
        <w:tabs>
          <w:tab w:val="num" w:pos="360"/>
        </w:tabs>
        <w:ind w:left="360" w:hanging="360"/>
      </w:pPr>
      <w:rPr>
        <w:rFont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nsid w:val="47F95D43"/>
    <w:multiLevelType w:val="multilevel"/>
    <w:tmpl w:val="2DD00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9DD7456"/>
    <w:multiLevelType w:val="multilevel"/>
    <w:tmpl w:val="A1222180"/>
    <w:lvl w:ilvl="0">
      <w:start w:val="4"/>
      <w:numFmt w:val="decimal"/>
      <w:lvlText w:val="%1."/>
      <w:lvlJc w:val="left"/>
      <w:pPr>
        <w:ind w:left="390" w:hanging="390"/>
      </w:pPr>
      <w:rPr>
        <w:rFonts w:cs="Times New Roman" w:hint="default"/>
      </w:rPr>
    </w:lvl>
    <w:lvl w:ilvl="1">
      <w:start w:val="4"/>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9">
    <w:nsid w:val="4A9215E9"/>
    <w:multiLevelType w:val="hybridMultilevel"/>
    <w:tmpl w:val="AE00BCA2"/>
    <w:lvl w:ilvl="0" w:tplc="3586BE28">
      <w:start w:val="1"/>
      <w:numFmt w:val="decimal"/>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20">
    <w:nsid w:val="4CB50FA4"/>
    <w:multiLevelType w:val="hybridMultilevel"/>
    <w:tmpl w:val="77489ACA"/>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nsid w:val="4F095382"/>
    <w:multiLevelType w:val="hybridMultilevel"/>
    <w:tmpl w:val="428AF656"/>
    <w:lvl w:ilvl="0" w:tplc="BC768516">
      <w:start w:val="1"/>
      <w:numFmt w:val="decimal"/>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22">
    <w:nsid w:val="4FF36DE2"/>
    <w:multiLevelType w:val="hybridMultilevel"/>
    <w:tmpl w:val="119019E4"/>
    <w:lvl w:ilvl="0" w:tplc="AF8064DA">
      <w:start w:val="1"/>
      <w:numFmt w:val="decimal"/>
      <w:lvlText w:val="%1."/>
      <w:lvlJc w:val="left"/>
      <w:pPr>
        <w:tabs>
          <w:tab w:val="num" w:pos="567"/>
        </w:tabs>
        <w:ind w:left="567" w:hanging="454"/>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3">
    <w:nsid w:val="5BF64884"/>
    <w:multiLevelType w:val="hybridMultilevel"/>
    <w:tmpl w:val="F286BEEA"/>
    <w:lvl w:ilvl="0" w:tplc="161C8B14">
      <w:start w:val="1"/>
      <w:numFmt w:val="decimal"/>
      <w:lvlText w:val="%1."/>
      <w:lvlJc w:val="left"/>
      <w:pPr>
        <w:ind w:left="660" w:hanging="360"/>
      </w:pPr>
      <w:rPr>
        <w:rFonts w:cs="Times New Roman" w:hint="default"/>
      </w:rPr>
    </w:lvl>
    <w:lvl w:ilvl="1" w:tplc="04150019" w:tentative="1">
      <w:start w:val="1"/>
      <w:numFmt w:val="lowerLetter"/>
      <w:lvlText w:val="%2."/>
      <w:lvlJc w:val="left"/>
      <w:pPr>
        <w:ind w:left="1380" w:hanging="360"/>
      </w:pPr>
      <w:rPr>
        <w:rFonts w:cs="Times New Roman"/>
      </w:rPr>
    </w:lvl>
    <w:lvl w:ilvl="2" w:tplc="0415001B" w:tentative="1">
      <w:start w:val="1"/>
      <w:numFmt w:val="lowerRoman"/>
      <w:lvlText w:val="%3."/>
      <w:lvlJc w:val="right"/>
      <w:pPr>
        <w:ind w:left="2100" w:hanging="180"/>
      </w:pPr>
      <w:rPr>
        <w:rFonts w:cs="Times New Roman"/>
      </w:rPr>
    </w:lvl>
    <w:lvl w:ilvl="3" w:tplc="0415000F" w:tentative="1">
      <w:start w:val="1"/>
      <w:numFmt w:val="decimal"/>
      <w:lvlText w:val="%4."/>
      <w:lvlJc w:val="left"/>
      <w:pPr>
        <w:ind w:left="2820" w:hanging="360"/>
      </w:pPr>
      <w:rPr>
        <w:rFonts w:cs="Times New Roman"/>
      </w:rPr>
    </w:lvl>
    <w:lvl w:ilvl="4" w:tplc="04150019" w:tentative="1">
      <w:start w:val="1"/>
      <w:numFmt w:val="lowerLetter"/>
      <w:lvlText w:val="%5."/>
      <w:lvlJc w:val="left"/>
      <w:pPr>
        <w:ind w:left="3540" w:hanging="360"/>
      </w:pPr>
      <w:rPr>
        <w:rFonts w:cs="Times New Roman"/>
      </w:rPr>
    </w:lvl>
    <w:lvl w:ilvl="5" w:tplc="0415001B" w:tentative="1">
      <w:start w:val="1"/>
      <w:numFmt w:val="lowerRoman"/>
      <w:lvlText w:val="%6."/>
      <w:lvlJc w:val="right"/>
      <w:pPr>
        <w:ind w:left="4260" w:hanging="180"/>
      </w:pPr>
      <w:rPr>
        <w:rFonts w:cs="Times New Roman"/>
      </w:rPr>
    </w:lvl>
    <w:lvl w:ilvl="6" w:tplc="0415000F" w:tentative="1">
      <w:start w:val="1"/>
      <w:numFmt w:val="decimal"/>
      <w:lvlText w:val="%7."/>
      <w:lvlJc w:val="left"/>
      <w:pPr>
        <w:ind w:left="4980" w:hanging="360"/>
      </w:pPr>
      <w:rPr>
        <w:rFonts w:cs="Times New Roman"/>
      </w:rPr>
    </w:lvl>
    <w:lvl w:ilvl="7" w:tplc="04150019" w:tentative="1">
      <w:start w:val="1"/>
      <w:numFmt w:val="lowerLetter"/>
      <w:lvlText w:val="%8."/>
      <w:lvlJc w:val="left"/>
      <w:pPr>
        <w:ind w:left="5700" w:hanging="360"/>
      </w:pPr>
      <w:rPr>
        <w:rFonts w:cs="Times New Roman"/>
      </w:rPr>
    </w:lvl>
    <w:lvl w:ilvl="8" w:tplc="0415001B" w:tentative="1">
      <w:start w:val="1"/>
      <w:numFmt w:val="lowerRoman"/>
      <w:lvlText w:val="%9."/>
      <w:lvlJc w:val="right"/>
      <w:pPr>
        <w:ind w:left="6420" w:hanging="180"/>
      </w:pPr>
      <w:rPr>
        <w:rFonts w:cs="Times New Roman"/>
      </w:rPr>
    </w:lvl>
  </w:abstractNum>
  <w:abstractNum w:abstractNumId="24">
    <w:nsid w:val="641A1874"/>
    <w:multiLevelType w:val="hybridMultilevel"/>
    <w:tmpl w:val="C1767668"/>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nsid w:val="6583108E"/>
    <w:multiLevelType w:val="multilevel"/>
    <w:tmpl w:val="A434EDF4"/>
    <w:lvl w:ilvl="0">
      <w:start w:val="1"/>
      <w:numFmt w:val="decimal"/>
      <w:lvlText w:val="%1."/>
      <w:lvlJc w:val="left"/>
      <w:pPr>
        <w:ind w:left="644" w:hanging="360"/>
      </w:pPr>
      <w:rPr>
        <w:rFonts w:cs="Times New Roman" w:hint="default"/>
      </w:rPr>
    </w:lvl>
    <w:lvl w:ilvl="1">
      <w:start w:val="1"/>
      <w:numFmt w:val="decimal"/>
      <w:isLgl/>
      <w:lvlText w:val="%1.%2."/>
      <w:lvlJc w:val="left"/>
      <w:pPr>
        <w:ind w:left="1800" w:hanging="720"/>
      </w:pPr>
      <w:rPr>
        <w:rFonts w:cs="Times New Roman" w:hint="default"/>
      </w:rPr>
    </w:lvl>
    <w:lvl w:ilvl="2">
      <w:start w:val="1"/>
      <w:numFmt w:val="decimal"/>
      <w:isLgl/>
      <w:lvlText w:val="%1.%2.%3."/>
      <w:lvlJc w:val="left"/>
      <w:pPr>
        <w:ind w:left="2160" w:hanging="720"/>
      </w:pPr>
      <w:rPr>
        <w:rFonts w:cs="Times New Roman" w:hint="default"/>
      </w:rPr>
    </w:lvl>
    <w:lvl w:ilvl="3">
      <w:start w:val="1"/>
      <w:numFmt w:val="decimal"/>
      <w:isLgl/>
      <w:lvlText w:val="%1.%2.%3.%4."/>
      <w:lvlJc w:val="left"/>
      <w:pPr>
        <w:ind w:left="2880" w:hanging="1080"/>
      </w:pPr>
      <w:rPr>
        <w:rFonts w:cs="Times New Roman" w:hint="default"/>
      </w:rPr>
    </w:lvl>
    <w:lvl w:ilvl="4">
      <w:start w:val="1"/>
      <w:numFmt w:val="decimal"/>
      <w:isLgl/>
      <w:lvlText w:val="%1.%2.%3.%4.%5."/>
      <w:lvlJc w:val="left"/>
      <w:pPr>
        <w:ind w:left="3240" w:hanging="1080"/>
      </w:pPr>
      <w:rPr>
        <w:rFonts w:cs="Times New Roman" w:hint="default"/>
      </w:rPr>
    </w:lvl>
    <w:lvl w:ilvl="5">
      <w:start w:val="1"/>
      <w:numFmt w:val="decimal"/>
      <w:isLgl/>
      <w:lvlText w:val="%1.%2.%3.%4.%5.%6."/>
      <w:lvlJc w:val="left"/>
      <w:pPr>
        <w:ind w:left="3960" w:hanging="1440"/>
      </w:pPr>
      <w:rPr>
        <w:rFonts w:cs="Times New Roman" w:hint="default"/>
      </w:rPr>
    </w:lvl>
    <w:lvl w:ilvl="6">
      <w:start w:val="1"/>
      <w:numFmt w:val="decimal"/>
      <w:isLgl/>
      <w:lvlText w:val="%1.%2.%3.%4.%5.%6.%7."/>
      <w:lvlJc w:val="left"/>
      <w:pPr>
        <w:ind w:left="4320" w:hanging="1440"/>
      </w:pPr>
      <w:rPr>
        <w:rFonts w:cs="Times New Roman" w:hint="default"/>
      </w:rPr>
    </w:lvl>
    <w:lvl w:ilvl="7">
      <w:start w:val="1"/>
      <w:numFmt w:val="decimal"/>
      <w:isLgl/>
      <w:lvlText w:val="%1.%2.%3.%4.%5.%6.%7.%8."/>
      <w:lvlJc w:val="left"/>
      <w:pPr>
        <w:ind w:left="5040" w:hanging="1800"/>
      </w:pPr>
      <w:rPr>
        <w:rFonts w:cs="Times New Roman" w:hint="default"/>
      </w:rPr>
    </w:lvl>
    <w:lvl w:ilvl="8">
      <w:start w:val="1"/>
      <w:numFmt w:val="decimal"/>
      <w:isLgl/>
      <w:lvlText w:val="%1.%2.%3.%4.%5.%6.%7.%8.%9."/>
      <w:lvlJc w:val="left"/>
      <w:pPr>
        <w:ind w:left="5760" w:hanging="2160"/>
      </w:pPr>
      <w:rPr>
        <w:rFonts w:cs="Times New Roman" w:hint="default"/>
      </w:rPr>
    </w:lvl>
  </w:abstractNum>
  <w:abstractNum w:abstractNumId="26">
    <w:nsid w:val="67D645D7"/>
    <w:multiLevelType w:val="hybridMultilevel"/>
    <w:tmpl w:val="77489ACA"/>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nsid w:val="733F042D"/>
    <w:multiLevelType w:val="hybridMultilevel"/>
    <w:tmpl w:val="7A208DFA"/>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
    <w:nsid w:val="789D6189"/>
    <w:multiLevelType w:val="hybridMultilevel"/>
    <w:tmpl w:val="77489ACA"/>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nsid w:val="79EF0B47"/>
    <w:multiLevelType w:val="multilevel"/>
    <w:tmpl w:val="346A3AB4"/>
    <w:lvl w:ilvl="0">
      <w:start w:val="1"/>
      <w:numFmt w:val="decimal"/>
      <w:lvlText w:val="%1."/>
      <w:lvlJc w:val="left"/>
      <w:pPr>
        <w:ind w:left="720" w:hanging="360"/>
      </w:pPr>
      <w:rPr>
        <w:rFonts w:cs="Times New Roman" w:hint="default"/>
      </w:rPr>
    </w:lvl>
    <w:lvl w:ilvl="1">
      <w:start w:val="1"/>
      <w:numFmt w:val="decimal"/>
      <w:isLgl/>
      <w:lvlText w:val="%1.%2."/>
      <w:lvlJc w:val="left"/>
      <w:pPr>
        <w:ind w:left="1800" w:hanging="72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600" w:hanging="1080"/>
      </w:pPr>
      <w:rPr>
        <w:rFonts w:cs="Times New Roman" w:hint="default"/>
      </w:rPr>
    </w:lvl>
    <w:lvl w:ilvl="4">
      <w:start w:val="1"/>
      <w:numFmt w:val="decimal"/>
      <w:isLgl/>
      <w:lvlText w:val="%1.%2.%3.%4.%5."/>
      <w:lvlJc w:val="left"/>
      <w:pPr>
        <w:ind w:left="4320" w:hanging="1080"/>
      </w:pPr>
      <w:rPr>
        <w:rFonts w:cs="Times New Roman" w:hint="default"/>
      </w:rPr>
    </w:lvl>
    <w:lvl w:ilvl="5">
      <w:start w:val="1"/>
      <w:numFmt w:val="decimal"/>
      <w:isLgl/>
      <w:lvlText w:val="%1.%2.%3.%4.%5.%6."/>
      <w:lvlJc w:val="left"/>
      <w:pPr>
        <w:ind w:left="5400" w:hanging="1440"/>
      </w:pPr>
      <w:rPr>
        <w:rFonts w:cs="Times New Roman" w:hint="default"/>
      </w:rPr>
    </w:lvl>
    <w:lvl w:ilvl="6">
      <w:start w:val="1"/>
      <w:numFmt w:val="decimal"/>
      <w:isLgl/>
      <w:lvlText w:val="%1.%2.%3.%4.%5.%6.%7."/>
      <w:lvlJc w:val="left"/>
      <w:pPr>
        <w:ind w:left="6120" w:hanging="1440"/>
      </w:pPr>
      <w:rPr>
        <w:rFonts w:cs="Times New Roman" w:hint="default"/>
      </w:rPr>
    </w:lvl>
    <w:lvl w:ilvl="7">
      <w:start w:val="1"/>
      <w:numFmt w:val="decimal"/>
      <w:isLgl/>
      <w:lvlText w:val="%1.%2.%3.%4.%5.%6.%7.%8."/>
      <w:lvlJc w:val="left"/>
      <w:pPr>
        <w:ind w:left="7200" w:hanging="1800"/>
      </w:pPr>
      <w:rPr>
        <w:rFonts w:cs="Times New Roman" w:hint="default"/>
      </w:rPr>
    </w:lvl>
    <w:lvl w:ilvl="8">
      <w:start w:val="1"/>
      <w:numFmt w:val="decimal"/>
      <w:isLgl/>
      <w:lvlText w:val="%1.%2.%3.%4.%5.%6.%7.%8.%9."/>
      <w:lvlJc w:val="left"/>
      <w:pPr>
        <w:ind w:left="8280" w:hanging="2160"/>
      </w:pPr>
      <w:rPr>
        <w:rFonts w:cs="Times New Roman" w:hint="default"/>
      </w:rPr>
    </w:lvl>
  </w:abstractNum>
  <w:abstractNum w:abstractNumId="30">
    <w:nsid w:val="7E1B21C3"/>
    <w:multiLevelType w:val="multilevel"/>
    <w:tmpl w:val="E160A4D6"/>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
      <w:lvlJc w:val="left"/>
      <w:pPr>
        <w:tabs>
          <w:tab w:val="num" w:pos="1364"/>
        </w:tabs>
        <w:ind w:left="1364" w:hanging="360"/>
      </w:pPr>
      <w:rPr>
        <w:rFonts w:ascii="Symbol" w:hAnsi="Symbol" w:hint="default"/>
        <w:sz w:val="20"/>
      </w:rPr>
    </w:lvl>
    <w:lvl w:ilvl="2" w:tentative="1">
      <w:start w:val="1"/>
      <w:numFmt w:val="bullet"/>
      <w:lvlText w:val=""/>
      <w:lvlJc w:val="left"/>
      <w:pPr>
        <w:tabs>
          <w:tab w:val="num" w:pos="2084"/>
        </w:tabs>
        <w:ind w:left="2084" w:hanging="360"/>
      </w:pPr>
      <w:rPr>
        <w:rFonts w:ascii="Symbol" w:hAnsi="Symbol" w:hint="default"/>
        <w:sz w:val="20"/>
      </w:rPr>
    </w:lvl>
    <w:lvl w:ilvl="3" w:tentative="1">
      <w:start w:val="1"/>
      <w:numFmt w:val="bullet"/>
      <w:lvlText w:val=""/>
      <w:lvlJc w:val="left"/>
      <w:pPr>
        <w:tabs>
          <w:tab w:val="num" w:pos="2804"/>
        </w:tabs>
        <w:ind w:left="2804" w:hanging="360"/>
      </w:pPr>
      <w:rPr>
        <w:rFonts w:ascii="Symbol" w:hAnsi="Symbol" w:hint="default"/>
        <w:sz w:val="20"/>
      </w:rPr>
    </w:lvl>
    <w:lvl w:ilvl="4" w:tentative="1">
      <w:start w:val="1"/>
      <w:numFmt w:val="bullet"/>
      <w:lvlText w:val=""/>
      <w:lvlJc w:val="left"/>
      <w:pPr>
        <w:tabs>
          <w:tab w:val="num" w:pos="3524"/>
        </w:tabs>
        <w:ind w:left="3524" w:hanging="360"/>
      </w:pPr>
      <w:rPr>
        <w:rFonts w:ascii="Symbol" w:hAnsi="Symbol" w:hint="default"/>
        <w:sz w:val="20"/>
      </w:rPr>
    </w:lvl>
    <w:lvl w:ilvl="5" w:tentative="1">
      <w:start w:val="1"/>
      <w:numFmt w:val="bullet"/>
      <w:lvlText w:val=""/>
      <w:lvlJc w:val="left"/>
      <w:pPr>
        <w:tabs>
          <w:tab w:val="num" w:pos="4244"/>
        </w:tabs>
        <w:ind w:left="4244" w:hanging="360"/>
      </w:pPr>
      <w:rPr>
        <w:rFonts w:ascii="Symbol" w:hAnsi="Symbol" w:hint="default"/>
        <w:sz w:val="20"/>
      </w:rPr>
    </w:lvl>
    <w:lvl w:ilvl="6" w:tentative="1">
      <w:start w:val="1"/>
      <w:numFmt w:val="bullet"/>
      <w:lvlText w:val=""/>
      <w:lvlJc w:val="left"/>
      <w:pPr>
        <w:tabs>
          <w:tab w:val="num" w:pos="4964"/>
        </w:tabs>
        <w:ind w:left="4964" w:hanging="360"/>
      </w:pPr>
      <w:rPr>
        <w:rFonts w:ascii="Symbol" w:hAnsi="Symbol" w:hint="default"/>
        <w:sz w:val="20"/>
      </w:rPr>
    </w:lvl>
    <w:lvl w:ilvl="7" w:tentative="1">
      <w:start w:val="1"/>
      <w:numFmt w:val="bullet"/>
      <w:lvlText w:val=""/>
      <w:lvlJc w:val="left"/>
      <w:pPr>
        <w:tabs>
          <w:tab w:val="num" w:pos="5684"/>
        </w:tabs>
        <w:ind w:left="5684" w:hanging="360"/>
      </w:pPr>
      <w:rPr>
        <w:rFonts w:ascii="Symbol" w:hAnsi="Symbol" w:hint="default"/>
        <w:sz w:val="20"/>
      </w:rPr>
    </w:lvl>
    <w:lvl w:ilvl="8" w:tentative="1">
      <w:start w:val="1"/>
      <w:numFmt w:val="bullet"/>
      <w:lvlText w:val=""/>
      <w:lvlJc w:val="left"/>
      <w:pPr>
        <w:tabs>
          <w:tab w:val="num" w:pos="6404"/>
        </w:tabs>
        <w:ind w:left="6404" w:hanging="360"/>
      </w:pPr>
      <w:rPr>
        <w:rFonts w:ascii="Symbol" w:hAnsi="Symbol" w:hint="default"/>
        <w:sz w:val="20"/>
      </w:rPr>
    </w:lvl>
  </w:abstractNum>
  <w:num w:numId="1">
    <w:abstractNumId w:val="29"/>
  </w:num>
  <w:num w:numId="2">
    <w:abstractNumId w:val="21"/>
  </w:num>
  <w:num w:numId="3">
    <w:abstractNumId w:val="12"/>
  </w:num>
  <w:num w:numId="4">
    <w:abstractNumId w:val="19"/>
  </w:num>
  <w:num w:numId="5">
    <w:abstractNumId w:val="25"/>
  </w:num>
  <w:num w:numId="6">
    <w:abstractNumId w:val="16"/>
  </w:num>
  <w:num w:numId="7">
    <w:abstractNumId w:val="22"/>
  </w:num>
  <w:num w:numId="8">
    <w:abstractNumId w:val="11"/>
  </w:num>
  <w:num w:numId="9">
    <w:abstractNumId w:val="17"/>
  </w:num>
  <w:num w:numId="10">
    <w:abstractNumId w:val="5"/>
  </w:num>
  <w:num w:numId="11">
    <w:abstractNumId w:val="24"/>
  </w:num>
  <w:num w:numId="12">
    <w:abstractNumId w:val="7"/>
  </w:num>
  <w:num w:numId="13">
    <w:abstractNumId w:val="9"/>
  </w:num>
  <w:num w:numId="14">
    <w:abstractNumId w:val="18"/>
  </w:num>
  <w:num w:numId="15">
    <w:abstractNumId w:val="10"/>
  </w:num>
  <w:num w:numId="16">
    <w:abstractNumId w:val="2"/>
  </w:num>
  <w:num w:numId="17">
    <w:abstractNumId w:val="15"/>
  </w:num>
  <w:num w:numId="18">
    <w:abstractNumId w:val="8"/>
  </w:num>
  <w:num w:numId="19">
    <w:abstractNumId w:val="0"/>
  </w:num>
  <w:num w:numId="20">
    <w:abstractNumId w:val="20"/>
  </w:num>
  <w:num w:numId="21">
    <w:abstractNumId w:val="14"/>
  </w:num>
  <w:num w:numId="22">
    <w:abstractNumId w:val="28"/>
  </w:num>
  <w:num w:numId="23">
    <w:abstractNumId w:val="1"/>
  </w:num>
  <w:num w:numId="24">
    <w:abstractNumId w:val="26"/>
  </w:num>
  <w:num w:numId="25">
    <w:abstractNumId w:val="13"/>
  </w:num>
  <w:num w:numId="26">
    <w:abstractNumId w:val="4"/>
  </w:num>
  <w:num w:numId="27">
    <w:abstractNumId w:val="3"/>
  </w:num>
  <w:num w:numId="28">
    <w:abstractNumId w:val="23"/>
  </w:num>
  <w:num w:numId="29">
    <w:abstractNumId w:val="30"/>
  </w:num>
  <w:num w:numId="30">
    <w:abstractNumId w:val="6"/>
  </w:num>
  <w:num w:numId="31">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769A9"/>
    <w:rsid w:val="000065FE"/>
    <w:rsid w:val="000128A4"/>
    <w:rsid w:val="00043CE8"/>
    <w:rsid w:val="00045034"/>
    <w:rsid w:val="000535CD"/>
    <w:rsid w:val="0005469C"/>
    <w:rsid w:val="00054E38"/>
    <w:rsid w:val="00061F05"/>
    <w:rsid w:val="000715D4"/>
    <w:rsid w:val="00091712"/>
    <w:rsid w:val="00092702"/>
    <w:rsid w:val="0009612C"/>
    <w:rsid w:val="00097E98"/>
    <w:rsid w:val="000A06C3"/>
    <w:rsid w:val="000A09A1"/>
    <w:rsid w:val="000B518B"/>
    <w:rsid w:val="000C181B"/>
    <w:rsid w:val="000C46B1"/>
    <w:rsid w:val="000E16EA"/>
    <w:rsid w:val="000E5959"/>
    <w:rsid w:val="00101D6B"/>
    <w:rsid w:val="00105E22"/>
    <w:rsid w:val="00111BA7"/>
    <w:rsid w:val="00120457"/>
    <w:rsid w:val="00121D1D"/>
    <w:rsid w:val="001305DE"/>
    <w:rsid w:val="001472D2"/>
    <w:rsid w:val="00147B74"/>
    <w:rsid w:val="001707F0"/>
    <w:rsid w:val="0017212B"/>
    <w:rsid w:val="0017230E"/>
    <w:rsid w:val="001B0F37"/>
    <w:rsid w:val="001F6CEE"/>
    <w:rsid w:val="001F7569"/>
    <w:rsid w:val="0026078A"/>
    <w:rsid w:val="002608AF"/>
    <w:rsid w:val="00265CFB"/>
    <w:rsid w:val="00272FDB"/>
    <w:rsid w:val="0029165A"/>
    <w:rsid w:val="00297069"/>
    <w:rsid w:val="002A3212"/>
    <w:rsid w:val="002A3541"/>
    <w:rsid w:val="002A741D"/>
    <w:rsid w:val="002B0682"/>
    <w:rsid w:val="002B15E5"/>
    <w:rsid w:val="002C22D1"/>
    <w:rsid w:val="002D1A4D"/>
    <w:rsid w:val="002E13BA"/>
    <w:rsid w:val="002E27E3"/>
    <w:rsid w:val="002E5985"/>
    <w:rsid w:val="002F4A38"/>
    <w:rsid w:val="00317C49"/>
    <w:rsid w:val="0032073C"/>
    <w:rsid w:val="00321698"/>
    <w:rsid w:val="00322F7E"/>
    <w:rsid w:val="00323F42"/>
    <w:rsid w:val="00353B68"/>
    <w:rsid w:val="00361C8A"/>
    <w:rsid w:val="00382E9B"/>
    <w:rsid w:val="003851AB"/>
    <w:rsid w:val="00394A88"/>
    <w:rsid w:val="00395CCA"/>
    <w:rsid w:val="003A040C"/>
    <w:rsid w:val="003A40DF"/>
    <w:rsid w:val="003C7D45"/>
    <w:rsid w:val="003F1267"/>
    <w:rsid w:val="004128B5"/>
    <w:rsid w:val="00424ABE"/>
    <w:rsid w:val="004255A9"/>
    <w:rsid w:val="00455440"/>
    <w:rsid w:val="00455C75"/>
    <w:rsid w:val="00461B06"/>
    <w:rsid w:val="0046771F"/>
    <w:rsid w:val="00470731"/>
    <w:rsid w:val="00472130"/>
    <w:rsid w:val="004769A9"/>
    <w:rsid w:val="004A2F5A"/>
    <w:rsid w:val="004A449A"/>
    <w:rsid w:val="004B1E97"/>
    <w:rsid w:val="004B73E3"/>
    <w:rsid w:val="004C5C8F"/>
    <w:rsid w:val="004E1DF5"/>
    <w:rsid w:val="004F19EB"/>
    <w:rsid w:val="00500C0C"/>
    <w:rsid w:val="005026E8"/>
    <w:rsid w:val="00505E57"/>
    <w:rsid w:val="005163DF"/>
    <w:rsid w:val="00535317"/>
    <w:rsid w:val="0055138B"/>
    <w:rsid w:val="00552413"/>
    <w:rsid w:val="00574765"/>
    <w:rsid w:val="00585508"/>
    <w:rsid w:val="00587C47"/>
    <w:rsid w:val="00596499"/>
    <w:rsid w:val="005A2015"/>
    <w:rsid w:val="005B3369"/>
    <w:rsid w:val="005D1FC5"/>
    <w:rsid w:val="005D2DF6"/>
    <w:rsid w:val="00603BCB"/>
    <w:rsid w:val="00610DB1"/>
    <w:rsid w:val="00616EDB"/>
    <w:rsid w:val="00627A7E"/>
    <w:rsid w:val="00630111"/>
    <w:rsid w:val="00630EFB"/>
    <w:rsid w:val="00630FC9"/>
    <w:rsid w:val="00637334"/>
    <w:rsid w:val="00641C73"/>
    <w:rsid w:val="00674240"/>
    <w:rsid w:val="006823A2"/>
    <w:rsid w:val="006A4FBD"/>
    <w:rsid w:val="006B1617"/>
    <w:rsid w:val="006B21CA"/>
    <w:rsid w:val="006D1038"/>
    <w:rsid w:val="006D185F"/>
    <w:rsid w:val="006D4836"/>
    <w:rsid w:val="006D5FFC"/>
    <w:rsid w:val="006E5105"/>
    <w:rsid w:val="006F141A"/>
    <w:rsid w:val="007038D0"/>
    <w:rsid w:val="00711CB3"/>
    <w:rsid w:val="00714FF9"/>
    <w:rsid w:val="00715F49"/>
    <w:rsid w:val="00725924"/>
    <w:rsid w:val="007303D8"/>
    <w:rsid w:val="007306CB"/>
    <w:rsid w:val="0075537A"/>
    <w:rsid w:val="0077156D"/>
    <w:rsid w:val="0077533D"/>
    <w:rsid w:val="00781159"/>
    <w:rsid w:val="007818DD"/>
    <w:rsid w:val="00785E0C"/>
    <w:rsid w:val="00787EDC"/>
    <w:rsid w:val="007921C7"/>
    <w:rsid w:val="007A2D90"/>
    <w:rsid w:val="007A728A"/>
    <w:rsid w:val="007A7D54"/>
    <w:rsid w:val="007B1A56"/>
    <w:rsid w:val="007D1340"/>
    <w:rsid w:val="007D6F83"/>
    <w:rsid w:val="007E62BE"/>
    <w:rsid w:val="007F2BB2"/>
    <w:rsid w:val="007F3767"/>
    <w:rsid w:val="00822030"/>
    <w:rsid w:val="008226E6"/>
    <w:rsid w:val="00841AA2"/>
    <w:rsid w:val="00862BF0"/>
    <w:rsid w:val="0086365C"/>
    <w:rsid w:val="00867B5B"/>
    <w:rsid w:val="008762CE"/>
    <w:rsid w:val="00886B60"/>
    <w:rsid w:val="00890CB3"/>
    <w:rsid w:val="008A02DE"/>
    <w:rsid w:val="008C476A"/>
    <w:rsid w:val="008F7985"/>
    <w:rsid w:val="008F7B55"/>
    <w:rsid w:val="0090470B"/>
    <w:rsid w:val="00905CBD"/>
    <w:rsid w:val="00910BDA"/>
    <w:rsid w:val="00912812"/>
    <w:rsid w:val="0091409C"/>
    <w:rsid w:val="00916CE4"/>
    <w:rsid w:val="00920410"/>
    <w:rsid w:val="009253EE"/>
    <w:rsid w:val="009261A9"/>
    <w:rsid w:val="0093021E"/>
    <w:rsid w:val="00957661"/>
    <w:rsid w:val="0096004A"/>
    <w:rsid w:val="0096719E"/>
    <w:rsid w:val="009708BE"/>
    <w:rsid w:val="00971CE4"/>
    <w:rsid w:val="0098184F"/>
    <w:rsid w:val="00995ECA"/>
    <w:rsid w:val="00996D73"/>
    <w:rsid w:val="009A46F1"/>
    <w:rsid w:val="009A4CAD"/>
    <w:rsid w:val="009A72D8"/>
    <w:rsid w:val="009B2A18"/>
    <w:rsid w:val="009B6994"/>
    <w:rsid w:val="009C29B8"/>
    <w:rsid w:val="009C78B5"/>
    <w:rsid w:val="009D046E"/>
    <w:rsid w:val="009F1AA4"/>
    <w:rsid w:val="00A05176"/>
    <w:rsid w:val="00A10662"/>
    <w:rsid w:val="00A15FA0"/>
    <w:rsid w:val="00A44A50"/>
    <w:rsid w:val="00A55C9F"/>
    <w:rsid w:val="00A63D0B"/>
    <w:rsid w:val="00AA3255"/>
    <w:rsid w:val="00AA6A9B"/>
    <w:rsid w:val="00AB1616"/>
    <w:rsid w:val="00AB2FD0"/>
    <w:rsid w:val="00AB5CC6"/>
    <w:rsid w:val="00AE18FE"/>
    <w:rsid w:val="00AE2B3E"/>
    <w:rsid w:val="00AE2D3E"/>
    <w:rsid w:val="00B04D1E"/>
    <w:rsid w:val="00B1179E"/>
    <w:rsid w:val="00B11ECA"/>
    <w:rsid w:val="00B1550D"/>
    <w:rsid w:val="00B2624E"/>
    <w:rsid w:val="00B377E8"/>
    <w:rsid w:val="00B46820"/>
    <w:rsid w:val="00B516B5"/>
    <w:rsid w:val="00B55B6D"/>
    <w:rsid w:val="00B56CBA"/>
    <w:rsid w:val="00B64939"/>
    <w:rsid w:val="00B713D1"/>
    <w:rsid w:val="00B72BAD"/>
    <w:rsid w:val="00B9474F"/>
    <w:rsid w:val="00BA32C7"/>
    <w:rsid w:val="00BC178B"/>
    <w:rsid w:val="00BD0AE8"/>
    <w:rsid w:val="00BD148B"/>
    <w:rsid w:val="00BD3BA3"/>
    <w:rsid w:val="00BD7AB9"/>
    <w:rsid w:val="00BF3D32"/>
    <w:rsid w:val="00BF5E6A"/>
    <w:rsid w:val="00C13A8A"/>
    <w:rsid w:val="00C13F99"/>
    <w:rsid w:val="00C30CF0"/>
    <w:rsid w:val="00C43A1C"/>
    <w:rsid w:val="00C47F74"/>
    <w:rsid w:val="00C514CF"/>
    <w:rsid w:val="00C74381"/>
    <w:rsid w:val="00C80C97"/>
    <w:rsid w:val="00C8628D"/>
    <w:rsid w:val="00C973C0"/>
    <w:rsid w:val="00CC0B4E"/>
    <w:rsid w:val="00CD0492"/>
    <w:rsid w:val="00CD4F18"/>
    <w:rsid w:val="00CE05E6"/>
    <w:rsid w:val="00CE3BAF"/>
    <w:rsid w:val="00D04555"/>
    <w:rsid w:val="00D06987"/>
    <w:rsid w:val="00D109F2"/>
    <w:rsid w:val="00D27CA2"/>
    <w:rsid w:val="00D36E20"/>
    <w:rsid w:val="00D4039C"/>
    <w:rsid w:val="00D41B7A"/>
    <w:rsid w:val="00D47AFB"/>
    <w:rsid w:val="00D643C7"/>
    <w:rsid w:val="00D749E4"/>
    <w:rsid w:val="00D80BFF"/>
    <w:rsid w:val="00D965F9"/>
    <w:rsid w:val="00DA0383"/>
    <w:rsid w:val="00DA25DF"/>
    <w:rsid w:val="00DA4197"/>
    <w:rsid w:val="00DA7EB0"/>
    <w:rsid w:val="00DC2767"/>
    <w:rsid w:val="00DE2476"/>
    <w:rsid w:val="00DE7327"/>
    <w:rsid w:val="00E2499F"/>
    <w:rsid w:val="00E31D8E"/>
    <w:rsid w:val="00E3550B"/>
    <w:rsid w:val="00E41544"/>
    <w:rsid w:val="00E46379"/>
    <w:rsid w:val="00E470CA"/>
    <w:rsid w:val="00E510EA"/>
    <w:rsid w:val="00E51ABF"/>
    <w:rsid w:val="00E5496E"/>
    <w:rsid w:val="00E630EB"/>
    <w:rsid w:val="00E72867"/>
    <w:rsid w:val="00E802B7"/>
    <w:rsid w:val="00E85ED9"/>
    <w:rsid w:val="00E86611"/>
    <w:rsid w:val="00EA17EB"/>
    <w:rsid w:val="00ED2325"/>
    <w:rsid w:val="00ED6F88"/>
    <w:rsid w:val="00ED7378"/>
    <w:rsid w:val="00ED73D8"/>
    <w:rsid w:val="00ED7E65"/>
    <w:rsid w:val="00EE0B4B"/>
    <w:rsid w:val="00EE0E4B"/>
    <w:rsid w:val="00EF485A"/>
    <w:rsid w:val="00EF6739"/>
    <w:rsid w:val="00F009DB"/>
    <w:rsid w:val="00F226EF"/>
    <w:rsid w:val="00F23EBE"/>
    <w:rsid w:val="00F51E76"/>
    <w:rsid w:val="00F5242A"/>
    <w:rsid w:val="00F6067B"/>
    <w:rsid w:val="00F62094"/>
    <w:rsid w:val="00F7220A"/>
    <w:rsid w:val="00F7602E"/>
    <w:rsid w:val="00F807A2"/>
    <w:rsid w:val="00F81253"/>
    <w:rsid w:val="00F81C39"/>
    <w:rsid w:val="00F97155"/>
    <w:rsid w:val="00FA565B"/>
    <w:rsid w:val="00FB4BEA"/>
    <w:rsid w:val="00FC1D46"/>
    <w:rsid w:val="00FC5377"/>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69A9"/>
    <w:pPr>
      <w:spacing w:after="200" w:line="276" w:lineRule="auto"/>
    </w:pPr>
    <w:rPr>
      <w:lang w:eastAsia="en-US"/>
    </w:rPr>
  </w:style>
  <w:style w:type="paragraph" w:styleId="Heading1">
    <w:name w:val="heading 1"/>
    <w:basedOn w:val="Normal"/>
    <w:next w:val="Normal"/>
    <w:link w:val="Heading1Char"/>
    <w:uiPriority w:val="99"/>
    <w:qFormat/>
    <w:rsid w:val="000065FE"/>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uiPriority w:val="99"/>
    <w:qFormat/>
    <w:rsid w:val="008F7985"/>
    <w:pPr>
      <w:spacing w:before="100" w:beforeAutospacing="1" w:after="100" w:afterAutospacing="1" w:line="240" w:lineRule="auto"/>
      <w:outlineLvl w:val="1"/>
    </w:pPr>
    <w:rPr>
      <w:rFonts w:ascii="Times New Roman" w:eastAsia="Times New Roman" w:hAnsi="Times New Roman"/>
      <w:b/>
      <w:bCs/>
      <w:sz w:val="36"/>
      <w:szCs w:val="36"/>
      <w:lang w:eastAsia="pl-PL"/>
    </w:rPr>
  </w:style>
  <w:style w:type="paragraph" w:styleId="Heading3">
    <w:name w:val="heading 3"/>
    <w:basedOn w:val="Normal"/>
    <w:next w:val="Normal"/>
    <w:link w:val="Heading3Char"/>
    <w:uiPriority w:val="99"/>
    <w:qFormat/>
    <w:rsid w:val="00AE2D3E"/>
    <w:pPr>
      <w:keepNext/>
      <w:spacing w:before="240" w:after="60" w:line="240" w:lineRule="auto"/>
      <w:outlineLvl w:val="2"/>
    </w:pPr>
    <w:rPr>
      <w:rFonts w:ascii="Cambria" w:eastAsia="Times New Roman" w:hAnsi="Cambria"/>
      <w:b/>
      <w:bCs/>
      <w:sz w:val="26"/>
      <w:szCs w:val="26"/>
      <w:lang w:eastAsia="pl-PL"/>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065FE"/>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8F7985"/>
    <w:rPr>
      <w:rFonts w:ascii="Times New Roman" w:hAnsi="Times New Roman" w:cs="Times New Roman"/>
      <w:b/>
      <w:bCs/>
      <w:sz w:val="36"/>
      <w:szCs w:val="36"/>
      <w:lang w:eastAsia="pl-PL"/>
    </w:rPr>
  </w:style>
  <w:style w:type="character" w:customStyle="1" w:styleId="Heading3Char">
    <w:name w:val="Heading 3 Char"/>
    <w:basedOn w:val="DefaultParagraphFont"/>
    <w:link w:val="Heading3"/>
    <w:uiPriority w:val="99"/>
    <w:locked/>
    <w:rsid w:val="00AE2D3E"/>
    <w:rPr>
      <w:rFonts w:ascii="Cambria" w:hAnsi="Cambria" w:cs="Times New Roman"/>
      <w:b/>
      <w:bCs/>
      <w:sz w:val="26"/>
      <w:szCs w:val="26"/>
      <w:lang w:eastAsia="pl-PL"/>
    </w:rPr>
  </w:style>
  <w:style w:type="paragraph" w:styleId="BalloonText">
    <w:name w:val="Balloon Text"/>
    <w:basedOn w:val="Normal"/>
    <w:link w:val="BalloonTextChar"/>
    <w:uiPriority w:val="99"/>
    <w:semiHidden/>
    <w:rsid w:val="004769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769A9"/>
    <w:rPr>
      <w:rFonts w:ascii="Tahoma" w:hAnsi="Tahoma" w:cs="Tahoma"/>
      <w:sz w:val="16"/>
      <w:szCs w:val="16"/>
    </w:rPr>
  </w:style>
  <w:style w:type="paragraph" w:styleId="ListParagraph">
    <w:name w:val="List Paragraph"/>
    <w:basedOn w:val="Normal"/>
    <w:uiPriority w:val="99"/>
    <w:qFormat/>
    <w:rsid w:val="004769A9"/>
    <w:pPr>
      <w:ind w:left="720"/>
      <w:contextualSpacing/>
    </w:pPr>
  </w:style>
  <w:style w:type="paragraph" w:customStyle="1" w:styleId="Default">
    <w:name w:val="Default"/>
    <w:uiPriority w:val="99"/>
    <w:rsid w:val="004769A9"/>
    <w:pPr>
      <w:autoSpaceDE w:val="0"/>
      <w:autoSpaceDN w:val="0"/>
      <w:adjustRightInd w:val="0"/>
    </w:pPr>
    <w:rPr>
      <w:rFonts w:ascii="Arial" w:hAnsi="Arial" w:cs="Arial"/>
      <w:color w:val="000000"/>
      <w:sz w:val="24"/>
      <w:szCs w:val="24"/>
      <w:lang w:eastAsia="en-US"/>
    </w:rPr>
  </w:style>
  <w:style w:type="paragraph" w:styleId="BodyText2">
    <w:name w:val="Body Text 2"/>
    <w:aliases w:val="tabela nagłówek 1"/>
    <w:basedOn w:val="Normal"/>
    <w:link w:val="BodyText2Char"/>
    <w:uiPriority w:val="99"/>
    <w:rsid w:val="004769A9"/>
    <w:pPr>
      <w:spacing w:after="0" w:line="360" w:lineRule="auto"/>
      <w:jc w:val="both"/>
    </w:pPr>
    <w:rPr>
      <w:rFonts w:ascii="Times New Roman" w:eastAsia="Times New Roman" w:hAnsi="Times New Roman"/>
      <w:sz w:val="24"/>
      <w:szCs w:val="24"/>
      <w:lang w:eastAsia="pl-PL"/>
    </w:rPr>
  </w:style>
  <w:style w:type="character" w:customStyle="1" w:styleId="BodyText2Char">
    <w:name w:val="Body Text 2 Char"/>
    <w:aliases w:val="tabela nagłówek 1 Char"/>
    <w:basedOn w:val="DefaultParagraphFont"/>
    <w:link w:val="BodyText2"/>
    <w:uiPriority w:val="99"/>
    <w:locked/>
    <w:rsid w:val="004769A9"/>
    <w:rPr>
      <w:rFonts w:ascii="Times New Roman" w:hAnsi="Times New Roman" w:cs="Times New Roman"/>
      <w:sz w:val="24"/>
      <w:szCs w:val="24"/>
      <w:lang w:eastAsia="pl-PL"/>
    </w:rPr>
  </w:style>
  <w:style w:type="paragraph" w:styleId="BodyText3">
    <w:name w:val="Body Text 3"/>
    <w:basedOn w:val="Normal"/>
    <w:link w:val="BodyText3Char"/>
    <w:uiPriority w:val="99"/>
    <w:semiHidden/>
    <w:rsid w:val="004769A9"/>
    <w:pPr>
      <w:spacing w:after="120"/>
    </w:pPr>
    <w:rPr>
      <w:sz w:val="16"/>
      <w:szCs w:val="16"/>
    </w:rPr>
  </w:style>
  <w:style w:type="character" w:customStyle="1" w:styleId="BodyText3Char">
    <w:name w:val="Body Text 3 Char"/>
    <w:basedOn w:val="DefaultParagraphFont"/>
    <w:link w:val="BodyText3"/>
    <w:uiPriority w:val="99"/>
    <w:semiHidden/>
    <w:locked/>
    <w:rsid w:val="004769A9"/>
    <w:rPr>
      <w:rFonts w:cs="Times New Roman"/>
      <w:sz w:val="16"/>
      <w:szCs w:val="16"/>
    </w:rPr>
  </w:style>
  <w:style w:type="paragraph" w:styleId="BodyText">
    <w:name w:val="Body Text"/>
    <w:basedOn w:val="Normal"/>
    <w:link w:val="BodyTextChar"/>
    <w:uiPriority w:val="99"/>
    <w:semiHidden/>
    <w:rsid w:val="004769A9"/>
    <w:pPr>
      <w:spacing w:after="120"/>
    </w:pPr>
  </w:style>
  <w:style w:type="character" w:customStyle="1" w:styleId="BodyTextChar">
    <w:name w:val="Body Text Char"/>
    <w:basedOn w:val="DefaultParagraphFont"/>
    <w:link w:val="BodyText"/>
    <w:uiPriority w:val="99"/>
    <w:semiHidden/>
    <w:locked/>
    <w:rsid w:val="004769A9"/>
    <w:rPr>
      <w:rFonts w:cs="Times New Roman"/>
    </w:rPr>
  </w:style>
  <w:style w:type="paragraph" w:customStyle="1" w:styleId="Standard">
    <w:name w:val="Standard"/>
    <w:uiPriority w:val="99"/>
    <w:rsid w:val="004769A9"/>
    <w:pPr>
      <w:widowControl w:val="0"/>
    </w:pPr>
    <w:rPr>
      <w:rFonts w:ascii="Times New Roman" w:eastAsia="Times New Roman" w:hAnsi="Times New Roman"/>
      <w:sz w:val="24"/>
      <w:szCs w:val="20"/>
    </w:rPr>
  </w:style>
  <w:style w:type="paragraph" w:styleId="Header">
    <w:name w:val="header"/>
    <w:basedOn w:val="Normal"/>
    <w:link w:val="HeaderChar"/>
    <w:uiPriority w:val="99"/>
    <w:semiHidden/>
    <w:rsid w:val="004769A9"/>
    <w:pPr>
      <w:tabs>
        <w:tab w:val="center" w:pos="4536"/>
        <w:tab w:val="right" w:pos="9072"/>
      </w:tabs>
      <w:spacing w:after="0" w:line="240" w:lineRule="auto"/>
    </w:pPr>
  </w:style>
  <w:style w:type="character" w:customStyle="1" w:styleId="HeaderChar">
    <w:name w:val="Header Char"/>
    <w:basedOn w:val="DefaultParagraphFont"/>
    <w:link w:val="Header"/>
    <w:uiPriority w:val="99"/>
    <w:semiHidden/>
    <w:locked/>
    <w:rsid w:val="004769A9"/>
    <w:rPr>
      <w:rFonts w:cs="Times New Roman"/>
    </w:rPr>
  </w:style>
  <w:style w:type="paragraph" w:styleId="Footer">
    <w:name w:val="footer"/>
    <w:basedOn w:val="Normal"/>
    <w:link w:val="FooterChar"/>
    <w:uiPriority w:val="99"/>
    <w:rsid w:val="004769A9"/>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4769A9"/>
    <w:rPr>
      <w:rFonts w:cs="Times New Roman"/>
    </w:rPr>
  </w:style>
  <w:style w:type="character" w:customStyle="1" w:styleId="ti">
    <w:name w:val="ti"/>
    <w:basedOn w:val="DefaultParagraphFont"/>
    <w:uiPriority w:val="99"/>
    <w:rsid w:val="004769A9"/>
    <w:rPr>
      <w:rFonts w:cs="Times New Roman"/>
    </w:rPr>
  </w:style>
  <w:style w:type="table" w:styleId="TableGrid">
    <w:name w:val="Table Grid"/>
    <w:basedOn w:val="TableNormal"/>
    <w:uiPriority w:val="99"/>
    <w:rsid w:val="004769A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rsid w:val="00630111"/>
    <w:rPr>
      <w:rFonts w:cs="Times New Roman"/>
      <w:color w:val="0000FF"/>
      <w:u w:val="single"/>
    </w:rPr>
  </w:style>
  <w:style w:type="paragraph" w:styleId="NormalWeb">
    <w:name w:val="Normal (Web)"/>
    <w:basedOn w:val="Normal"/>
    <w:uiPriority w:val="99"/>
    <w:rsid w:val="00630111"/>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nagl">
    <w:name w:val="nagl"/>
    <w:basedOn w:val="Normal"/>
    <w:uiPriority w:val="99"/>
    <w:rsid w:val="00862BF0"/>
    <w:pPr>
      <w:spacing w:before="100" w:beforeAutospacing="1" w:after="100" w:afterAutospacing="1" w:line="240" w:lineRule="auto"/>
      <w:jc w:val="center"/>
    </w:pPr>
    <w:rPr>
      <w:rFonts w:ascii="Arial" w:eastAsia="Times New Roman" w:hAnsi="Arial" w:cs="Arial"/>
      <w:color w:val="6D460D"/>
      <w:sz w:val="21"/>
      <w:szCs w:val="21"/>
      <w:lang w:eastAsia="pl-PL"/>
    </w:rPr>
  </w:style>
  <w:style w:type="paragraph" w:styleId="EndnoteText">
    <w:name w:val="endnote text"/>
    <w:basedOn w:val="Normal"/>
    <w:link w:val="EndnoteTextChar"/>
    <w:uiPriority w:val="99"/>
    <w:semiHidden/>
    <w:rsid w:val="00111BA7"/>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111BA7"/>
    <w:rPr>
      <w:rFonts w:cs="Times New Roman"/>
      <w:sz w:val="20"/>
      <w:szCs w:val="20"/>
    </w:rPr>
  </w:style>
  <w:style w:type="character" w:styleId="EndnoteReference">
    <w:name w:val="endnote reference"/>
    <w:basedOn w:val="DefaultParagraphFont"/>
    <w:uiPriority w:val="99"/>
    <w:semiHidden/>
    <w:rsid w:val="00111BA7"/>
    <w:rPr>
      <w:rFonts w:cs="Times New Roman"/>
      <w:vertAlign w:val="superscript"/>
    </w:rPr>
  </w:style>
  <w:style w:type="character" w:styleId="Strong">
    <w:name w:val="Strong"/>
    <w:basedOn w:val="DefaultParagraphFont"/>
    <w:uiPriority w:val="99"/>
    <w:qFormat/>
    <w:rsid w:val="00147B74"/>
    <w:rPr>
      <w:rFonts w:cs="Times New Roman"/>
      <w:b/>
      <w:bCs/>
      <w:color w:val="666666"/>
    </w:rPr>
  </w:style>
  <w:style w:type="paragraph" w:customStyle="1" w:styleId="Tekstpodstawowywciety2">
    <w:name w:val="Tekst podstawowy wciety 2"/>
    <w:basedOn w:val="Default"/>
    <w:next w:val="Default"/>
    <w:uiPriority w:val="99"/>
    <w:rsid w:val="00147B74"/>
    <w:rPr>
      <w:rFonts w:ascii="Times New Roman" w:hAnsi="Times New Roman" w:cs="Times New Roman"/>
      <w:color w:val="auto"/>
    </w:rPr>
  </w:style>
  <w:style w:type="character" w:customStyle="1" w:styleId="Odwo3anieprzypisu">
    <w:name w:val="Odwo3anie przypisu"/>
    <w:uiPriority w:val="99"/>
    <w:rsid w:val="00147B74"/>
    <w:rPr>
      <w:color w:val="000000"/>
    </w:rPr>
  </w:style>
  <w:style w:type="paragraph" w:customStyle="1" w:styleId="Nag3wek5">
    <w:name w:val="Nag3ówek 5"/>
    <w:basedOn w:val="Default"/>
    <w:next w:val="Default"/>
    <w:uiPriority w:val="99"/>
    <w:rsid w:val="00F226EF"/>
    <w:rPr>
      <w:rFonts w:ascii="Times New Roman" w:hAnsi="Times New Roman" w:cs="Times New Roman"/>
      <w:color w:val="auto"/>
    </w:rPr>
  </w:style>
  <w:style w:type="paragraph" w:customStyle="1" w:styleId="Tekstpodstawowywciety3">
    <w:name w:val="Tekst podstawowy wciety 3"/>
    <w:basedOn w:val="Default"/>
    <w:next w:val="Default"/>
    <w:uiPriority w:val="99"/>
    <w:rsid w:val="00F226EF"/>
    <w:rPr>
      <w:rFonts w:ascii="Times New Roman" w:hAnsi="Times New Roman" w:cs="Times New Roman"/>
      <w:color w:val="auto"/>
    </w:rPr>
  </w:style>
  <w:style w:type="paragraph" w:styleId="NoSpacing">
    <w:name w:val="No Spacing"/>
    <w:uiPriority w:val="99"/>
    <w:qFormat/>
    <w:rsid w:val="000065FE"/>
    <w:rPr>
      <w:lang w:eastAsia="en-US"/>
    </w:rPr>
  </w:style>
</w:styles>
</file>

<file path=word/webSettings.xml><?xml version="1.0" encoding="utf-8"?>
<w:webSettings xmlns:r="http://schemas.openxmlformats.org/officeDocument/2006/relationships" xmlns:w="http://schemas.openxmlformats.org/wordprocessingml/2006/main">
  <w:divs>
    <w:div w:id="1258320664">
      <w:marLeft w:val="0"/>
      <w:marRight w:val="0"/>
      <w:marTop w:val="0"/>
      <w:marBottom w:val="0"/>
      <w:divBdr>
        <w:top w:val="none" w:sz="0" w:space="0" w:color="auto"/>
        <w:left w:val="none" w:sz="0" w:space="0" w:color="auto"/>
        <w:bottom w:val="none" w:sz="0" w:space="0" w:color="auto"/>
        <w:right w:val="none" w:sz="0" w:space="0" w:color="auto"/>
      </w:divBdr>
      <w:divsChild>
        <w:div w:id="1258320684">
          <w:marLeft w:val="0"/>
          <w:marRight w:val="0"/>
          <w:marTop w:val="0"/>
          <w:marBottom w:val="0"/>
          <w:divBdr>
            <w:top w:val="none" w:sz="0" w:space="0" w:color="auto"/>
            <w:left w:val="none" w:sz="0" w:space="0" w:color="auto"/>
            <w:bottom w:val="none" w:sz="0" w:space="0" w:color="auto"/>
            <w:right w:val="none" w:sz="0" w:space="0" w:color="auto"/>
          </w:divBdr>
          <w:divsChild>
            <w:div w:id="1258320657">
              <w:marLeft w:val="0"/>
              <w:marRight w:val="0"/>
              <w:marTop w:val="75"/>
              <w:marBottom w:val="0"/>
              <w:divBdr>
                <w:top w:val="none" w:sz="0" w:space="0" w:color="auto"/>
                <w:left w:val="none" w:sz="0" w:space="0" w:color="auto"/>
                <w:bottom w:val="none" w:sz="0" w:space="0" w:color="auto"/>
                <w:right w:val="none" w:sz="0" w:space="0" w:color="auto"/>
              </w:divBdr>
              <w:divsChild>
                <w:div w:id="1258320679">
                  <w:marLeft w:val="0"/>
                  <w:marRight w:val="0"/>
                  <w:marTop w:val="0"/>
                  <w:marBottom w:val="0"/>
                  <w:divBdr>
                    <w:top w:val="single" w:sz="8" w:space="0" w:color="A9A8A8"/>
                    <w:left w:val="single" w:sz="8" w:space="0" w:color="A9A8A8"/>
                    <w:bottom w:val="single" w:sz="8" w:space="0" w:color="A9A8A8"/>
                    <w:right w:val="single" w:sz="8" w:space="0" w:color="A9A8A8"/>
                  </w:divBdr>
                  <w:divsChild>
                    <w:div w:id="1258320672">
                      <w:marLeft w:val="0"/>
                      <w:marRight w:val="0"/>
                      <w:marTop w:val="0"/>
                      <w:marBottom w:val="0"/>
                      <w:divBdr>
                        <w:top w:val="none" w:sz="0" w:space="0" w:color="auto"/>
                        <w:left w:val="none" w:sz="0" w:space="0" w:color="auto"/>
                        <w:bottom w:val="none" w:sz="0" w:space="0" w:color="auto"/>
                        <w:right w:val="none" w:sz="0" w:space="0" w:color="auto"/>
                      </w:divBdr>
                      <w:divsChild>
                        <w:div w:id="125832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8320665">
      <w:marLeft w:val="0"/>
      <w:marRight w:val="0"/>
      <w:marTop w:val="0"/>
      <w:marBottom w:val="0"/>
      <w:divBdr>
        <w:top w:val="none" w:sz="0" w:space="0" w:color="auto"/>
        <w:left w:val="none" w:sz="0" w:space="0" w:color="auto"/>
        <w:bottom w:val="none" w:sz="0" w:space="0" w:color="auto"/>
        <w:right w:val="none" w:sz="0" w:space="0" w:color="auto"/>
      </w:divBdr>
      <w:divsChild>
        <w:div w:id="1258320676">
          <w:marLeft w:val="0"/>
          <w:marRight w:val="0"/>
          <w:marTop w:val="0"/>
          <w:marBottom w:val="0"/>
          <w:divBdr>
            <w:top w:val="none" w:sz="0" w:space="0" w:color="auto"/>
            <w:left w:val="none" w:sz="0" w:space="0" w:color="auto"/>
            <w:bottom w:val="none" w:sz="0" w:space="0" w:color="auto"/>
            <w:right w:val="none" w:sz="0" w:space="0" w:color="auto"/>
          </w:divBdr>
          <w:divsChild>
            <w:div w:id="1258320691">
              <w:marLeft w:val="0"/>
              <w:marRight w:val="0"/>
              <w:marTop w:val="0"/>
              <w:marBottom w:val="0"/>
              <w:divBdr>
                <w:top w:val="none" w:sz="0" w:space="0" w:color="auto"/>
                <w:left w:val="none" w:sz="0" w:space="0" w:color="auto"/>
                <w:bottom w:val="none" w:sz="0" w:space="0" w:color="auto"/>
                <w:right w:val="none" w:sz="0" w:space="0" w:color="auto"/>
              </w:divBdr>
              <w:divsChild>
                <w:div w:id="1258320671">
                  <w:marLeft w:val="0"/>
                  <w:marRight w:val="0"/>
                  <w:marTop w:val="0"/>
                  <w:marBottom w:val="0"/>
                  <w:divBdr>
                    <w:top w:val="none" w:sz="0" w:space="0" w:color="auto"/>
                    <w:left w:val="none" w:sz="0" w:space="0" w:color="auto"/>
                    <w:bottom w:val="none" w:sz="0" w:space="0" w:color="auto"/>
                    <w:right w:val="none" w:sz="0" w:space="0" w:color="auto"/>
                  </w:divBdr>
                  <w:divsChild>
                    <w:div w:id="125832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320668">
      <w:marLeft w:val="0"/>
      <w:marRight w:val="0"/>
      <w:marTop w:val="0"/>
      <w:marBottom w:val="0"/>
      <w:divBdr>
        <w:top w:val="none" w:sz="0" w:space="0" w:color="auto"/>
        <w:left w:val="none" w:sz="0" w:space="0" w:color="auto"/>
        <w:bottom w:val="none" w:sz="0" w:space="0" w:color="auto"/>
        <w:right w:val="none" w:sz="0" w:space="0" w:color="auto"/>
      </w:divBdr>
      <w:divsChild>
        <w:div w:id="1258320694">
          <w:marLeft w:val="0"/>
          <w:marRight w:val="0"/>
          <w:marTop w:val="0"/>
          <w:marBottom w:val="0"/>
          <w:divBdr>
            <w:top w:val="none" w:sz="0" w:space="0" w:color="auto"/>
            <w:left w:val="none" w:sz="0" w:space="0" w:color="auto"/>
            <w:bottom w:val="none" w:sz="0" w:space="0" w:color="auto"/>
            <w:right w:val="none" w:sz="0" w:space="0" w:color="auto"/>
          </w:divBdr>
        </w:div>
      </w:divsChild>
    </w:div>
    <w:div w:id="1258320675">
      <w:marLeft w:val="0"/>
      <w:marRight w:val="0"/>
      <w:marTop w:val="0"/>
      <w:marBottom w:val="0"/>
      <w:divBdr>
        <w:top w:val="none" w:sz="0" w:space="0" w:color="auto"/>
        <w:left w:val="none" w:sz="0" w:space="0" w:color="auto"/>
        <w:bottom w:val="none" w:sz="0" w:space="0" w:color="auto"/>
        <w:right w:val="none" w:sz="0" w:space="0" w:color="auto"/>
      </w:divBdr>
      <w:divsChild>
        <w:div w:id="1258320661">
          <w:marLeft w:val="0"/>
          <w:marRight w:val="0"/>
          <w:marTop w:val="0"/>
          <w:marBottom w:val="0"/>
          <w:divBdr>
            <w:top w:val="none" w:sz="0" w:space="0" w:color="auto"/>
            <w:left w:val="none" w:sz="0" w:space="0" w:color="auto"/>
            <w:bottom w:val="none" w:sz="0" w:space="0" w:color="auto"/>
            <w:right w:val="none" w:sz="0" w:space="0" w:color="auto"/>
          </w:divBdr>
          <w:divsChild>
            <w:div w:id="1258320682">
              <w:marLeft w:val="0"/>
              <w:marRight w:val="0"/>
              <w:marTop w:val="0"/>
              <w:marBottom w:val="0"/>
              <w:divBdr>
                <w:top w:val="none" w:sz="0" w:space="0" w:color="auto"/>
                <w:left w:val="none" w:sz="0" w:space="0" w:color="auto"/>
                <w:bottom w:val="none" w:sz="0" w:space="0" w:color="auto"/>
                <w:right w:val="none" w:sz="0" w:space="0" w:color="auto"/>
              </w:divBdr>
              <w:divsChild>
                <w:div w:id="125832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686">
      <w:marLeft w:val="0"/>
      <w:marRight w:val="0"/>
      <w:marTop w:val="0"/>
      <w:marBottom w:val="0"/>
      <w:divBdr>
        <w:top w:val="none" w:sz="0" w:space="0" w:color="auto"/>
        <w:left w:val="none" w:sz="0" w:space="0" w:color="auto"/>
        <w:bottom w:val="none" w:sz="0" w:space="0" w:color="auto"/>
        <w:right w:val="none" w:sz="0" w:space="0" w:color="auto"/>
      </w:divBdr>
      <w:divsChild>
        <w:div w:id="1258320701">
          <w:marLeft w:val="0"/>
          <w:marRight w:val="0"/>
          <w:marTop w:val="0"/>
          <w:marBottom w:val="0"/>
          <w:divBdr>
            <w:top w:val="none" w:sz="0" w:space="0" w:color="auto"/>
            <w:left w:val="none" w:sz="0" w:space="0" w:color="auto"/>
            <w:bottom w:val="none" w:sz="0" w:space="0" w:color="auto"/>
            <w:right w:val="none" w:sz="0" w:space="0" w:color="auto"/>
          </w:divBdr>
          <w:divsChild>
            <w:div w:id="1258320690">
              <w:marLeft w:val="0"/>
              <w:marRight w:val="0"/>
              <w:marTop w:val="0"/>
              <w:marBottom w:val="0"/>
              <w:divBdr>
                <w:top w:val="none" w:sz="0" w:space="0" w:color="auto"/>
                <w:left w:val="none" w:sz="0" w:space="0" w:color="auto"/>
                <w:bottom w:val="none" w:sz="0" w:space="0" w:color="auto"/>
                <w:right w:val="none" w:sz="0" w:space="0" w:color="auto"/>
              </w:divBdr>
              <w:divsChild>
                <w:div w:id="1258320680">
                  <w:marLeft w:val="0"/>
                  <w:marRight w:val="0"/>
                  <w:marTop w:val="0"/>
                  <w:marBottom w:val="0"/>
                  <w:divBdr>
                    <w:top w:val="none" w:sz="0" w:space="0" w:color="auto"/>
                    <w:left w:val="none" w:sz="0" w:space="0" w:color="auto"/>
                    <w:bottom w:val="none" w:sz="0" w:space="0" w:color="auto"/>
                    <w:right w:val="none" w:sz="0" w:space="0" w:color="auto"/>
                  </w:divBdr>
                  <w:divsChild>
                    <w:div w:id="1258320674">
                      <w:marLeft w:val="0"/>
                      <w:marRight w:val="0"/>
                      <w:marTop w:val="0"/>
                      <w:marBottom w:val="0"/>
                      <w:divBdr>
                        <w:top w:val="none" w:sz="0" w:space="0" w:color="auto"/>
                        <w:left w:val="none" w:sz="0" w:space="0" w:color="auto"/>
                        <w:bottom w:val="none" w:sz="0" w:space="0" w:color="auto"/>
                        <w:right w:val="none" w:sz="0" w:space="0" w:color="auto"/>
                      </w:divBdr>
                      <w:divsChild>
                        <w:div w:id="1258320656">
                          <w:marLeft w:val="0"/>
                          <w:marRight w:val="0"/>
                          <w:marTop w:val="0"/>
                          <w:marBottom w:val="0"/>
                          <w:divBdr>
                            <w:top w:val="none" w:sz="0" w:space="0" w:color="auto"/>
                            <w:left w:val="none" w:sz="0" w:space="0" w:color="auto"/>
                            <w:bottom w:val="none" w:sz="0" w:space="0" w:color="auto"/>
                            <w:right w:val="none" w:sz="0" w:space="0" w:color="auto"/>
                          </w:divBdr>
                          <w:divsChild>
                            <w:div w:id="1258320704">
                              <w:marLeft w:val="0"/>
                              <w:marRight w:val="0"/>
                              <w:marTop w:val="0"/>
                              <w:marBottom w:val="0"/>
                              <w:divBdr>
                                <w:top w:val="none" w:sz="0" w:space="0" w:color="auto"/>
                                <w:left w:val="none" w:sz="0" w:space="0" w:color="auto"/>
                                <w:bottom w:val="none" w:sz="0" w:space="0" w:color="auto"/>
                                <w:right w:val="none" w:sz="0" w:space="0" w:color="auto"/>
                              </w:divBdr>
                              <w:divsChild>
                                <w:div w:id="1258320669">
                                  <w:marLeft w:val="0"/>
                                  <w:marRight w:val="0"/>
                                  <w:marTop w:val="0"/>
                                  <w:marBottom w:val="0"/>
                                  <w:divBdr>
                                    <w:top w:val="none" w:sz="0" w:space="0" w:color="auto"/>
                                    <w:left w:val="none" w:sz="0" w:space="0" w:color="auto"/>
                                    <w:bottom w:val="none" w:sz="0" w:space="0" w:color="auto"/>
                                    <w:right w:val="none" w:sz="0" w:space="0" w:color="auto"/>
                                  </w:divBdr>
                                  <w:divsChild>
                                    <w:div w:id="1258320685">
                                      <w:marLeft w:val="0"/>
                                      <w:marRight w:val="0"/>
                                      <w:marTop w:val="100"/>
                                      <w:marBottom w:val="100"/>
                                      <w:divBdr>
                                        <w:top w:val="none" w:sz="0" w:space="0" w:color="auto"/>
                                        <w:left w:val="none" w:sz="0" w:space="0" w:color="auto"/>
                                        <w:bottom w:val="none" w:sz="0" w:space="0" w:color="auto"/>
                                        <w:right w:val="none" w:sz="0" w:space="0" w:color="auto"/>
                                      </w:divBdr>
                                      <w:divsChild>
                                        <w:div w:id="1258320706">
                                          <w:marLeft w:val="0"/>
                                          <w:marRight w:val="0"/>
                                          <w:marTop w:val="0"/>
                                          <w:marBottom w:val="0"/>
                                          <w:divBdr>
                                            <w:top w:val="none" w:sz="0" w:space="0" w:color="auto"/>
                                            <w:left w:val="none" w:sz="0" w:space="0" w:color="auto"/>
                                            <w:bottom w:val="none" w:sz="0" w:space="0" w:color="auto"/>
                                            <w:right w:val="none" w:sz="0" w:space="0" w:color="auto"/>
                                          </w:divBdr>
                                          <w:divsChild>
                                            <w:div w:id="1258320660">
                                              <w:marLeft w:val="0"/>
                                              <w:marRight w:val="0"/>
                                              <w:marTop w:val="0"/>
                                              <w:marBottom w:val="0"/>
                                              <w:divBdr>
                                                <w:top w:val="none" w:sz="0" w:space="0" w:color="auto"/>
                                                <w:left w:val="none" w:sz="0" w:space="0" w:color="auto"/>
                                                <w:bottom w:val="none" w:sz="0" w:space="0" w:color="auto"/>
                                                <w:right w:val="none" w:sz="0" w:space="0" w:color="auto"/>
                                              </w:divBdr>
                                              <w:divsChild>
                                                <w:div w:id="1258320692">
                                                  <w:marLeft w:val="0"/>
                                                  <w:marRight w:val="0"/>
                                                  <w:marTop w:val="0"/>
                                                  <w:marBottom w:val="0"/>
                                                  <w:divBdr>
                                                    <w:top w:val="none" w:sz="0" w:space="0" w:color="auto"/>
                                                    <w:left w:val="none" w:sz="0" w:space="0" w:color="auto"/>
                                                    <w:bottom w:val="none" w:sz="0" w:space="0" w:color="auto"/>
                                                    <w:right w:val="none" w:sz="0" w:space="0" w:color="auto"/>
                                                  </w:divBdr>
                                                </w:div>
                                                <w:div w:id="125832069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8320687">
      <w:marLeft w:val="0"/>
      <w:marRight w:val="0"/>
      <w:marTop w:val="0"/>
      <w:marBottom w:val="0"/>
      <w:divBdr>
        <w:top w:val="none" w:sz="0" w:space="0" w:color="auto"/>
        <w:left w:val="none" w:sz="0" w:space="0" w:color="auto"/>
        <w:bottom w:val="none" w:sz="0" w:space="0" w:color="auto"/>
        <w:right w:val="none" w:sz="0" w:space="0" w:color="auto"/>
      </w:divBdr>
      <w:divsChild>
        <w:div w:id="1258320670">
          <w:marLeft w:val="0"/>
          <w:marRight w:val="0"/>
          <w:marTop w:val="0"/>
          <w:marBottom w:val="0"/>
          <w:divBdr>
            <w:top w:val="none" w:sz="0" w:space="0" w:color="auto"/>
            <w:left w:val="none" w:sz="0" w:space="0" w:color="auto"/>
            <w:bottom w:val="none" w:sz="0" w:space="0" w:color="auto"/>
            <w:right w:val="none" w:sz="0" w:space="0" w:color="auto"/>
          </w:divBdr>
          <w:divsChild>
            <w:div w:id="1258320678">
              <w:marLeft w:val="0"/>
              <w:marRight w:val="0"/>
              <w:marTop w:val="0"/>
              <w:marBottom w:val="0"/>
              <w:divBdr>
                <w:top w:val="none" w:sz="0" w:space="0" w:color="auto"/>
                <w:left w:val="none" w:sz="0" w:space="0" w:color="auto"/>
                <w:bottom w:val="none" w:sz="0" w:space="0" w:color="auto"/>
                <w:right w:val="none" w:sz="0" w:space="0" w:color="auto"/>
              </w:divBdr>
              <w:divsChild>
                <w:div w:id="1258320707">
                  <w:marLeft w:val="0"/>
                  <w:marRight w:val="0"/>
                  <w:marTop w:val="0"/>
                  <w:marBottom w:val="0"/>
                  <w:divBdr>
                    <w:top w:val="none" w:sz="0" w:space="0" w:color="auto"/>
                    <w:left w:val="none" w:sz="0" w:space="0" w:color="auto"/>
                    <w:bottom w:val="none" w:sz="0" w:space="0" w:color="auto"/>
                    <w:right w:val="none" w:sz="0" w:space="0" w:color="auto"/>
                  </w:divBdr>
                  <w:divsChild>
                    <w:div w:id="1258320703">
                      <w:marLeft w:val="0"/>
                      <w:marRight w:val="0"/>
                      <w:marTop w:val="0"/>
                      <w:marBottom w:val="0"/>
                      <w:divBdr>
                        <w:top w:val="none" w:sz="0" w:space="0" w:color="auto"/>
                        <w:left w:val="none" w:sz="0" w:space="0" w:color="auto"/>
                        <w:bottom w:val="none" w:sz="0" w:space="0" w:color="auto"/>
                        <w:right w:val="none" w:sz="0" w:space="0" w:color="auto"/>
                      </w:divBdr>
                      <w:divsChild>
                        <w:div w:id="1258320666">
                          <w:marLeft w:val="0"/>
                          <w:marRight w:val="0"/>
                          <w:marTop w:val="0"/>
                          <w:marBottom w:val="0"/>
                          <w:divBdr>
                            <w:top w:val="none" w:sz="0" w:space="0" w:color="auto"/>
                            <w:left w:val="none" w:sz="0" w:space="0" w:color="auto"/>
                            <w:bottom w:val="none" w:sz="0" w:space="0" w:color="auto"/>
                            <w:right w:val="none" w:sz="0" w:space="0" w:color="auto"/>
                          </w:divBdr>
                          <w:divsChild>
                            <w:div w:id="1258320699">
                              <w:marLeft w:val="0"/>
                              <w:marRight w:val="0"/>
                              <w:marTop w:val="0"/>
                              <w:marBottom w:val="0"/>
                              <w:divBdr>
                                <w:top w:val="none" w:sz="0" w:space="0" w:color="auto"/>
                                <w:left w:val="none" w:sz="0" w:space="0" w:color="auto"/>
                                <w:bottom w:val="none" w:sz="0" w:space="0" w:color="auto"/>
                                <w:right w:val="none" w:sz="0" w:space="0" w:color="auto"/>
                              </w:divBdr>
                              <w:divsChild>
                                <w:div w:id="1258320698">
                                  <w:marLeft w:val="0"/>
                                  <w:marRight w:val="0"/>
                                  <w:marTop w:val="0"/>
                                  <w:marBottom w:val="0"/>
                                  <w:divBdr>
                                    <w:top w:val="none" w:sz="0" w:space="0" w:color="auto"/>
                                    <w:left w:val="none" w:sz="0" w:space="0" w:color="auto"/>
                                    <w:bottom w:val="none" w:sz="0" w:space="0" w:color="auto"/>
                                    <w:right w:val="none" w:sz="0" w:space="0" w:color="auto"/>
                                  </w:divBdr>
                                  <w:divsChild>
                                    <w:div w:id="1258320667">
                                      <w:marLeft w:val="0"/>
                                      <w:marRight w:val="0"/>
                                      <w:marTop w:val="100"/>
                                      <w:marBottom w:val="100"/>
                                      <w:divBdr>
                                        <w:top w:val="none" w:sz="0" w:space="0" w:color="auto"/>
                                        <w:left w:val="none" w:sz="0" w:space="0" w:color="auto"/>
                                        <w:bottom w:val="none" w:sz="0" w:space="0" w:color="auto"/>
                                        <w:right w:val="none" w:sz="0" w:space="0" w:color="auto"/>
                                      </w:divBdr>
                                      <w:divsChild>
                                        <w:div w:id="1258320702">
                                          <w:marLeft w:val="0"/>
                                          <w:marRight w:val="0"/>
                                          <w:marTop w:val="0"/>
                                          <w:marBottom w:val="0"/>
                                          <w:divBdr>
                                            <w:top w:val="none" w:sz="0" w:space="0" w:color="auto"/>
                                            <w:left w:val="none" w:sz="0" w:space="0" w:color="auto"/>
                                            <w:bottom w:val="none" w:sz="0" w:space="0" w:color="auto"/>
                                            <w:right w:val="none" w:sz="0" w:space="0" w:color="auto"/>
                                          </w:divBdr>
                                          <w:divsChild>
                                            <w:div w:id="1258320673">
                                              <w:marLeft w:val="0"/>
                                              <w:marRight w:val="0"/>
                                              <w:marTop w:val="0"/>
                                              <w:marBottom w:val="0"/>
                                              <w:divBdr>
                                                <w:top w:val="none" w:sz="0" w:space="0" w:color="auto"/>
                                                <w:left w:val="none" w:sz="0" w:space="0" w:color="auto"/>
                                                <w:bottom w:val="none" w:sz="0" w:space="0" w:color="auto"/>
                                                <w:right w:val="none" w:sz="0" w:space="0" w:color="auto"/>
                                              </w:divBdr>
                                              <w:divsChild>
                                                <w:div w:id="1258320655">
                                                  <w:marLeft w:val="0"/>
                                                  <w:marRight w:val="0"/>
                                                  <w:marTop w:val="0"/>
                                                  <w:marBottom w:val="0"/>
                                                  <w:divBdr>
                                                    <w:top w:val="none" w:sz="0" w:space="0" w:color="auto"/>
                                                    <w:left w:val="none" w:sz="0" w:space="0" w:color="auto"/>
                                                    <w:bottom w:val="none" w:sz="0" w:space="0" w:color="auto"/>
                                                    <w:right w:val="none" w:sz="0" w:space="0" w:color="auto"/>
                                                  </w:divBdr>
                                                </w:div>
                                                <w:div w:id="125832069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8320695">
      <w:marLeft w:val="0"/>
      <w:marRight w:val="0"/>
      <w:marTop w:val="0"/>
      <w:marBottom w:val="0"/>
      <w:divBdr>
        <w:top w:val="none" w:sz="0" w:space="0" w:color="auto"/>
        <w:left w:val="none" w:sz="0" w:space="0" w:color="auto"/>
        <w:bottom w:val="none" w:sz="0" w:space="0" w:color="auto"/>
        <w:right w:val="none" w:sz="0" w:space="0" w:color="auto"/>
      </w:divBdr>
      <w:divsChild>
        <w:div w:id="1258320688">
          <w:marLeft w:val="0"/>
          <w:marRight w:val="0"/>
          <w:marTop w:val="0"/>
          <w:marBottom w:val="0"/>
          <w:divBdr>
            <w:top w:val="none" w:sz="0" w:space="0" w:color="auto"/>
            <w:left w:val="none" w:sz="0" w:space="0" w:color="auto"/>
            <w:bottom w:val="none" w:sz="0" w:space="0" w:color="auto"/>
            <w:right w:val="none" w:sz="0" w:space="0" w:color="auto"/>
          </w:divBdr>
          <w:divsChild>
            <w:div w:id="1258320681">
              <w:marLeft w:val="0"/>
              <w:marRight w:val="0"/>
              <w:marTop w:val="0"/>
              <w:marBottom w:val="0"/>
              <w:divBdr>
                <w:top w:val="none" w:sz="0" w:space="0" w:color="auto"/>
                <w:left w:val="none" w:sz="0" w:space="0" w:color="auto"/>
                <w:bottom w:val="none" w:sz="0" w:space="0" w:color="auto"/>
                <w:right w:val="none" w:sz="0" w:space="0" w:color="auto"/>
              </w:divBdr>
              <w:divsChild>
                <w:div w:id="1258320696">
                  <w:marLeft w:val="0"/>
                  <w:marRight w:val="0"/>
                  <w:marTop w:val="0"/>
                  <w:marBottom w:val="0"/>
                  <w:divBdr>
                    <w:top w:val="none" w:sz="0" w:space="0" w:color="auto"/>
                    <w:left w:val="none" w:sz="0" w:space="0" w:color="auto"/>
                    <w:bottom w:val="none" w:sz="0" w:space="0" w:color="auto"/>
                    <w:right w:val="none" w:sz="0" w:space="0" w:color="auto"/>
                  </w:divBdr>
                  <w:divsChild>
                    <w:div w:id="1258320653">
                      <w:marLeft w:val="0"/>
                      <w:marRight w:val="0"/>
                      <w:marTop w:val="0"/>
                      <w:marBottom w:val="0"/>
                      <w:divBdr>
                        <w:top w:val="none" w:sz="0" w:space="0" w:color="auto"/>
                        <w:left w:val="none" w:sz="0" w:space="0" w:color="auto"/>
                        <w:bottom w:val="none" w:sz="0" w:space="0" w:color="auto"/>
                        <w:right w:val="none" w:sz="0" w:space="0" w:color="auto"/>
                      </w:divBdr>
                      <w:divsChild>
                        <w:div w:id="1258320705">
                          <w:marLeft w:val="0"/>
                          <w:marRight w:val="0"/>
                          <w:marTop w:val="0"/>
                          <w:marBottom w:val="0"/>
                          <w:divBdr>
                            <w:top w:val="none" w:sz="0" w:space="0" w:color="auto"/>
                            <w:left w:val="none" w:sz="0" w:space="0" w:color="auto"/>
                            <w:bottom w:val="none" w:sz="0" w:space="0" w:color="auto"/>
                            <w:right w:val="none" w:sz="0" w:space="0" w:color="auto"/>
                          </w:divBdr>
                          <w:divsChild>
                            <w:div w:id="1258320654">
                              <w:marLeft w:val="0"/>
                              <w:marRight w:val="0"/>
                              <w:marTop w:val="0"/>
                              <w:marBottom w:val="0"/>
                              <w:divBdr>
                                <w:top w:val="none" w:sz="0" w:space="0" w:color="auto"/>
                                <w:left w:val="none" w:sz="0" w:space="0" w:color="auto"/>
                                <w:bottom w:val="none" w:sz="0" w:space="0" w:color="auto"/>
                                <w:right w:val="none" w:sz="0" w:space="0" w:color="auto"/>
                              </w:divBdr>
                              <w:divsChild>
                                <w:div w:id="125832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8320700">
      <w:marLeft w:val="0"/>
      <w:marRight w:val="0"/>
      <w:marTop w:val="0"/>
      <w:marBottom w:val="0"/>
      <w:divBdr>
        <w:top w:val="none" w:sz="0" w:space="0" w:color="auto"/>
        <w:left w:val="none" w:sz="0" w:space="0" w:color="auto"/>
        <w:bottom w:val="none" w:sz="0" w:space="0" w:color="auto"/>
        <w:right w:val="none" w:sz="0" w:space="0" w:color="auto"/>
      </w:divBdr>
      <w:divsChild>
        <w:div w:id="1258320677">
          <w:marLeft w:val="0"/>
          <w:marRight w:val="0"/>
          <w:marTop w:val="0"/>
          <w:marBottom w:val="0"/>
          <w:divBdr>
            <w:top w:val="none" w:sz="0" w:space="0" w:color="auto"/>
            <w:left w:val="none" w:sz="0" w:space="0" w:color="auto"/>
            <w:bottom w:val="none" w:sz="0" w:space="0" w:color="auto"/>
            <w:right w:val="none" w:sz="0" w:space="0" w:color="auto"/>
          </w:divBdr>
          <w:divsChild>
            <w:div w:id="1258320689">
              <w:marLeft w:val="0"/>
              <w:marRight w:val="0"/>
              <w:marTop w:val="0"/>
              <w:marBottom w:val="0"/>
              <w:divBdr>
                <w:top w:val="none" w:sz="0" w:space="0" w:color="auto"/>
                <w:left w:val="none" w:sz="0" w:space="0" w:color="auto"/>
                <w:bottom w:val="none" w:sz="0" w:space="0" w:color="auto"/>
                <w:right w:val="none" w:sz="0" w:space="0" w:color="auto"/>
              </w:divBdr>
              <w:divsChild>
                <w:div w:id="125832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pl.wikipedia.org/wiki/Wojew%C3%B3dztwo_podlaskie" TargetMode="External"/><Relationship Id="rId13" Type="http://schemas.openxmlformats.org/officeDocument/2006/relationships/hyperlink" Target="http://pl.wikipedia.org/wiki/Blanki" TargetMode="External"/><Relationship Id="rId18" Type="http://schemas.openxmlformats.org/officeDocument/2006/relationships/image" Target="media/image2.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yperlink" Target="http://pl.wikipedia.org/wiki/Wojew%C3%B3dztwo_warmi%C5%84sko-mazurskie" TargetMode="External"/><Relationship Id="rId12" Type="http://schemas.openxmlformats.org/officeDocument/2006/relationships/hyperlink" Target="http://pl.wikipedia.org/wiki/Pinakiel" TargetMode="External"/><Relationship Id="rId17" Type="http://schemas.openxmlformats.org/officeDocument/2006/relationships/hyperlink" Target="http://pl.wikipedia.org/wiki/Zabytek" TargetMode="External"/><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pl.wikipedia.org/wiki/Mi%C5%82orz%C4%85b_japo%C5%84ski" TargetMode="Externa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l.wikipedia.org/wiki/Prusy_Wschodnie"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pl.wikipedia.org/wiki/Baszta" TargetMode="External"/><Relationship Id="rId23" Type="http://schemas.openxmlformats.org/officeDocument/2006/relationships/image" Target="media/image7.png"/><Relationship Id="rId10" Type="http://schemas.openxmlformats.org/officeDocument/2006/relationships/hyperlink" Target="http://pl.wikipedia.org/wiki/Neogotyk"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pl.wikipedia.org/wiki/Wie%C5%BCa" TargetMode="External"/><Relationship Id="rId22" Type="http://schemas.openxmlformats.org/officeDocument/2006/relationships/image" Target="media/image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9021</TotalTime>
  <Pages>53</Pages>
  <Words>15490</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WMAZURKI</dc:creator>
  <cp:keywords/>
  <dc:description/>
  <cp:lastModifiedBy>Twoja nazwa użytkownika</cp:lastModifiedBy>
  <cp:revision>5</cp:revision>
  <cp:lastPrinted>2012-03-01T10:59:00Z</cp:lastPrinted>
  <dcterms:created xsi:type="dcterms:W3CDTF">2011-12-18T14:09:00Z</dcterms:created>
  <dcterms:modified xsi:type="dcterms:W3CDTF">2012-03-01T11:10:00Z</dcterms:modified>
</cp:coreProperties>
</file>