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2BD5" w14:textId="77777777" w:rsidR="00AF3030" w:rsidRPr="00AF3030" w:rsidRDefault="00AF3030" w:rsidP="00AF3030">
      <w:pPr>
        <w:tabs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F3030">
        <w:rPr>
          <w:rFonts w:ascii="Times New Roman" w:hAnsi="Times New Roman" w:cs="Times New Roman"/>
          <w:b/>
          <w:bCs/>
          <w:kern w:val="0"/>
          <w:sz w:val="20"/>
          <w:szCs w:val="20"/>
        </w:rPr>
        <w:t>Objaśnienia do budżetu Gminy Sorkwity na 2024 r.</w:t>
      </w:r>
    </w:p>
    <w:p w14:paraId="552E429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6ABCF27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0"/>
          <w:szCs w:val="20"/>
        </w:rPr>
        <w:t>Podstawą opracowania zadań rz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>eczowych i finansowych Gminy na 2024r. jest przewidywane wykonanie budżetu za rok 2023 oraz przewidywane na rok 2024 dochody, wynikające z informacji Ministra Finansów ST3.4750.19.2023 z dnia 13.10.2023.</w:t>
      </w:r>
    </w:p>
    <w:p w14:paraId="6DAEC31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Dochody i wydatki Gminy skalkulowano w oparciu o przewidywane wykonanie w roku 2023, z uwzględnieniem prognozy wzrostu w roku 2024. </w:t>
      </w:r>
    </w:p>
    <w:p w14:paraId="647FB0A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Wysokość dotacji celowych na zadania zlecone gminom przyjęto na podstawie informacji znak FK-I.3110.38.2023 z dnia  24-10-2022  Urzędu Wojewódzkiego w Olsztynie oraz informacji znak DOL-3113-2.2023 Krajowego Biura Wyborczego Delegatura w Olsztynie . Wielkość subwencji i wysokość udziałów w podatku dochodowym od osób fizycznych przyjęto w oparciu o ustalenia Ministra Finansów zawarte w piśmie ST3.4750.19.2023 z dnia 13.10.2023r.</w:t>
      </w:r>
    </w:p>
    <w:p w14:paraId="11A912B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 budżecie w stosunku do projektu budżetu  dokonano autopoprawki zwiększającej dochody i wydatki w rozdziale 85395 o kwotę 150.000, zł , Środki te  planowane są z Funduszu Covid- 19 na wypłatę rekompensat  dla przedsiębiorców wytwarzających ciepło . Ponadto zmieniono źródło finansowania deficytu tj. w miejsce środków z lokaty bankowej w kwocie 1.700.000,00 zł  wprowadzono wolne środki pieniężne na rachunku bieżącym budżetu, wynikające  z rozliczeń kredytów i pożyczek z lat ubiegłych, również w wysokości 1.700.000,00 zł. Kwota przychodów ogółem i rozchodów, jak również deficyt nie uległy zmianie. </w:t>
      </w:r>
    </w:p>
    <w:p w14:paraId="1E40EA94" w14:textId="77777777" w:rsidR="00AF3030" w:rsidRPr="00AF3030" w:rsidRDefault="00AF3030" w:rsidP="00AF3030">
      <w:pPr>
        <w:keepNext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AF3030">
        <w:rPr>
          <w:rFonts w:ascii="Times New Roman" w:hAnsi="Times New Roman" w:cs="Times New Roman"/>
          <w:b/>
          <w:bCs/>
          <w:kern w:val="0"/>
          <w:sz w:val="28"/>
          <w:szCs w:val="28"/>
        </w:rPr>
        <w:t>DOCHODY BUDŻETOWE</w:t>
      </w:r>
    </w:p>
    <w:p w14:paraId="3B73E44A" w14:textId="77777777" w:rsidR="00AF3030" w:rsidRPr="00AF3030" w:rsidRDefault="00AF3030" w:rsidP="00AF303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6809D16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 budżecie przyjęto dochody w łącznej wysokości 61.350.000,00 zł, z tego:</w:t>
      </w:r>
    </w:p>
    <w:p w14:paraId="5BB28905" w14:textId="77777777" w:rsidR="00AF3030" w:rsidRPr="00AF3030" w:rsidRDefault="00AF3030" w:rsidP="00AF3030">
      <w:pPr>
        <w:tabs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B3F7EA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dochody bieżące: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29.873.560,72 zł,</w:t>
      </w:r>
    </w:p>
    <w:p w14:paraId="7DEA8D7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42862B" w14:textId="77777777" w:rsidR="00AF3030" w:rsidRPr="00AF3030" w:rsidRDefault="00AF3030" w:rsidP="00AF3030">
      <w:pPr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tym : z tytułu dotacji i środków na finansowanie </w:t>
      </w:r>
    </w:p>
    <w:p w14:paraId="5521FB68" w14:textId="77777777" w:rsidR="00AF3030" w:rsidRPr="00AF3030" w:rsidRDefault="00AF3030" w:rsidP="00AF3030">
      <w:pPr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wydatków na  realizację zadań finansowanych </w:t>
      </w:r>
    </w:p>
    <w:p w14:paraId="13B6B22E" w14:textId="77777777" w:rsidR="00AF3030" w:rsidRPr="00AF3030" w:rsidRDefault="00AF3030" w:rsidP="00AF3030">
      <w:pPr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jc w:val="both"/>
        <w:rPr>
          <w:rFonts w:ascii="Times New Roman" w:hAnsi="Times New Roman" w:cs="Times New Roman"/>
          <w:kern w:val="0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udziałem środków , o których mowa w art.5 ust.1 pkt 2 i 3                         0,00 zł,</w:t>
      </w:r>
    </w:p>
    <w:p w14:paraId="62DE49AD" w14:textId="77777777" w:rsidR="00AF3030" w:rsidRPr="00AF3030" w:rsidRDefault="00AF3030" w:rsidP="00AF3030">
      <w:pPr>
        <w:widowControl w:val="0"/>
        <w:tabs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1020"/>
        <w:rPr>
          <w:rFonts w:ascii="Times New Roman" w:hAnsi="Times New Roman" w:cs="Times New Roman"/>
          <w:kern w:val="0"/>
        </w:rPr>
      </w:pPr>
    </w:p>
    <w:p w14:paraId="04BD702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dochody majątkowe: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31.476.439,28  zł,</w:t>
      </w:r>
    </w:p>
    <w:p w14:paraId="728551A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995AD0" w14:textId="77777777" w:rsidR="00AF3030" w:rsidRPr="00AF3030" w:rsidRDefault="00AF3030" w:rsidP="00AF3030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tym : z tytułu dotacji i środków na finansowanie </w:t>
      </w:r>
    </w:p>
    <w:p w14:paraId="393DC8C9" w14:textId="77777777" w:rsidR="00AF3030" w:rsidRPr="00AF3030" w:rsidRDefault="00AF3030" w:rsidP="00AF3030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wydatków na  realizację zadań finansowanych </w:t>
      </w:r>
    </w:p>
    <w:p w14:paraId="124C9E2A" w14:textId="77777777" w:rsidR="00AF3030" w:rsidRPr="00AF3030" w:rsidRDefault="00AF3030" w:rsidP="00AF3030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udziałem środków , o których mowa w art.5 ust.1 pkt 2 i 3             4.656.052,28 zł,</w:t>
      </w:r>
    </w:p>
    <w:p w14:paraId="205C6E40" w14:textId="77777777" w:rsidR="00AF3030" w:rsidRPr="00AF3030" w:rsidRDefault="00AF3030" w:rsidP="00AF3030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Rządowego Funduszu  POLSKI ŁAD                                             24.847.227,00 zł,</w:t>
      </w:r>
    </w:p>
    <w:p w14:paraId="14FE618C" w14:textId="77777777" w:rsidR="00AF3030" w:rsidRPr="00AF3030" w:rsidRDefault="00AF3030" w:rsidP="00AF3030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>z Rządowego Programu Odbudowy Zabytków -Covid-19                   1.488.800,00 zł.</w:t>
      </w:r>
    </w:p>
    <w:p w14:paraId="7DF0F898" w14:textId="77777777" w:rsidR="00AF3030" w:rsidRPr="00AF3030" w:rsidRDefault="00AF3030" w:rsidP="00AF3030">
      <w:pPr>
        <w:tabs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8"/>
          <w:szCs w:val="28"/>
        </w:rPr>
        <w:tab/>
      </w:r>
    </w:p>
    <w:p w14:paraId="207DDD07" w14:textId="77777777" w:rsidR="00AF3030" w:rsidRPr="00AF3030" w:rsidRDefault="00AF3030" w:rsidP="00AF3030">
      <w:pPr>
        <w:numPr>
          <w:ilvl w:val="1"/>
          <w:numId w:val="1"/>
        </w:numPr>
        <w:tabs>
          <w:tab w:val="left" w:pos="708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Dochody własne</w:t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      12.229.466,72 zł</w:t>
      </w:r>
    </w:p>
    <w:p w14:paraId="1795081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B65580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tym :</w:t>
      </w:r>
    </w:p>
    <w:p w14:paraId="09EF5C1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F3030" w:rsidRPr="00AF3030" w14:paraId="268FD7C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8E44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OLE_LINK1"/>
            <w:bookmarkEnd w:id="0"/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od nieruchomości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965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4.292.000,00 zł,</w:t>
            </w:r>
          </w:p>
        </w:tc>
      </w:tr>
      <w:tr w:rsidR="00AF3030" w:rsidRPr="00AF3030" w14:paraId="1BC3E2FF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F7E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rolny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                                   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5AB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1.238.000,00 zł,</w:t>
            </w:r>
          </w:p>
        </w:tc>
      </w:tr>
      <w:tr w:rsidR="00AF3030" w:rsidRPr="00AF3030" w14:paraId="1037604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1E6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leśny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90D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349.100,00 zł,</w:t>
            </w:r>
          </w:p>
        </w:tc>
      </w:tr>
      <w:tr w:rsidR="00AF3030" w:rsidRPr="00AF3030" w14:paraId="7818CC0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EF57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od środków transportowych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9FE5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60.000,00 zł, </w:t>
            </w:r>
          </w:p>
        </w:tc>
      </w:tr>
      <w:tr w:rsidR="00AF3030" w:rsidRPr="00AF3030" w14:paraId="5FE1E5B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754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od czynności cywilno-prawnych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8EC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190.000,00 zł,</w:t>
            </w:r>
          </w:p>
        </w:tc>
      </w:tr>
      <w:tr w:rsidR="00AF3030" w:rsidRPr="00AF3030" w14:paraId="6B0400E7" w14:textId="77777777">
        <w:trPr>
          <w:trHeight w:val="3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E9B4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od spadków i darowizn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8AE3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30.000,00 zł,</w:t>
            </w:r>
          </w:p>
        </w:tc>
      </w:tr>
      <w:tr w:rsidR="00AF3030" w:rsidRPr="00AF3030" w14:paraId="10306E7E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80F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podatek z karty podatkowej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AF65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5.000,00 zł,</w:t>
            </w:r>
          </w:p>
        </w:tc>
      </w:tr>
      <w:tr w:rsidR="00AF3030" w:rsidRPr="00AF3030" w14:paraId="1956982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B7F1D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opłaty miejscowej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53E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45.000,00 zł,</w:t>
            </w:r>
          </w:p>
        </w:tc>
      </w:tr>
      <w:tr w:rsidR="00AF3030" w:rsidRPr="00AF3030" w14:paraId="12FACEB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2F70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opłaty skarbowej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A26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30.000,00 zł,</w:t>
            </w:r>
          </w:p>
        </w:tc>
      </w:tr>
      <w:tr w:rsidR="00AF3030" w:rsidRPr="00AF3030" w14:paraId="420E4BD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44C0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za trwały zarząd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25B89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2.000,00 zł,</w:t>
            </w:r>
          </w:p>
        </w:tc>
      </w:tr>
      <w:tr w:rsidR="00AF3030" w:rsidRPr="00AF3030" w14:paraId="35A57B17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81D8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dzierżawy obwodów łowieckich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0B0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35.000,00 zł,</w:t>
            </w:r>
          </w:p>
        </w:tc>
      </w:tr>
      <w:tr w:rsidR="00AF3030" w:rsidRPr="00AF3030" w14:paraId="0B91065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EFF5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ze sprzedaży mienia komunalnego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  <w:p w14:paraId="6955523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tytułu zwrotu nadwyżki podatku VAT naliczonego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A589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484.360,00 zł,</w:t>
            </w:r>
          </w:p>
          <w:p w14:paraId="101B352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ED34F2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2.997.476,02 zł, </w:t>
            </w:r>
          </w:p>
        </w:tc>
      </w:tr>
      <w:tr w:rsidR="00AF3030" w:rsidRPr="00AF3030" w14:paraId="745D493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C98F5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usług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E40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43.000,00 zł,</w:t>
            </w:r>
          </w:p>
        </w:tc>
      </w:tr>
      <w:tr w:rsidR="00AF3030" w:rsidRPr="00AF3030" w14:paraId="528C91FC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DCC7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najmu i dzierżawy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A16D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148.500,00 zł,</w:t>
            </w:r>
          </w:p>
        </w:tc>
      </w:tr>
      <w:tr w:rsidR="00AF3030" w:rsidRPr="00AF3030" w14:paraId="2DB9823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9640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opłat z tytułu użytkowania wieczystego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9D68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1.000,00 zł,</w:t>
            </w:r>
          </w:p>
        </w:tc>
      </w:tr>
      <w:tr w:rsidR="00AF3030" w:rsidRPr="00AF3030" w14:paraId="74D8D83A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2CE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od zezwoleń ze sprzedaży alkoholu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wpływy z części opłaty za zezwolenie na sprzedaż napojów alkoholowych w obrocie hurtowym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96B7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80.000,00 zł,</w:t>
            </w:r>
          </w:p>
          <w:p w14:paraId="263DE8A9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01370BD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25.000,00 zł,</w:t>
            </w:r>
          </w:p>
        </w:tc>
      </w:tr>
      <w:tr w:rsidR="00AF3030" w:rsidRPr="00AF3030" w14:paraId="0C328E6B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138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odsetek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99A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307.352,70 zł,</w:t>
            </w:r>
          </w:p>
        </w:tc>
      </w:tr>
      <w:tr w:rsidR="00AF3030" w:rsidRPr="00AF3030" w14:paraId="75AA9F4F" w14:textId="77777777">
        <w:trPr>
          <w:trHeight w:val="48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490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różnych  opłat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5820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21.500,00 zł,</w:t>
            </w:r>
          </w:p>
        </w:tc>
      </w:tr>
      <w:tr w:rsidR="00AF3030" w:rsidRPr="00AF3030" w14:paraId="278D250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863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069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15.100,00 zł,</w:t>
            </w:r>
          </w:p>
        </w:tc>
      </w:tr>
      <w:tr w:rsidR="00AF3030" w:rsidRPr="00AF3030" w14:paraId="41F95777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4FC8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różnych dochodów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A33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55.768,00 zł,</w:t>
            </w:r>
          </w:p>
        </w:tc>
      </w:tr>
      <w:tr w:rsidR="00AF3030" w:rsidRPr="00AF3030" w14:paraId="6D9361DF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572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usług opiekuńczych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6F94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86.800,00 zł,</w:t>
            </w:r>
          </w:p>
        </w:tc>
      </w:tr>
      <w:tr w:rsidR="00AF3030" w:rsidRPr="00AF3030" w14:paraId="4A855C2B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916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opłat za dane osobowe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E3F0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10,00 zł,</w:t>
            </w:r>
          </w:p>
        </w:tc>
      </w:tr>
      <w:tr w:rsidR="00AF3030" w:rsidRPr="00AF3030" w14:paraId="58D977BC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A8E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zaliczek alimentacyjnych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54A0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20.000,00 zł,</w:t>
            </w:r>
          </w:p>
        </w:tc>
      </w:tr>
      <w:tr w:rsidR="00AF3030" w:rsidRPr="00AF3030" w14:paraId="6A1EC16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399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otrzymane spadki, zapisy i darowizny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5A73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30.000,00 zł,</w:t>
            </w:r>
          </w:p>
        </w:tc>
      </w:tr>
      <w:tr w:rsidR="00AF3030" w:rsidRPr="00AF3030" w14:paraId="523690DB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34C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zwrot dotacji wykorzystanej niezgodnie z przeznaczeniem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990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15.000,00 zł,</w:t>
            </w:r>
          </w:p>
        </w:tc>
      </w:tr>
      <w:tr w:rsidR="00AF3030" w:rsidRPr="00AF3030" w14:paraId="54FB3EC0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0051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wpływy z tytułu opłat i kar za korzystanie</w:t>
            </w:r>
          </w:p>
          <w:p w14:paraId="08AF190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ze środowiska                 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99D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19.000,00 zł, </w:t>
            </w:r>
          </w:p>
        </w:tc>
      </w:tr>
      <w:tr w:rsidR="00AF3030" w:rsidRPr="00AF3030" w14:paraId="5CE8492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1D9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opłat za wywóz nieczystości  od mieszkańców Gminy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515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1.535.000,00 zł,</w:t>
            </w:r>
          </w:p>
        </w:tc>
      </w:tr>
      <w:tr w:rsidR="00AF3030" w:rsidRPr="00AF3030" w14:paraId="03E174E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69D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rekompensaty utraconych dochodów w podatkach i opłatach lokalnych                                                              </w:t>
            </w:r>
          </w:p>
          <w:p w14:paraId="7FCBBB7D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wpływy z opłaty eksploatacyjnej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AEC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8.500,00 zł,</w:t>
            </w:r>
          </w:p>
          <w:p w14:paraId="71131389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60.000,00 zł</w:t>
            </w:r>
          </w:p>
        </w:tc>
      </w:tr>
      <w:tr w:rsidR="00AF3030" w:rsidRPr="00AF3030" w14:paraId="0C9B826B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2E0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F07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4E6ED4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</w:p>
    <w:p w14:paraId="6A29C127" w14:textId="77777777" w:rsidR="00AF3030" w:rsidRPr="00AF3030" w:rsidRDefault="00AF3030" w:rsidP="00AF3030">
      <w:pPr>
        <w:numPr>
          <w:ilvl w:val="1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Udziały w podatkach</w:t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2.257.180,00 zł,</w:t>
      </w:r>
    </w:p>
    <w:p w14:paraId="5EE3DD2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</w:t>
      </w:r>
    </w:p>
    <w:p w14:paraId="66A898F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>w tym :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podatku od osób fizycznych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2.191.225,00 zł,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D00BCC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podatku od osób prawnych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65.955,00 zł.</w:t>
      </w:r>
    </w:p>
    <w:p w14:paraId="50570CF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6991E2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 Dotacje i subwencje </w:t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    46.863.353,28 zł</w:t>
      </w:r>
    </w:p>
    <w:p w14:paraId="2B26570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8E6268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w tym :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AF3030" w:rsidRPr="00AF3030" w14:paraId="208B9128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060C13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dotacje  Urzędy Wojewódzkie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0AE223F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44.566,00 zł,</w:t>
            </w:r>
          </w:p>
        </w:tc>
      </w:tr>
      <w:tr w:rsidR="00AF3030" w:rsidRPr="00AF3030" w14:paraId="772E4DF9" w14:textId="77777777">
        <w:trPr>
          <w:trHeight w:val="53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54C62C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dotacje na uzupełnienie spisu z listy wyborców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E755AE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1.000,00 zł,</w:t>
            </w:r>
          </w:p>
        </w:tc>
      </w:tr>
      <w:tr w:rsidR="00AF3030" w:rsidRPr="00AF3030" w14:paraId="2273BCF1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67250D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dotacje na pozostałe wydatki obronne                                                      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A949DB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900,00 zł</w:t>
            </w:r>
          </w:p>
        </w:tc>
      </w:tr>
      <w:tr w:rsidR="00AF3030" w:rsidRPr="00AF3030" w14:paraId="49D0DB7C" w14:textId="77777777">
        <w:trPr>
          <w:trHeight w:val="8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D24314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dotacje na świadczenia rodzinne oraz składki</w:t>
            </w:r>
          </w:p>
          <w:p w14:paraId="0082844D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 ubezpieczenia emeryt. i rentowe z                                   ubezpieczenia społecznego           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30D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2.095.849,00 zł,</w:t>
            </w:r>
          </w:p>
        </w:tc>
      </w:tr>
      <w:tr w:rsidR="00AF3030" w:rsidRPr="00AF3030" w14:paraId="23AF25C9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6C81038A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dotacje na składki na </w:t>
            </w:r>
            <w:proofErr w:type="spellStart"/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ubezp</w:t>
            </w:r>
            <w:proofErr w:type="spellEnd"/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. zdrowotne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C71C569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64.723,00 zł,</w:t>
            </w:r>
          </w:p>
        </w:tc>
      </w:tr>
      <w:tr w:rsidR="00AF3030" w:rsidRPr="00AF3030" w14:paraId="1BFCDB48" w14:textId="77777777">
        <w:trPr>
          <w:trHeight w:val="26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1149654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dotacje na zasiłki i pomoc w naturze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7BF967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259.896,00 zł,</w:t>
            </w:r>
          </w:p>
        </w:tc>
      </w:tr>
      <w:tr w:rsidR="00AF3030" w:rsidRPr="00AF3030" w14:paraId="573A9462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E751087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dotacje do Ośrodków Pomocy Społecznej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C07EDC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98.439,00 zł,</w:t>
            </w:r>
          </w:p>
        </w:tc>
      </w:tr>
      <w:tr w:rsidR="00AF3030" w:rsidRPr="00AF3030" w14:paraId="5027A002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D5B556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dotacje na zasiłki stałe                                               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3E76C04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226.905,00 zł,</w:t>
            </w:r>
          </w:p>
        </w:tc>
      </w:tr>
      <w:tr w:rsidR="00AF3030" w:rsidRPr="00AF3030" w14:paraId="45E756B3" w14:textId="77777777">
        <w:trPr>
          <w:trHeight w:val="53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1B323C4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dotacja na program „Pomoc państwa w zakresie dożywiania”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02C10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179.303,00 zł,</w:t>
            </w:r>
          </w:p>
        </w:tc>
      </w:tr>
      <w:tr w:rsidR="00AF3030" w:rsidRPr="00AF3030" w14:paraId="79B385DF" w14:textId="77777777">
        <w:trPr>
          <w:trHeight w:val="8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6F5F8A7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dotacja na Kartę Dużej Rodziny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6"/>
              <w:gridCol w:w="2326"/>
            </w:tblGrid>
            <w:tr w:rsidR="00AF3030" w:rsidRPr="00AF3030" w14:paraId="01E58351" w14:textId="77777777">
              <w:trPr>
                <w:trHeight w:val="539"/>
              </w:trPr>
              <w:tc>
                <w:tcPr>
                  <w:tcW w:w="2326" w:type="dxa"/>
                </w:tcPr>
                <w:p w14:paraId="35510086" w14:textId="77777777" w:rsidR="00AF3030" w:rsidRPr="00AF3030" w:rsidRDefault="00AF3030" w:rsidP="00AF30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AF3030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 xml:space="preserve">dotacja na zakup licencji programu „Pomost” </w:t>
                  </w:r>
                </w:p>
                <w:p w14:paraId="7F8DF70F" w14:textId="77777777" w:rsidR="00AF3030" w:rsidRPr="00AF3030" w:rsidRDefault="00AF3030" w:rsidP="00AF30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AF3030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 xml:space="preserve">środki z Funduszu Covid-19 na wypłatę </w:t>
                  </w:r>
                  <w:proofErr w:type="spellStart"/>
                  <w:r w:rsidRPr="00AF3030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wyrównań</w:t>
                  </w:r>
                  <w:proofErr w:type="spellEnd"/>
                  <w:r w:rsidRPr="00AF3030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 xml:space="preserve"> dla przedsiębiorców                                              </w:t>
                  </w:r>
                </w:p>
              </w:tc>
              <w:tc>
                <w:tcPr>
                  <w:tcW w:w="2326" w:type="dxa"/>
                </w:tcPr>
                <w:p w14:paraId="044BE740" w14:textId="77777777" w:rsidR="00AF3030" w:rsidRPr="00AF3030" w:rsidRDefault="00AF3030" w:rsidP="00AF30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AF3030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 xml:space="preserve">                                                         345,00 zł </w:t>
                  </w:r>
                </w:p>
                <w:p w14:paraId="6EF32BD5" w14:textId="77777777" w:rsidR="00AF3030" w:rsidRPr="00AF3030" w:rsidRDefault="00AF3030" w:rsidP="00AF30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CEB747E" w14:textId="77777777" w:rsidR="00AF3030" w:rsidRPr="00AF3030" w:rsidRDefault="00AF3030" w:rsidP="00AF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FE0FD36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345,00 zł, </w:t>
            </w:r>
          </w:p>
          <w:p w14:paraId="055EDFA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4.412,00 zł,</w:t>
            </w:r>
          </w:p>
          <w:p w14:paraId="23B5E34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</w:t>
            </w:r>
          </w:p>
          <w:p w14:paraId="13DBFE3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150.000,00 zł    </w:t>
            </w:r>
          </w:p>
        </w:tc>
      </w:tr>
      <w:tr w:rsidR="00AF3030" w:rsidRPr="00AF3030" w14:paraId="2AF63868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723C7AD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część oświatowa subwencji ogólnej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2B027D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8.111.299,00 zł,</w:t>
            </w:r>
          </w:p>
        </w:tc>
      </w:tr>
      <w:tr w:rsidR="00AF3030" w:rsidRPr="00AF3030" w14:paraId="1475E4D0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2DEAF9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część wyrównawcza subwencji ogólnej</w:t>
            </w: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40239F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4.603.637,00 zł,</w:t>
            </w:r>
          </w:p>
        </w:tc>
      </w:tr>
      <w:tr w:rsidR="00AF3030" w:rsidRPr="00AF3030" w14:paraId="250BA23D" w14:textId="77777777">
        <w:trPr>
          <w:trHeight w:val="26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09D7C89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638330F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3030" w:rsidRPr="00AF3030" w14:paraId="0F5F5252" w14:textId="77777777">
        <w:trPr>
          <w:trHeight w:val="2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A5BC531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CA2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3030" w:rsidRPr="00AF3030" w14:paraId="7ABF537C" w14:textId="77777777">
        <w:trPr>
          <w:trHeight w:val="108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6E5D0B4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dotacje celowe otrzymane z gminy na zadania bieżące realizowane na podstawie porozumień między  j.s.t.- nauka religii ewangelickiej                        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47D14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10.000,00 zł,</w:t>
            </w:r>
          </w:p>
        </w:tc>
      </w:tr>
      <w:tr w:rsidR="00AF3030" w:rsidRPr="00AF3030" w14:paraId="64FE0CE9" w14:textId="77777777">
        <w:trPr>
          <w:trHeight w:val="1078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18F2B97B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środki otrzymane z Rządowego Funduszu Polski Ład :Program Inwestycji Strategicznych na realizację zadań inwestycyjnych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59DC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24.847.227,00zł</w:t>
            </w:r>
          </w:p>
        </w:tc>
      </w:tr>
      <w:tr w:rsidR="00AF3030" w:rsidRPr="00AF3030" w14:paraId="4C8EAD06" w14:textId="77777777">
        <w:trPr>
          <w:trHeight w:val="2178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01422522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1973EB3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dotacje celowe w ramach programów finansowanych z udziałem śr. europejskich oraz środków , o których mowa w art.5 ust.1 pkt 3 oraz pkt 5 i 6 ustawy lub płatności w ramach budżetu śr. europejskich, realizowanych przez j.s.t.                                                    </w:t>
            </w:r>
          </w:p>
          <w:p w14:paraId="024D3F76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8360E" w14:textId="77777777" w:rsidR="00AF3030" w:rsidRPr="00AF3030" w:rsidRDefault="00AF3030" w:rsidP="00AF3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30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4.656.052,28zł</w:t>
            </w:r>
          </w:p>
        </w:tc>
      </w:tr>
    </w:tbl>
    <w:p w14:paraId="1890AC4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dotacje z Rządowego Programu Odbudowy </w:t>
      </w:r>
    </w:p>
    <w:p w14:paraId="012DE54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Zabytków -Covid-19                                                                                                 1.488.800,00 zł,</w:t>
      </w:r>
    </w:p>
    <w:p w14:paraId="58C0B0B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Środki z WFOŚ w Olsztynie na program „Czyste Powietrze”                                      20.000,00 zł. </w:t>
      </w:r>
    </w:p>
    <w:p w14:paraId="7347A4C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E8A801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6041E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Zestawienie dochodów stanowi załącznik Nr  1.</w:t>
      </w:r>
    </w:p>
    <w:p w14:paraId="01CC1A93" w14:textId="77777777" w:rsidR="00AF3030" w:rsidRPr="00AF3030" w:rsidRDefault="00AF3030" w:rsidP="00AF3030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8"/>
          <w:szCs w:val="28"/>
        </w:rPr>
        <w:tab/>
        <w:t xml:space="preserve">    </w:t>
      </w:r>
    </w:p>
    <w:p w14:paraId="0E2437F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E83F246" w14:textId="77777777" w:rsidR="00AF3030" w:rsidRPr="00AF3030" w:rsidRDefault="00AF3030" w:rsidP="00AF3030">
      <w:pPr>
        <w:keepNext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b/>
          <w:bCs/>
          <w:kern w:val="0"/>
          <w:sz w:val="28"/>
          <w:szCs w:val="28"/>
        </w:rPr>
        <w:t>WYDATKI BUDŻETOWE</w:t>
      </w:r>
    </w:p>
    <w:p w14:paraId="46F2355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4F5BA4D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Wydatki  budżetu przyjęto na kwotę 63.050.000,00 zł , z tego:</w:t>
      </w:r>
    </w:p>
    <w:p w14:paraId="71F8F86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5F99B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Z ogólnej sumy wydatków przypada na:           </w:t>
      </w:r>
    </w:p>
    <w:p w14:paraId="2998977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1. wydatki bieżące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27.037.083,00 zł,</w:t>
      </w:r>
    </w:p>
    <w:p w14:paraId="5DF65FB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2. wydatki majątkowe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36.012.917,00 zł,</w:t>
      </w:r>
    </w:p>
    <w:p w14:paraId="4FC2693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tym: wydatki na inwestycje wg załącznika nr 3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34.700.467,00 zł.</w:t>
      </w:r>
    </w:p>
    <w:p w14:paraId="704A266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7AF768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wydatków ogółem  przeznaczono na:</w:t>
      </w:r>
    </w:p>
    <w:p w14:paraId="5163463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8909F6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Rolnictwo i Łowiectwo - Dział 010</w:t>
      </w:r>
    </w:p>
    <w:p w14:paraId="6C5010B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9EEB7D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 budżecie w tym dziale przyjęto kwotę 16.383.980,00 zł.</w:t>
      </w:r>
    </w:p>
    <w:p w14:paraId="29BD098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Kwota 259.000,00 zł, stanowi wydatki bieżące. W ramach tej kwoty będą finansowane wydatki na polepszenie estetyki wsi w kwocie 35.000,00 zł, opłata składki na izby rolnicze w kwocie 22.000,00 zł,  kwota 24.000,00 zł przeznaczona jest na opłatę roczną za zajęcie pasa drogowego pod kanalizację, kwota 8.000,00 zł przeznaczona jest na opłatę dzierżawy gruntu pod wodociągami, a kwota 5.000,00zł stanowi wydatki na zakup energii elektrycznej do przepompowni ścieków w Pustnikach, kwota 15.000,00 zł przeznaczona jest na dofinansowanie usuwania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>barszczu Sosnowskiego, ponadto zaplanowano kwotę 150.000,00 zł na wydatki związane z ekspertyzami i analizami dotyczącymi zagadnień prawnych i podatkowych podczas realizacji modernizacji oczyszczalni ścieków  w Sorkwitach. Wydatki inwestycyjne zaplanowane  w kwocie 16.124.980,00 zł, przeznaczone są na wykonanie dokumentacji dla budowy zbiorników retencyjnych na terenie gminy Sorkwity w kwocie 50.000,00zł, na dokumentację modernizacji stacji uzdatniania wody planuje się kwotę 45.000,00zł,  natomiast kwota 16.029.980,00 zł przeznaczona jest na modernizację oczyszczalni ścieków w Sorkwitach , przy współfinansowaniu z Rządowego Funduszu Polski Ład wg załącznika Nr 3, 3a i 4 do projektu uchwały .</w:t>
      </w:r>
    </w:p>
    <w:p w14:paraId="5423683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D610C12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Transport i łączność- Dział 600</w:t>
      </w:r>
    </w:p>
    <w:p w14:paraId="3F18FA7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4C63B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W  budżecie  w dziale tym przyjęto kwotę 13.841.031,00 zł. Wydatki bieżące w kwocie 387.000,00 zł, przeznaczone są  na remonty bieżące dróg  oraz ich zimowe utrzymanie, z czego kwota 140.000,00 zł została przeznaczona  na zakup kruszywa i materiałów na remonty dróg w sołectwach. Wydatki majątkowe zaplanowano w kwocie 13.454.031,00 zł, z czego plan  wydatków inwestycyjnych stanowi kwotę 13.201.831,00 zł, a kwota 252.200,00 zł stanowi dotację dla Starostwa Powiatowego w Mrągowie na dofinansowanie wkładu własnego modernizacji  drugiego i trzeciego etapu drogi Rozogi - Rybno. Wydatki inwestycyjne  przeznaczone są na modernizację drogi w Janowie, na przebudowę ul. Żytniej i Młynowej w Warpunach , przy dofinansowaniu ze środków UE zgodnie z zał. nr 3 i 4 do projektu uchwały budżetowej, pozostałe środki  przeznaczone są na modernizację dróg na terenie gminy Sorkwity  przy współfinansowaniu z Rządowego Funduszu Polski Ład wg załącznika Nr 3 i  3a do projektu uchwały </w:t>
      </w:r>
    </w:p>
    <w:p w14:paraId="599B4DA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6000E5D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Gospodarka Mieszkaniowa - Dział 700</w:t>
      </w:r>
    </w:p>
    <w:p w14:paraId="3B33CCD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454F4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 budżecie w tym dziale przyjęto kwotę 454.000,00 zł, którą w całości stanowią wydatki bieżące  związane są z przygotowaniem mienia komunalnego do sprzedaży, utrzymaniem w należytym stanie technicznym oraz ubezpieczenia , a także  z zabezpieczeniem środków na opracowanie projektów decyzji o warunkach zabudowy, w wydatkach bieżących zaplanowano 180.000,00 zł na remont kapitalny instalacji elektrycznej w budynku wydzierżawionym dla Przedszkola „Słoneczko” w Warpunach oraz na remont kapitalny dachu w Ośrodku Zdrowia w Warpunach. </w:t>
      </w:r>
    </w:p>
    <w:p w14:paraId="76FE6EF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F2F6D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Działalność usługowa –Dział 710</w:t>
      </w:r>
    </w:p>
    <w:p w14:paraId="18F416C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71AC27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W budżecie, w tym dziale ujęto kwotę 101.000,00 zł. Na wykonanie częściowych planów zagospodarowania przestrzennego terenu Gminy Sorkwity przeznaczono kwotę 65.000,00 zł,  a wydatki bieżące  w kwocie 36.000,00 zł, stanowią wartość usług związanych z utrzymaniem cmentarzy komunalnych Gminy Sorkwity. </w:t>
      </w:r>
    </w:p>
    <w:p w14:paraId="08A3E1F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21AA0A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Administracja Publiczna - Dział 750</w:t>
      </w:r>
    </w:p>
    <w:p w14:paraId="3084F02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FE4D6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budżecie gminy przyjęto kwotę 4.730.858,96 zł.</w:t>
      </w:r>
    </w:p>
    <w:p w14:paraId="14EB5F1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koszty Urzędu Gminy w rozdziałach 75011 i 75023 przeznaczono kwotę: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3.315.358,96 zł,</w:t>
      </w:r>
    </w:p>
    <w:p w14:paraId="24AB37D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tym na zadania  zlecone gminom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148.900,00 zł,</w:t>
      </w:r>
    </w:p>
    <w:p w14:paraId="578A081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z tego z dotacji                                                                                       44.566,00 zł, </w:t>
      </w:r>
    </w:p>
    <w:p w14:paraId="656499FD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ogólnych kosztów przypada na:</w:t>
      </w:r>
    </w:p>
    <w:p w14:paraId="5F747DFD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płace i pochodne płac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     2.907.358,96 zł,  </w:t>
      </w:r>
    </w:p>
    <w:p w14:paraId="13122F2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zakup materiałów, energii, usług            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        342.000,00 zł,</w:t>
      </w:r>
    </w:p>
    <w:p w14:paraId="3BA78F4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pozostałe koszty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66.000,00 zł, </w:t>
      </w:r>
    </w:p>
    <w:p w14:paraId="2630AC2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wydatkach na wynagrodzenia  i pochodne przewidziano sześć nagród jubileuszowych,  dla pracowników , którzy  nabywają  do niej prawo w 2024r. , oraz  odprawę emerytalną .</w:t>
      </w:r>
    </w:p>
    <w:p w14:paraId="344821D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W rozdziałach tych ujęto koszty związane z utrzymaniem stanowisk pracy w Urzędzie Gminy w Sorkwitach.           </w:t>
      </w:r>
    </w:p>
    <w:p w14:paraId="4E47034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Na wydatki  działalności  Rady Gminy przeznaczono kwotę 230.000,00 zł. W kosztach tych przewidywane są wypłaty diet w kwocie 198.000,00 zł oraz zakup materiałów i usług na potrzeby Rady Gminy łącznie na kwotę 32.000,00 zł.</w:t>
      </w:r>
    </w:p>
    <w:p w14:paraId="1554BFC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Kwotę 15.000,00 zł zaplanowano na wydatki związane z promocją Gminy Sorkwity. </w:t>
      </w:r>
    </w:p>
    <w:p w14:paraId="6F4D6BF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Na pozostałą działalność przeznaczono kwotę 1.170.500,00 zł, która stanowi wydatki bieżące. Kwota  75.000,00 zł, stanowi wartość diet sołtysów za uczestnictwo w sesjach Rady Gminy Sorkwity, a kwota 118.000,00 zł przeznaczona jest na wypłaty dla sołtysów za inkaso podatku,  kwota 150.000,00 zł, przeznaczona jest na opłatę ubezpieczenia majątku oraz składek członkowskich  z tytułu przynależności Gminy Sorkwity do stowarzyszeń. Kwotę 490.000,00 zł, stanowi wartość podatku od nieruchomości , kwotę 330.000,00 zł stanowią wydatki na zakup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>materiałów i usług związanych z działalnością Gminy Sorkwity, pozostałe wydatki stanowią kwotę 7.500,00zł.</w:t>
      </w:r>
    </w:p>
    <w:p w14:paraId="0832B6B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97A2B5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Urzędy Naczelnych Organów Władzy – Dział 751</w:t>
      </w:r>
    </w:p>
    <w:p w14:paraId="0049BDA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7FD05C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budżecie przyjęto na wydatki związane z bieżącą korektą spisów wyborców kwotę 1.000 ,00 zł.</w:t>
      </w:r>
    </w:p>
    <w:p w14:paraId="30D3B54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DD608B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Pozostałe Wydatki Obronne – Dział 752</w:t>
      </w:r>
    </w:p>
    <w:p w14:paraId="7BCD9DD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2D502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budżecie budżetu przyjęto na wydatki związane z przeprowadzeniem akcji kurierskiej kwotę  900 ,00 zł.</w:t>
      </w:r>
    </w:p>
    <w:p w14:paraId="57686BD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BFDED1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77EAC2F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Bezpieczeństwo Publiczne – Dział 754</w:t>
      </w:r>
    </w:p>
    <w:p w14:paraId="11A04C7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A205F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budżecie budżetu w tym dziale przyjęto kwotę 337.300,00 zł.</w:t>
      </w:r>
    </w:p>
    <w:p w14:paraId="5BCC7A7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Plan wydatków w kwocie 332.300,00 zł, przeznacza się na wydatki bieżące związane z utrzymaniem  Ochotniczych Straży Pożarnych w Sorkwitach, Warpunach, Rybnie i Gizewie tj. koszty  związane z zakupem sprzętu, paliwa, dostaw energii cieplnej. </w:t>
      </w:r>
    </w:p>
    <w:p w14:paraId="4E8268D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Kwota 5.000,00 zł przeznaczona jest na wydatki związane z zarządzaniem kryzysowym.</w:t>
      </w:r>
    </w:p>
    <w:p w14:paraId="7BFBE7F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A002C2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Obsługa długu publicznego - Dział 757</w:t>
      </w:r>
    </w:p>
    <w:p w14:paraId="43ABB50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D4BCE7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obsługę długu publicznego przeznaczono kwotę 390.000,00 zł. Kwota powyższa przeznaczona jest na zapłatę odsetek od kredytów i pożyczek.</w:t>
      </w:r>
    </w:p>
    <w:p w14:paraId="503C82A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C6DD95A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Różne Rozliczenia – Dział 758</w:t>
      </w:r>
    </w:p>
    <w:p w14:paraId="5D38158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budżecie budżetu na rezerwy ogólne przyjęto kwotę 150.000,00 zł, w tym rezerwa ogólna 64.000,00 zł,  rezerwa na zarządzanie kryzysowe 81.000,00 zł i rezerwa celowa na dofinansowanie stypendiów dla uczniów w kwocie 5.000,00 zł.</w:t>
      </w:r>
    </w:p>
    <w:p w14:paraId="4B9DDE7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6C4497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Oświata i wychowanie – Dział 801</w:t>
      </w:r>
    </w:p>
    <w:p w14:paraId="0E9001A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59CA21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budżecie przyjęto kwotę 11.809.756,04 zł. </w:t>
      </w:r>
    </w:p>
    <w:p w14:paraId="25021F5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79638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Na wydatki Szkół Podstawowych przeznaczono łącznie kwotę 8.009.592,39 zł, w tym wydatki bieżące na kwotę 7.949.592,39 zł, z czego na utrzymanie szkół w Sorkwitach i  Warpunach przeznaczono kwotę 5.316.592,39 zł, kwota 3.000,00 zł stanowi dotację na naukę religii prawosławnej, a kwota 2.630.000,00 zł, stanowi dotację dla Stowarzyszenia prowadzącego niepubliczne szkoły w Kozłowie i Choszczewie. Kwota 60.000,00 zł  stanowi wydatki inwestycyjne na budowę sieci internetowej w budynku  Szkoły Podstawowej im. Ireny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Sendlerowej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w Warpunach z siedzibą w Zyndakach. </w:t>
      </w:r>
    </w:p>
    <w:p w14:paraId="14EB6BB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8F034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 kwoty tej  przeznacza się na :</w:t>
      </w:r>
    </w:p>
    <w:p w14:paraId="577D611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płace i pochodne płac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4.477.380,21 zł,</w:t>
      </w:r>
    </w:p>
    <w:p w14:paraId="0002358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zakup materiałów, energii, usług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495.300,00 zł,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FCB454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pozostałe wydatki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343.912,18 zł, </w:t>
      </w:r>
    </w:p>
    <w:p w14:paraId="642E274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dotacje celowe przekaz. gminom na zadania realizowane</w:t>
      </w:r>
    </w:p>
    <w:p w14:paraId="59A5150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podstawie porozum. między j. s. t.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3.000,00 zł,</w:t>
      </w:r>
    </w:p>
    <w:p w14:paraId="2D245F4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dotacje podmiotowe z budżetu dla niepublicznych </w:t>
      </w:r>
    </w:p>
    <w:p w14:paraId="6768B17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jednostek systemu oświaty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2.630.000,00 zł,   </w:t>
      </w:r>
    </w:p>
    <w:p w14:paraId="366CE75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wydatki inwestycyjne                                                                 60.000,00 zł, </w:t>
      </w:r>
    </w:p>
    <w:p w14:paraId="0AF2D40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</w:p>
    <w:p w14:paraId="20BD2D4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Na finansowanie oddziałów  przedszkolnych w szkołach podstawowych przeznacza się kwotę 278.950,00 zł, jest to dotacja dla dwóch szkół niepublicznych w Choszczewie i Kozłowie, które prowadzą takie oddziały.</w:t>
      </w:r>
    </w:p>
    <w:p w14:paraId="147F6FC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F04E2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Na wydatki dla Niepublicznych Przedszkoli przeznacza się kwotę 820.000,00 zł, z czego kwota 760.000,00 zł stanowi dotację dla przedszkoli niepublicznych z terenu Gminy Sorkwity, natomiast kwota 60.000,00 zł jest przeznaczona na opłaty za dzieci w wieku przedszkolnym z terenu Gminy Sorkwity uczęszczające do przedszkoli w gminach sąsiednich. </w:t>
      </w:r>
    </w:p>
    <w:p w14:paraId="58F4249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92C5B4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Na utrzymanie świetlic szkolnych przeznacza się kwotę 222.643,44 zł, są to głównie  wydatki związane z wynagrodzeniami i pochodnymi w kwocie 198.323,90 zł, pozostała kwota tj. 24.319,54 zł stanowi wartość  pozostałych wydatków.</w:t>
      </w:r>
    </w:p>
    <w:p w14:paraId="25B72D0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dowożenie uczniów do Szkół Podstawowych przeznacza się kwotę:  275.000,00 zł, są to w całości wydatki na zakup usług dowożenia uczniów do szkół.</w:t>
      </w:r>
    </w:p>
    <w:p w14:paraId="7F483FA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kern w:val="0"/>
          <w:sz w:val="24"/>
          <w:szCs w:val="24"/>
        </w:rPr>
      </w:pPr>
    </w:p>
    <w:p w14:paraId="11BE29F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dokształcanie i doskonalenie nauczycieli przeznacza się kwotę  26.803,19 zł.</w:t>
      </w:r>
    </w:p>
    <w:p w14:paraId="475D4D0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613DB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utrzymanie stołówek szkolnych przeznacza się kwotę 406.572,96 zł, z tego:</w:t>
      </w:r>
    </w:p>
    <w:p w14:paraId="6A89817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płace i pochodne płac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341.987,01 zł,</w:t>
      </w:r>
    </w:p>
    <w:p w14:paraId="38380F2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zakup materiałów, energii, usług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52.100,00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zł,</w:t>
      </w:r>
    </w:p>
    <w:p w14:paraId="59AA97C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pozostałe wydatki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12.485,95 zł,</w:t>
      </w:r>
    </w:p>
    <w:p w14:paraId="008E494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</w:p>
    <w:p w14:paraId="6D9DC5F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realizację zadań wymagających stosowania specjalnej organizacji nauki i metod pracy dla dzieci i młodzieży w szkołach podstawowych  przedszkolach przeznacza się kwotę 1.700.692,74 zł,  z tego w rozdziale 80149 – 168.481,00 zł,  w rozdziale 80150 -  kwotę  1.532.211,74 zł, z tego:</w:t>
      </w:r>
    </w:p>
    <w:p w14:paraId="58BF7B4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płace i pochodne płac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768.578,22 zł, </w:t>
      </w:r>
    </w:p>
    <w:p w14:paraId="44E9382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zakup materiałów, energii, usług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140.170,00 zł,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</w:t>
      </w:r>
    </w:p>
    <w:p w14:paraId="421CC09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pozostałe wydatki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62.467,52 zł,</w:t>
      </w:r>
    </w:p>
    <w:p w14:paraId="6415E53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dotacje podmiotowe z budżetu dla niepublicznych </w:t>
      </w:r>
    </w:p>
    <w:p w14:paraId="3707E9F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jednostek systemu oświaty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729.477,00 zł,    </w:t>
      </w:r>
    </w:p>
    <w:p w14:paraId="45A87BC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BA17E9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Na pozostałą działalność przeznacza się kwotę 69.501,32 zł, wydatki stanowią  odpis na ZFŚS dla nauczycieli będących emerytami i rencistami oraz fundusz zdrowotny nauczycieli.. </w:t>
      </w:r>
    </w:p>
    <w:p w14:paraId="2D819BD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044DAED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Ochrona Zdrowia – Dział 851</w:t>
      </w:r>
    </w:p>
    <w:p w14:paraId="4C8FA30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6EBAE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wydatki w tym dziale przeznacza się kwotę 105.000,00 zł.</w:t>
      </w:r>
    </w:p>
    <w:p w14:paraId="5C043A6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Środki te będą przeznaczone na przeciwdziałanie alkoholizmowi w kwocie 99.000,00 zł  i narkomanii w kwocie 6.000,00 zł w Gminie Sorkwity. </w:t>
      </w:r>
    </w:p>
    <w:p w14:paraId="29426EF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4A8E8BA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Pomoc Społeczna – Dział 852</w:t>
      </w:r>
    </w:p>
    <w:p w14:paraId="0EF51B5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C267E2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           Na wydatki w opiece społecznej przeznacza się kwotę 3.026.792,00 zł.</w:t>
      </w:r>
    </w:p>
    <w:p w14:paraId="1BC22B5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Z kwoty tej przeznacza się :</w:t>
      </w:r>
    </w:p>
    <w:p w14:paraId="03061AB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- na ponoszenie odpłatności za pobyt mieszkańca </w:t>
      </w:r>
    </w:p>
    <w:p w14:paraId="1C3B1A4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Gminy w Domach Pomocy Społecznej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502.000,00 zł,</w:t>
      </w:r>
    </w:p>
    <w:p w14:paraId="226CA43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przeciwdziałanie przemocy w rodzinie                                                     7.220,00 zł,</w:t>
      </w:r>
    </w:p>
    <w:p w14:paraId="3CE48AD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składki na ubezpieczenie zdrowotne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28.763,00 zł,</w:t>
      </w:r>
    </w:p>
    <w:p w14:paraId="26AFA1D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zasiłki i pomoc w naturze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      338.189,00 zł,           - na dodatki mieszkaniowe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2.500,00 zł,</w:t>
      </w:r>
    </w:p>
    <w:p w14:paraId="3AE17ED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zasiłki stałe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226.905,00 zł,</w:t>
      </w:r>
    </w:p>
    <w:p w14:paraId="77CCCD7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utrzymanie GOPS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911.038,00 zł,</w:t>
      </w:r>
    </w:p>
    <w:p w14:paraId="06F3E8C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usługi opiekuńcze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534.385,00 zł,</w:t>
      </w:r>
    </w:p>
    <w:p w14:paraId="56363FA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- na pomoc w zakresie dożywiania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382.300,00 zł,</w:t>
      </w:r>
    </w:p>
    <w:p w14:paraId="7A350BA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pozostała działalność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93.492,00 zł.</w:t>
      </w:r>
    </w:p>
    <w:p w14:paraId="600D475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color w:val="000000"/>
          <w:kern w:val="0"/>
          <w:sz w:val="24"/>
          <w:szCs w:val="24"/>
        </w:rPr>
        <w:t>projektu uchwały budżetowej.</w:t>
      </w:r>
    </w:p>
    <w:p w14:paraId="78775CB9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Pozostałe zadania w zakresie polityki społecznej – Dział 853</w:t>
      </w:r>
    </w:p>
    <w:p w14:paraId="162D3047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EA1CC1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 budżecie w tym dziale przeznaczono kwotę  150.000,00 zł na wypłatę dodatków wyrównawczych dla podmiotów wytwarzających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ciepło.Środki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na ten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cec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pochodzą z Funduszu Covid-19.</w:t>
      </w:r>
    </w:p>
    <w:p w14:paraId="001E6B77" w14:textId="77777777" w:rsidR="00AF3030" w:rsidRPr="00AF3030" w:rsidRDefault="00AF3030" w:rsidP="00AF303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0D6C0E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Edukacyjna Opieka Wychowawcza – Dział 854</w:t>
      </w:r>
    </w:p>
    <w:p w14:paraId="5FF714ED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W  budżecie w tym dziale przeznaczono kwotę  25.000,00 zł na stypendia dla uzdolnionych uczniów szkół podstawowych.</w:t>
      </w:r>
    </w:p>
    <w:p w14:paraId="24EAA709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916BD10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Rodzina – Dział 855</w:t>
      </w:r>
    </w:p>
    <w:p w14:paraId="586002E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Na wydatki w tym dziale przeznaczono kwotę   2.255.196,00 zł.</w:t>
      </w:r>
    </w:p>
    <w:p w14:paraId="765B331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>Z kwoty tej przeznacza się:</w:t>
      </w:r>
    </w:p>
    <w:p w14:paraId="23C348B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- na świadczenia rodzinne oraz składki na ubezpieczenia </w:t>
      </w:r>
    </w:p>
    <w:p w14:paraId="15C9E5E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 emerytalno-rentowe  z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ubezpiecz.społecz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>.                                     2.095.849,00 zł,</w:t>
      </w:r>
    </w:p>
    <w:p w14:paraId="7D85C30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 na Kartę Dużej Rodziny                                                                            345,00 zł,</w:t>
      </w:r>
    </w:p>
    <w:p w14:paraId="0F98DEC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- na wspieranie rodziny                                                                          83.542,00 zł,</w:t>
      </w:r>
    </w:p>
    <w:p w14:paraId="76A676E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-  na dotację dla dziecka z gminy Sorkwity uczęszczającego</w:t>
      </w:r>
    </w:p>
    <w:p w14:paraId="6B2BEE6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 do żłobka na terenie Miasta Mrągowa                                                 10.000,00 zł,</w:t>
      </w:r>
    </w:p>
    <w:p w14:paraId="0F66D77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 - na rodziny zastępcze                                                                           29.500,00 zł,</w:t>
      </w:r>
    </w:p>
    <w:p w14:paraId="7765B50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- na składki na ubezpieczenie zdrowotne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</w: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35.960,00 zł,</w:t>
      </w:r>
    </w:p>
    <w:p w14:paraId="13DF50A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925A846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Gospodarka Komunalna – Dział 900</w:t>
      </w:r>
    </w:p>
    <w:p w14:paraId="34B5799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1059E7F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 budżecie w tym dziale przyjęto kwotę 2.315.500,00 zł. Z kwoty tej na inwestycyjne przeznacza się 138.500,00 zł, środki przeznaczone będą na wykonanie przyłącza energetycznego w Zyndakach oraz na dokumentację rozbudowy oświetlenia ulicznego w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msc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. Miłuki, ponadto w tym rozdziale przewidziane jest wykonanie instalacji wodno-kanalizacyjnej do zaplecza kuchennego  wiat w Jędrychowie, dokumentacji na budowę pomostu w Sorkwitach, zagospodarowanie przestrzeni publicznej w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msc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. Stary Gieląd, a także budowę ogrodzenia miejsca integracji „Ostoja” w Rybnie zgodnie z zał. nr 3 do projektu budżetu.  Pozostała kwota tj. 2.177.000,00 zł, przeznaczona jest na oświetlenie ulic wiejskich, utrzymanie zieleni w gminie, konserwację oświetlenia ulicznego, wywóz odpadów komunalnych, w tym także odpadów od mieszkańców Gminy Sorkwity wg. systemu gospodarki odpadami komunalnymi, a także na utrzymanie psów w schronisku w Bagienicach, pochodzących z terenu Gminy Sorkwity. W dziale tym zaplanowano również wydatki kontynuację programu „Czyste Powietrze” na podstawie umowy z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WFOŚiGw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w Olsztynie.</w:t>
      </w:r>
    </w:p>
    <w:p w14:paraId="3F9E3A6A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433CAE7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Kultura i Ochrona Dziedzictwa Narodowego – Dział 921</w:t>
      </w:r>
    </w:p>
    <w:p w14:paraId="41FBC3F4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2993EC8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W  budżecie w tym dziale przyjęto kwotę  2.280.730,00 zł. Wydatki bieżące w kwocie 651.280,00 zł przeznaczone są  na  wydatki związane z funkcjonowaniem  bibliotek wiejskich w miejscowościach Sorkwity,  Zyndaki i Rybno w wysokości  160.000,00 zł, na dofinansowanie </w:t>
      </w: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>kosztów utrzymania Gminnego Ośrodka Kultury i świetlic wiejskich przewiduje się wydatkować kwotę 491.280.00 zł  w formie dotacji, w tym na organizację Dożynek Gminnych kwota 35.000,00 zł i Festiwalu Kultury Mazurskiej 30.000,00zł. Wydatki majątkowe stanowią kwotę 1.629.450,00 zł, z czego kwota 1.060.250,00 zł stanowi dotację dla dwóch parafii katolickich z terenu Gminy Sorkwity wg zał.nr 3b do uchwały w sprawie projektu budżetu, natomiast kwota 559.000,00 zł stanowi wartość wydatków inwestycyjnych na remont świetlicy wiejskiej w Maradkach. Wydatki te dofinansowane są w 98% z Rządowego Funduszu Ochrony Zabytków. Ponadto zaplanowano w wydatkach inwestycyjnych kwotę 10.200,00 zł na budowę zbiornika na nieczystości płynne przy świetlicy wiejskiej w Gizewie.</w:t>
      </w:r>
    </w:p>
    <w:p w14:paraId="7C0A620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55EE189" w14:textId="77777777" w:rsidR="00AF3030" w:rsidRPr="00AF3030" w:rsidRDefault="00AF3030" w:rsidP="00AF303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Kultura Fizyczna i Sport – Dział 926</w:t>
      </w:r>
    </w:p>
    <w:p w14:paraId="13FF138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B9CAB7C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Na wydatki związane z działalnością sportową przeznacza się kwotę 4.691.956,00 zł,      z czego kwota 86.000,00zl stanowi wydatki bieżące , w tym kwota  50.000,00 zł   stanowi  wydatki na  planowaną dotację dla stowarzyszeń, które w ramach przeprowadzonego konkursu zajmą się  organizacją imprez sportowych dla mieszkańców Gminy Sorkwity, a kwota 36.000,00 zł zaplanowana została na zakup drobnego sprzętu i usług związanych z obiektami sportowymi w sołectwach  oraz na utrzymanie murawy boiska gminnego w Zyndakach i Sorkwitach. Wydatki inwestycyjne stanowią  kwotę 4.605.956,00 zł i są przeznaczone  na  budowę sali gimnastycznej w Sorkwitach , przy czym budowa sali gimnastycznej finansowana jest przy udziale środków z Rządowego Funduszu POLSKI ŁAD. Szczegółowe rozliczenie finansowania inwestycji   przedstawia załącznik 3 do projektu uchwały budżetowej.</w:t>
      </w:r>
    </w:p>
    <w:p w14:paraId="046B898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8856A4" w14:textId="77777777" w:rsidR="00AF3030" w:rsidRPr="00AF3030" w:rsidRDefault="00AF3030" w:rsidP="00AF3030">
      <w:pPr>
        <w:keepNext/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Dochody własne </w:t>
      </w:r>
    </w:p>
    <w:p w14:paraId="05708D73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9EF2D46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Plan dochodów własnych przedstawia załącznik nr 9 do projektu budżetu. Na dochody własne składają się głównie wpłaty za odpłatność za wyżywienie w szkołach, a na wydatki odpłatność za wyżywienie. </w:t>
      </w:r>
    </w:p>
    <w:p w14:paraId="77A8AE9E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D3FDB96" w14:textId="77777777" w:rsidR="00AF3030" w:rsidRPr="00AF3030" w:rsidRDefault="00AF3030" w:rsidP="00AF3030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Fundusz sołecki </w:t>
      </w:r>
    </w:p>
    <w:p w14:paraId="35D7CA7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7EB07D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lastRenderedPageBreak/>
        <w:t>Rada Gminy Sorkwity podjęła uchwałę Nr XLVIII/351/2023 z dnia 23 lutego 2023r., w sprawie funduszu sołeckiego na rok budżetowy 2024, w której nie wyraziła zgody na wyodrębnienie środków stanowiących fundusz sołecki w budżecie Gminy Sorkwity na 2024r.</w:t>
      </w:r>
    </w:p>
    <w:p w14:paraId="414577EA" w14:textId="77777777" w:rsidR="00AF3030" w:rsidRPr="00AF3030" w:rsidRDefault="00AF3030" w:rsidP="00AF3030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b/>
          <w:bCs/>
          <w:kern w:val="0"/>
          <w:sz w:val="24"/>
          <w:szCs w:val="24"/>
        </w:rPr>
        <w:t>Pozostałe informacje .</w:t>
      </w:r>
    </w:p>
    <w:p w14:paraId="211610F2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Budżet Gminy  Sorkwity na 2024r. zamyka się deficytem   w wysokości 1.700.000,00 zł, który zostanie pokryty przychodami z wolnych środków pieniężnych na rachunku bieżącym budżetu, wynikających z rozliczeń kredytów i pożyczek z lat ubiegłych. Szczegółowy plan przychodów i rozchodów przedstawia zał. nr 7 do projektu uchwały budżetowej. </w:t>
      </w:r>
    </w:p>
    <w:p w14:paraId="6694CB9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ab/>
        <w:t>Gmina nie planuje przychodów pochodzących z kredytu, natomiast rozchody planowane są w kwocie 175.000,00 zł, tj. spłaty zobowiązań z tytułu wcześniej zaciągniętych kredytów i pożyczek ,spłata zostanie dokonana   z  wolnych środków jako nadwyżki wolnych środków pieniężnych na rachunku bieżącym budżetu zgodnie z zał. nr 7.</w:t>
      </w:r>
    </w:p>
    <w:p w14:paraId="755311C1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 xml:space="preserve"> Gmina posiada 303 udziały o wartości 151.500,00 zł (303 x 500) w Zakładzie Gospodarki Odpadami Komunalnymi  w Olsztynie  oraz 500 udziałów o wartości 50.000,00 zł (500x100) w Zakładzie Gospodarki Komunalnej </w:t>
      </w:r>
      <w:proofErr w:type="spellStart"/>
      <w:r w:rsidRPr="00AF3030">
        <w:rPr>
          <w:rFonts w:ascii="Times New Roman" w:hAnsi="Times New Roman" w:cs="Times New Roman"/>
          <w:kern w:val="0"/>
          <w:sz w:val="24"/>
          <w:szCs w:val="24"/>
        </w:rPr>
        <w:t>Sp.z.o.o</w:t>
      </w:r>
      <w:proofErr w:type="spellEnd"/>
      <w:r w:rsidRPr="00AF3030">
        <w:rPr>
          <w:rFonts w:ascii="Times New Roman" w:hAnsi="Times New Roman" w:cs="Times New Roman"/>
          <w:kern w:val="0"/>
          <w:sz w:val="24"/>
          <w:szCs w:val="24"/>
        </w:rPr>
        <w:t>. w Warpunach. ZGK Sp. z.o.o. powstała w wyniku likwidacji samorządowego zakładu budżetowego w 2014r. Gmina jest posiadaczem udziałów spółki w 100%.</w:t>
      </w:r>
    </w:p>
    <w:p w14:paraId="0EDD1845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F8CBFB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DB64FE0" w14:textId="77777777" w:rsidR="00AF3030" w:rsidRPr="00AF3030" w:rsidRDefault="00AF3030" w:rsidP="00AF3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3030">
        <w:rPr>
          <w:rFonts w:ascii="Times New Roman" w:hAnsi="Times New Roman" w:cs="Times New Roman"/>
          <w:kern w:val="0"/>
          <w:sz w:val="24"/>
          <w:szCs w:val="24"/>
        </w:rPr>
        <w:t>Sorkwity, dnia 22 grudnia   2023r.</w:t>
      </w:r>
    </w:p>
    <w:p w14:paraId="4623093C" w14:textId="77777777" w:rsidR="00AF3030" w:rsidRPr="00AF3030" w:rsidRDefault="00AF3030" w:rsidP="00AF3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F3030">
        <w:rPr>
          <w:rFonts w:ascii="Times New Roman" w:hAnsi="Times New Roman" w:cs="Times New Roman"/>
          <w:kern w:val="0"/>
          <w:sz w:val="20"/>
          <w:szCs w:val="20"/>
        </w:rPr>
        <w:t xml:space="preserve">            </w:t>
      </w:r>
    </w:p>
    <w:p w14:paraId="492619DD" w14:textId="77777777" w:rsidR="00AF3030" w:rsidRPr="00AF3030" w:rsidRDefault="00AF3030" w:rsidP="00AF3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CC63512" w14:textId="77777777" w:rsidR="00832CB7" w:rsidRPr="00AF3030" w:rsidRDefault="00832CB7">
      <w:pPr>
        <w:rPr>
          <w:rFonts w:ascii="Times New Roman" w:hAnsi="Times New Roman" w:cs="Times New Roman"/>
        </w:rPr>
      </w:pPr>
    </w:p>
    <w:sectPr w:rsidR="00832CB7" w:rsidRPr="00AF3030" w:rsidSect="00822EC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1080" w:hanging="720"/>
      </w:pPr>
    </w:lvl>
    <w:lvl w:ilvl="4">
      <w:start w:val="1"/>
      <w:numFmt w:val="decimal"/>
      <w:suff w:val="nothing"/>
      <w:lvlText w:val="%5"/>
      <w:lvlJc w:val="left"/>
      <w:pPr>
        <w:ind w:left="1440" w:hanging="720"/>
      </w:pPr>
    </w:lvl>
    <w:lvl w:ilvl="5">
      <w:start w:val="1"/>
      <w:numFmt w:val="decimal"/>
      <w:suff w:val="nothing"/>
      <w:lvlText w:val="%6"/>
      <w:lvlJc w:val="left"/>
      <w:pPr>
        <w:ind w:left="1800" w:hanging="720"/>
      </w:pPr>
    </w:lvl>
    <w:lvl w:ilvl="6">
      <w:start w:val="1"/>
      <w:numFmt w:val="decimal"/>
      <w:suff w:val="nothing"/>
      <w:lvlText w:val="%7"/>
      <w:lvlJc w:val="left"/>
      <w:pPr>
        <w:ind w:left="2160" w:hanging="720"/>
      </w:pPr>
    </w:lvl>
    <w:lvl w:ilvl="7">
      <w:start w:val="1"/>
      <w:numFmt w:val="decimal"/>
      <w:suff w:val="nothing"/>
      <w:lvlText w:val="%8"/>
      <w:lvlJc w:val="left"/>
      <w:pPr>
        <w:ind w:left="2520" w:hanging="720"/>
      </w:pPr>
    </w:lvl>
    <w:lvl w:ilvl="8">
      <w:start w:val="1"/>
      <w:numFmt w:val="decimal"/>
      <w:suff w:val="nothing"/>
      <w:lvlText w:val="%9"/>
      <w:lvlJc w:val="left"/>
      <w:pPr>
        <w:ind w:left="2880" w:hanging="720"/>
      </w:p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 w15:restartNumberingAfterBreak="0">
    <w:nsid w:val="00000004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2061510970">
    <w:abstractNumId w:val="0"/>
  </w:num>
  <w:num w:numId="2" w16cid:durableId="1521161321">
    <w:abstractNumId w:val="1"/>
  </w:num>
  <w:num w:numId="3" w16cid:durableId="94850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3D"/>
    <w:rsid w:val="00832CB7"/>
    <w:rsid w:val="00AF3030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7022-3E42-4A88-8D76-801787EC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3441</Words>
  <Characters>20650</Characters>
  <Application>Microsoft Office Word</Application>
  <DocSecurity>0</DocSecurity>
  <Lines>172</Lines>
  <Paragraphs>48</Paragraphs>
  <ScaleCrop>false</ScaleCrop>
  <Company/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2023-12-20T09:38:00Z</dcterms:created>
  <dcterms:modified xsi:type="dcterms:W3CDTF">2023-12-20T09:39:00Z</dcterms:modified>
</cp:coreProperties>
</file>