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/>
        <w:jc w:val="center"/>
        <w:rPr/>
      </w:pPr>
      <w:r>
        <w:rPr>
          <w:b/>
          <w:bCs/>
          <w:sz w:val="28"/>
          <w:szCs w:val="28"/>
        </w:rPr>
        <w:t>ZARZĄDZENIE Nr 52/2019</w:t>
      </w:r>
    </w:p>
    <w:p>
      <w:pPr>
        <w:pStyle w:val="Standard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Wójta Gminy Sorkwity</w:t>
      </w:r>
    </w:p>
    <w:p>
      <w:pPr>
        <w:pStyle w:val="Standard"/>
        <w:spacing w:lineRule="auto" w:line="276"/>
        <w:jc w:val="center"/>
        <w:rPr/>
      </w:pPr>
      <w:r>
        <w:rPr>
          <w:b/>
          <w:bCs/>
          <w:sz w:val="28"/>
          <w:szCs w:val="28"/>
        </w:rPr>
        <w:t>z dnia 04</w:t>
      </w:r>
      <w:r>
        <w:rPr>
          <w:b/>
          <w:bCs/>
          <w:color w:val="000000"/>
          <w:sz w:val="28"/>
          <w:szCs w:val="28"/>
        </w:rPr>
        <w:t xml:space="preserve"> lipca</w:t>
      </w:r>
      <w:r>
        <w:rPr>
          <w:b/>
          <w:bCs/>
          <w:sz w:val="28"/>
          <w:szCs w:val="28"/>
        </w:rPr>
        <w:t xml:space="preserve"> 2019 r.</w:t>
      </w:r>
    </w:p>
    <w:p>
      <w:pPr>
        <w:pStyle w:val="Standard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uto" w:line="276"/>
        <w:ind w:left="1134" w:hanging="113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 sprawie: </w:t>
      </w:r>
      <w:r>
        <w:rPr>
          <w:bCs/>
          <w:sz w:val="24"/>
          <w:szCs w:val="24"/>
        </w:rPr>
        <w:t xml:space="preserve">ogłoszenia otwartego naboru na kandydata na wolne stanowisko urzędnicze </w:t>
      </w:r>
      <w:r>
        <w:rPr>
          <w:b/>
          <w:bCs/>
          <w:sz w:val="24"/>
          <w:szCs w:val="24"/>
        </w:rPr>
        <w:t xml:space="preserve">młodszego referenta ds. księgowości podatkowej </w:t>
      </w:r>
      <w:r>
        <w:rPr>
          <w:bCs/>
          <w:sz w:val="24"/>
          <w:szCs w:val="24"/>
        </w:rPr>
        <w:t>w Referacie Planowania i Finansów w Urzędzie Gminy Sorkwity.</w:t>
      </w:r>
      <w:r>
        <w:rPr>
          <w:b/>
          <w:bCs/>
          <w:sz w:val="24"/>
          <w:szCs w:val="24"/>
        </w:rPr>
        <w:t xml:space="preserve"> </w:t>
      </w:r>
    </w:p>
    <w:p>
      <w:pPr>
        <w:pStyle w:val="Standard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art.11 ust. 1  ustawy z dnia 21 listopada 2008r.  pracownikach samorządowych (t.j. Dz. U.  z 2018 r., poz. 1260 ze zm.) oraz  Zarządzenia Nr 57/2018 Wójta Gminy Sorkwity </w:t>
        <w:br/>
        <w:t>z dnia 9 lipca  2018 r. w sprawie ustalania procedury rekrutacji pracowników Urzędu Gminy   Sorkwity  zarządzam, co następuje:</w:t>
      </w:r>
    </w:p>
    <w:p>
      <w:pPr>
        <w:pStyle w:val="Standard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276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§ 1</w:t>
      </w:r>
    </w:p>
    <w:p>
      <w:pPr>
        <w:pStyle w:val="Standard"/>
        <w:spacing w:lineRule="auto" w:line="276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sz w:val="24"/>
          <w:szCs w:val="24"/>
        </w:rPr>
        <w:t xml:space="preserve">Ogłaszam otwarty nabór na kandydata na wolne stanowisko młodszego referenta </w:t>
        <w:br/>
        <w:t>ds. księgowości podatkowej w Referacie Planowania i Finansów w Urzędzie Gminy Sorkwity.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Ogłoszenie o naborze stanowi załącznik nr 1 do niniejszego zarządzenia.</w:t>
      </w:r>
    </w:p>
    <w:p>
      <w:pPr>
        <w:pStyle w:val="Standard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276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§ 2</w:t>
      </w:r>
    </w:p>
    <w:p>
      <w:pPr>
        <w:pStyle w:val="Standard"/>
        <w:spacing w:lineRule="auto" w:line="276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andard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Ogłoszenie o naborze, o którym mowa w § 1 ust. 2 podlega opublikowaniu w Biuletynie Informacji Publicznej, wywieszeniu na tablicy ogłoszeń Urzędu Gminy Sorkwity oraz Powiatowego Urzędu Pracy w Mrągowie.</w:t>
      </w:r>
    </w:p>
    <w:p>
      <w:pPr>
        <w:pStyle w:val="Standard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276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§ 3</w:t>
      </w:r>
    </w:p>
    <w:p>
      <w:pPr>
        <w:pStyle w:val="Standard"/>
        <w:spacing w:lineRule="auto" w:line="276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andard"/>
        <w:spacing w:lineRule="auto" w:line="276"/>
        <w:jc w:val="both"/>
        <w:rPr/>
      </w:pPr>
      <w:r>
        <w:rPr>
          <w:sz w:val="24"/>
          <w:szCs w:val="24"/>
        </w:rPr>
        <w:t>Zarządzenie wchodzi w życie z dniem podpisania.</w:t>
      </w:r>
    </w:p>
    <w:p>
      <w:pPr>
        <w:pStyle w:val="Standard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276"/>
        <w:jc w:val="center"/>
        <w:rPr/>
      </w:pPr>
      <w:r>
        <w:rPr>
          <w:sz w:val="24"/>
          <w:szCs w:val="24"/>
        </w:rPr>
        <w:tab/>
        <w:tab/>
        <w:tab/>
        <w:tab/>
        <w:tab/>
        <w:tab/>
      </w:r>
      <w:r>
        <w:rPr/>
        <w:tab/>
        <w:tab/>
        <w:tab/>
      </w:r>
    </w:p>
    <w:p>
      <w:pPr>
        <w:pStyle w:val="Standard"/>
        <w:spacing w:lineRule="auto" w:line="276"/>
        <w:jc w:val="center"/>
        <w:rPr>
          <w:rFonts w:ascii="Times New Roman" w:hAnsi="Times New Roman"/>
          <w:sz w:val="24"/>
        </w:rPr>
      </w:pPr>
      <w:r>
        <w:rPr/>
        <w:tab/>
        <w:tab/>
        <w:tab/>
        <w:tab/>
        <w:tab/>
      </w:r>
    </w:p>
    <w:p>
      <w:pPr>
        <w:pStyle w:val="Normal"/>
        <w:autoSpaceDE w:val="false"/>
        <w:spacing w:before="0" w:after="6"/>
        <w:jc w:val="right"/>
        <w:rPr>
          <w:rFonts w:ascii="Times New Roman" w:hAnsi="Times New Roman" w:eastAsia="Times New Roman CE" w:cs="Times New Roman CE"/>
          <w:b w:val="false"/>
          <w:b w:val="false"/>
          <w:bCs w:val="false"/>
          <w:sz w:val="24"/>
          <w:szCs w:val="24"/>
        </w:rPr>
      </w:pPr>
      <w:r>
        <w:rPr>
          <w:rFonts w:eastAsia="Times New Roman CE" w:cs="Times New Roman CE"/>
          <w:b w:val="false"/>
          <w:bCs w:val="false"/>
          <w:sz w:val="24"/>
          <w:szCs w:val="24"/>
        </w:rPr>
        <w:t>Wójt Gminy Sorkwity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Standard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 CE" w:cs="Times New Roman CE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>(-) Józef Maciejewsk</w:t>
      </w:r>
      <w:r>
        <w:rPr>
          <w:rFonts w:eastAsia="Times New Roman CE" w:cs="Times New Roman CE"/>
          <w:b w:val="false"/>
          <w:bCs w:val="false"/>
          <w:sz w:val="24"/>
          <w:szCs w:val="24"/>
        </w:rPr>
        <w:t>i</w:t>
      </w:r>
    </w:p>
    <w:p>
      <w:pPr>
        <w:pStyle w:val="Standard"/>
        <w:spacing w:lineRule="auto" w:line="276"/>
        <w:jc w:val="right"/>
        <w:rPr>
          <w:rFonts w:ascii="Times New Roman" w:hAnsi="Times New Roman"/>
        </w:rPr>
      </w:pPr>
      <w:r>
        <w:rPr>
          <w:sz w:val="18"/>
          <w:szCs w:val="18"/>
        </w:rPr>
        <w:t>Załącznik nr 1 do</w:t>
      </w:r>
    </w:p>
    <w:p>
      <w:pPr>
        <w:pStyle w:val="Standard"/>
        <w:spacing w:lineRule="auto" w:line="276"/>
        <w:jc w:val="right"/>
        <w:rPr>
          <w:rFonts w:ascii="Times New Roman" w:hAnsi="Times New Roman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Zarządzenia nr  52/2019 Wójta Gminy Sorkwity </w:t>
      </w:r>
    </w:p>
    <w:p>
      <w:pPr>
        <w:pStyle w:val="Standard"/>
        <w:spacing w:lineRule="auto" w:line="276"/>
        <w:jc w:val="right"/>
        <w:rPr>
          <w:rFonts w:ascii="Times New Roman" w:hAnsi="Times New Roman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z dnia 4 lipca 2019 r.</w:t>
      </w:r>
    </w:p>
    <w:p>
      <w:pPr>
        <w:pStyle w:val="Standard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Web"/>
        <w:spacing w:lineRule="auto" w:line="240" w:before="52" w:after="52"/>
        <w:jc w:val="center"/>
        <w:rPr>
          <w:b/>
          <w:b/>
          <w:bCs/>
          <w:sz w:val="18"/>
          <w:szCs w:val="18"/>
          <w:u w:val="none"/>
        </w:rPr>
      </w:pPr>
      <w:r>
        <w:rPr>
          <w:b/>
          <w:bCs/>
          <w:sz w:val="18"/>
          <w:szCs w:val="18"/>
          <w:u w:val="none"/>
        </w:rPr>
        <w:t xml:space="preserve">OGŁOSZENIE O NABORZE NA WOLNE STANOWISKO URZĘDNICZE </w:t>
      </w:r>
    </w:p>
    <w:p>
      <w:pPr>
        <w:pStyle w:val="NormalnyWeb"/>
        <w:spacing w:lineRule="auto" w:line="240" w:before="52" w:after="52"/>
        <w:jc w:val="center"/>
        <w:rPr>
          <w:rFonts w:ascii="Times New Roman" w:hAnsi="Times New Roman"/>
          <w:b/>
          <w:b/>
          <w:bCs/>
          <w:sz w:val="18"/>
          <w:szCs w:val="18"/>
          <w:u w:val="none"/>
        </w:rPr>
      </w:pPr>
      <w:r>
        <w:rPr>
          <w:b/>
          <w:bCs/>
          <w:sz w:val="18"/>
          <w:szCs w:val="18"/>
          <w:u w:val="none"/>
        </w:rPr>
      </w:r>
    </w:p>
    <w:p>
      <w:pPr>
        <w:pStyle w:val="NormalnyWeb"/>
        <w:spacing w:lineRule="auto" w:line="240" w:before="52" w:after="52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WÓJT GMINY SORKWITY</w:t>
      </w:r>
    </w:p>
    <w:p>
      <w:pPr>
        <w:pStyle w:val="NormalnyWeb"/>
        <w:spacing w:lineRule="auto" w:line="240" w:before="52" w:after="52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ogłasza nabór kandydatów na wolne stanowisko młodszego referenta ds. księgowości podatkowej</w:t>
      </w:r>
    </w:p>
    <w:p>
      <w:pPr>
        <w:pStyle w:val="NormalnyWeb"/>
        <w:spacing w:lineRule="auto" w:line="240" w:before="52" w:after="52"/>
        <w:jc w:val="center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nyWeb"/>
        <w:spacing w:lineRule="auto" w:line="240" w:before="52" w:after="52"/>
        <w:jc w:val="left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u w:val="none"/>
        </w:rPr>
        <w:t>I. Nazwa i adres Urzędu:</w:t>
      </w:r>
    </w:p>
    <w:p>
      <w:pPr>
        <w:pStyle w:val="NormalnyWeb"/>
        <w:spacing w:lineRule="auto" w:line="240" w:before="52" w:after="52"/>
        <w:jc w:val="left"/>
        <w:rPr>
          <w:b/>
          <w:b/>
          <w:bCs/>
          <w:sz w:val="22"/>
          <w:szCs w:val="22"/>
          <w:u w:val="none"/>
        </w:rPr>
      </w:pPr>
      <w:r>
        <w:rPr>
          <w:b/>
          <w:bCs/>
          <w:sz w:val="24"/>
          <w:szCs w:val="24"/>
          <w:u w:val="none"/>
        </w:rPr>
        <w:t>Urząd Gminy Sorkwity ul. Olsztyńska 16A, 11-731 Sorkwity</w:t>
      </w:r>
    </w:p>
    <w:p>
      <w:pPr>
        <w:pStyle w:val="NormalnyWeb"/>
        <w:spacing w:lineRule="auto" w:line="240" w:before="52" w:after="52"/>
        <w:jc w:val="left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Liczba lub wymiar etatu: 1 </w:t>
      </w:r>
    </w:p>
    <w:p>
      <w:pPr>
        <w:pStyle w:val="NormalnyWeb"/>
        <w:spacing w:lineRule="auto" w:line="240" w:before="52" w:after="52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nyWeb"/>
        <w:spacing w:lineRule="auto" w:line="240" w:before="52" w:after="52"/>
        <w:jc w:val="left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u w:val="none"/>
        </w:rPr>
        <w:t>II. Wymagania, które powinien spełniać kandydat:</w:t>
      </w:r>
    </w:p>
    <w:p>
      <w:pPr>
        <w:pStyle w:val="NormalnyWeb"/>
        <w:spacing w:lineRule="auto" w:line="240" w:before="52" w:after="52"/>
        <w:jc w:val="left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u w:val="none"/>
        </w:rPr>
        <w:t>Do udziału w konkursie mogą być dopuszczone osoby spełniające następujące wymogi:</w:t>
      </w:r>
    </w:p>
    <w:p>
      <w:pPr>
        <w:pStyle w:val="Standard"/>
        <w:numPr>
          <w:ilvl w:val="0"/>
          <w:numId w:val="2"/>
        </w:numPr>
        <w:tabs>
          <w:tab w:val="left" w:pos="3991" w:leader="none"/>
          <w:tab w:val="left" w:pos="4351" w:leader="none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posiadające obywatelstwo polskie,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posiadające wykształcenie wyższe, preferowany kierunek studiów: ekonomia i pokrewne,</w:t>
      </w:r>
    </w:p>
    <w:p>
      <w:pPr>
        <w:pStyle w:val="Standard"/>
        <w:numPr>
          <w:ilvl w:val="0"/>
          <w:numId w:val="2"/>
        </w:numPr>
        <w:tabs>
          <w:tab w:val="left" w:pos="3991" w:leader="none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nie skazane prawomocnym wyrokiem sądu za przestępstwo ścigane z oskarżenia publicznego lub umyślne przestępstwo skarbowe,</w:t>
      </w:r>
    </w:p>
    <w:p>
      <w:pPr>
        <w:pStyle w:val="Standard"/>
        <w:numPr>
          <w:ilvl w:val="0"/>
          <w:numId w:val="2"/>
        </w:numPr>
        <w:tabs>
          <w:tab w:val="left" w:pos="3991" w:leader="none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posiadające pełną zdolność do czynności prawnych oraz korzystające z pełni praw publicznych,</w:t>
      </w:r>
    </w:p>
    <w:p>
      <w:pPr>
        <w:pStyle w:val="Standard"/>
        <w:numPr>
          <w:ilvl w:val="0"/>
          <w:numId w:val="2"/>
        </w:numPr>
        <w:tabs>
          <w:tab w:val="left" w:pos="3991" w:leader="none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posiadające umiejętność interpretacji stosowanego prawa, dobra znajomość obsługi komputera, umiejętność obsługi urządzeń biurowych: kserokopiarki, faksu, skanera, drukarki, pakietu MS Office,</w:t>
      </w:r>
    </w:p>
    <w:p>
      <w:pPr>
        <w:pStyle w:val="Standard"/>
        <w:numPr>
          <w:ilvl w:val="0"/>
          <w:numId w:val="2"/>
        </w:numPr>
        <w:tabs>
          <w:tab w:val="left" w:pos="3991" w:leader="none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posiadające stan zdrowia pozwalający na zatrudnienie na określonym stanowisku,</w:t>
      </w:r>
    </w:p>
    <w:p>
      <w:pPr>
        <w:pStyle w:val="Standard"/>
        <w:numPr>
          <w:ilvl w:val="0"/>
          <w:numId w:val="2"/>
        </w:numPr>
        <w:tabs>
          <w:tab w:val="left" w:pos="3991" w:leader="none"/>
        </w:tabs>
        <w:spacing w:lineRule="auto" w:line="276"/>
        <w:ind w:left="1111" w:right="-285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znające  zagadnienia i przepisy  z zakresu: ustawy o podatkach i opłatach lokalnych, ustawy o podatku rolnym i leśnym, ustawy o księgach wieczystych i hipotece, ustawy o postępowaniu egzekucyjnym w administracji, ordynacji podatkowej, kodeksu postępowania administracyjnego, o ochronie danych osobowych, dostępu do informacji publicznej.</w:t>
      </w:r>
    </w:p>
    <w:p>
      <w:pPr>
        <w:pStyle w:val="Standard"/>
        <w:tabs>
          <w:tab w:val="left" w:pos="3991" w:leader="none"/>
        </w:tabs>
        <w:spacing w:lineRule="auto" w:line="276" w:before="52" w:after="52"/>
        <w:ind w:right="-285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nyWeb"/>
        <w:spacing w:lineRule="auto" w:line="240" w:before="52" w:after="52"/>
        <w:jc w:val="left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u w:val="none"/>
        </w:rPr>
        <w:t>2. Wymagania dodatkowe:</w:t>
      </w:r>
    </w:p>
    <w:p>
      <w:pPr>
        <w:pStyle w:val="Standard"/>
        <w:numPr>
          <w:ilvl w:val="0"/>
          <w:numId w:val="3"/>
        </w:numPr>
        <w:spacing w:lineRule="auto" w:line="276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umiejętność analizy i syntezy informacji, umiejętność praktycznego stosowania prawa, umiejętność argumentowania,</w:t>
      </w:r>
    </w:p>
    <w:p>
      <w:pPr>
        <w:pStyle w:val="Standard"/>
        <w:numPr>
          <w:ilvl w:val="0"/>
          <w:numId w:val="3"/>
        </w:numPr>
        <w:spacing w:lineRule="auto" w:line="276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umiejętność organizacji pracy, odporność na stres, obowiązkowość, komunikatywność, umiejętność pracy w zespole,</w:t>
      </w:r>
    </w:p>
    <w:p>
      <w:pPr>
        <w:pStyle w:val="Standard"/>
        <w:numPr>
          <w:ilvl w:val="0"/>
          <w:numId w:val="3"/>
        </w:numPr>
        <w:spacing w:lineRule="auto" w:line="276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obsługa programu „Księgowość Zobowiązań „ U.I. Info-System.</w:t>
      </w:r>
    </w:p>
    <w:p>
      <w:pPr>
        <w:pStyle w:val="Standard"/>
        <w:spacing w:lineRule="auto" w:line="276" w:before="52" w:after="52"/>
        <w:ind w:left="625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nyWeb"/>
        <w:spacing w:lineRule="auto" w:line="240" w:before="52" w:after="52"/>
        <w:jc w:val="left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u w:val="none"/>
        </w:rPr>
        <w:t>III Zakres wykonywanych zadań na stanowisku:</w:t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Do głównych zadań pracownika będzie należało:</w:t>
      </w:r>
    </w:p>
    <w:p>
      <w:pPr>
        <w:pStyle w:val="Standard"/>
        <w:numPr>
          <w:ilvl w:val="0"/>
          <w:numId w:val="4"/>
        </w:numPr>
        <w:spacing w:lineRule="auto" w:line="276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prowadzenie księgowości w zakresie kont podatkowych,</w:t>
      </w:r>
    </w:p>
    <w:p>
      <w:pPr>
        <w:pStyle w:val="Standard"/>
        <w:numPr>
          <w:ilvl w:val="0"/>
          <w:numId w:val="4"/>
        </w:numPr>
        <w:spacing w:lineRule="auto" w:line="276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ewidencja księgowa w zakresie wieczystego użytkowania,</w:t>
      </w:r>
    </w:p>
    <w:p>
      <w:pPr>
        <w:pStyle w:val="Standard"/>
        <w:numPr>
          <w:ilvl w:val="0"/>
          <w:numId w:val="4"/>
        </w:numPr>
        <w:spacing w:lineRule="auto" w:line="276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windykacja należności podatkowych, wystawianie upomnień i tytułów wykonawczych,</w:t>
      </w:r>
    </w:p>
    <w:p>
      <w:pPr>
        <w:pStyle w:val="Standard"/>
        <w:numPr>
          <w:ilvl w:val="0"/>
          <w:numId w:val="4"/>
        </w:numPr>
        <w:spacing w:lineRule="auto" w:line="276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sporządzanie sprawozdawczości w zakresie powierzonych obowiązków,</w:t>
      </w:r>
    </w:p>
    <w:p>
      <w:pPr>
        <w:pStyle w:val="Standard"/>
        <w:numPr>
          <w:ilvl w:val="0"/>
          <w:numId w:val="4"/>
        </w:numPr>
        <w:spacing w:lineRule="auto" w:line="276" w:before="52" w:after="52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>rozliczanie inkasentów za inkaso podatków.</w:t>
      </w:r>
    </w:p>
    <w:p>
      <w:pPr>
        <w:pStyle w:val="Standard"/>
        <w:numPr>
          <w:ilvl w:val="0"/>
          <w:numId w:val="0"/>
        </w:numPr>
        <w:spacing w:lineRule="auto" w:line="276" w:before="52" w:after="52"/>
        <w:ind w:left="1713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nyWeb"/>
        <w:spacing w:lineRule="auto" w:line="240" w:before="52" w:after="52"/>
        <w:jc w:val="left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Informacja o wskaźniku zatrudnienia osób niepełnosprawnych:</w:t>
      </w:r>
    </w:p>
    <w:p>
      <w:pPr>
        <w:pStyle w:val="Normal"/>
        <w:suppressAutoHyphens w:val="false"/>
        <w:spacing w:lineRule="auto" w:line="276" w:before="52" w:after="52"/>
        <w:ind w:left="0" w:right="0" w:hanging="0"/>
        <w:jc w:val="both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4"/>
          <w:szCs w:val="24"/>
          <w:u w:val="none"/>
          <w:lang w:val="pl-PL" w:eastAsia="pl-PL"/>
        </w:rPr>
        <w:t xml:space="preserve">W Urzędzie Gminy Sorkwity w miesiącu czerwcu 2019 r. wskaźnik zatrudnienia osób niepełnosprawnych w rozumieniu przepisów o rehabilitacji zawodowej i społecznej oraz zatrudnieniu osób niepełnosprawnych wynosi mniej niż 6 %. </w:t>
      </w:r>
      <w:r>
        <w:rPr>
          <w:b w:val="false"/>
          <w:bCs w:val="false"/>
          <w:color w:val="000000"/>
          <w:sz w:val="24"/>
          <w:szCs w:val="24"/>
          <w:u w:val="none"/>
          <w:lang w:val="pl-PL" w:eastAsia="pl-PL"/>
        </w:rPr>
        <w:t>Pierwszeństwo w zatrudnieniu na stanowisku urzędniczym z wyłączeniem kierowniczych stanowisk urzędniczych, przysługuje osobie niepełnosprawnej, o ile znajduje się w gronie maksymalnie 5 najlepszych kandydatów, których komisja przedstawia kierownikowi jednostki celem zatrudnienia wybranego kandydata.</w:t>
      </w:r>
      <w:r>
        <w:rPr>
          <w:b w:val="false"/>
          <w:bCs w:val="false"/>
          <w:color w:val="000000"/>
          <w:sz w:val="24"/>
          <w:szCs w:val="24"/>
          <w:highlight w:val="white"/>
          <w:u w:val="none"/>
          <w:lang w:val="pl-PL" w:eastAsia="pl-PL"/>
        </w:rPr>
        <w:t xml:space="preserve"> Kandydat, który zamierza skorzystać z powyższego uprawnienia, jest obowiązany do złożenia wraz z wymaganymi dokumentami kopii dokumentu potwierdzającego niepełnosprawność.</w:t>
      </w:r>
      <w:r>
        <w:rPr>
          <w:b w:val="false"/>
          <w:bCs w:val="false"/>
          <w:sz w:val="24"/>
          <w:szCs w:val="24"/>
          <w:u w:val="none"/>
          <w:lang w:val="pl-PL" w:eastAsia="pl-PL"/>
        </w:rPr>
        <w:t xml:space="preserve"> </w:t>
      </w:r>
    </w:p>
    <w:p>
      <w:pPr>
        <w:pStyle w:val="Normal"/>
        <w:suppressAutoHyphens w:val="false"/>
        <w:spacing w:lineRule="auto" w:line="276" w:before="52" w:after="52"/>
        <w:ind w:left="0" w:right="0" w:hanging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</w:r>
    </w:p>
    <w:p>
      <w:pPr>
        <w:pStyle w:val="NormalnyWeb"/>
        <w:spacing w:lineRule="auto" w:line="240" w:before="52" w:after="52"/>
        <w:jc w:val="left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u w:val="none"/>
        </w:rPr>
        <w:t>IV. Wymagane dokumenty:</w:t>
      </w:r>
    </w:p>
    <w:p>
      <w:pPr>
        <w:pStyle w:val="NormalnyWeb"/>
        <w:spacing w:lineRule="auto" w:line="240" w:before="52" w:after="52"/>
        <w:jc w:val="left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>1) życiorys (CV) z dokładnym opisem przebiegu pracy zawodowej,</w:t>
      </w:r>
    </w:p>
    <w:p>
      <w:pPr>
        <w:pStyle w:val="NormalnyWeb"/>
        <w:spacing w:lineRule="auto" w:line="240" w:before="52" w:after="52"/>
        <w:jc w:val="left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>2)  list motywacyjny,</w:t>
      </w:r>
    </w:p>
    <w:p>
      <w:pPr>
        <w:pStyle w:val="NormalnyWeb"/>
        <w:spacing w:lineRule="auto" w:line="240" w:before="52" w:after="52"/>
        <w:jc w:val="left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>3)  poświadczone przez kandydata za zgodność z oryginałem kopie dokumentów:</w:t>
      </w:r>
    </w:p>
    <w:p>
      <w:pPr>
        <w:pStyle w:val="NormalnyWeb"/>
        <w:spacing w:lineRule="auto" w:line="240" w:before="52" w:after="52"/>
        <w:jc w:val="left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>a)  potwierdzających kwalifikacje zawodowe i wykształcenie ( kserokopie dyplomów lub zaświadczeń o stanie odbytych studiów),</w:t>
      </w:r>
    </w:p>
    <w:p>
      <w:pPr>
        <w:pStyle w:val="NormalnyWeb"/>
        <w:spacing w:lineRule="auto" w:line="240" w:before="52" w:after="52"/>
        <w:jc w:val="left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>b) o posiadanych kwalifikacjach i umiejętnościach ( kserokopie zaświadczeń o ukończonych kursach, szkoleniach),</w:t>
      </w:r>
    </w:p>
    <w:p>
      <w:pPr>
        <w:pStyle w:val="NormalnyWeb"/>
        <w:spacing w:lineRule="auto" w:line="240" w:before="52" w:after="52"/>
        <w:jc w:val="left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>c)  dokumenty potwierdzające posiadany staż pracy (świadectwa pracy i inne),</w:t>
      </w:r>
    </w:p>
    <w:p>
      <w:pPr>
        <w:pStyle w:val="NormalnyWeb"/>
        <w:spacing w:lineRule="auto" w:line="240" w:before="52" w:after="52"/>
        <w:jc w:val="left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>4) ewentualne posiadane referencje,</w:t>
      </w:r>
    </w:p>
    <w:p>
      <w:pPr>
        <w:pStyle w:val="NormalnyWeb"/>
        <w:spacing w:lineRule="auto" w:line="240" w:before="52" w:after="52"/>
        <w:jc w:val="left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>5) kwestionariusz osobowy dla osoby ubiegającej się o zatrudnienie opatrzony własnoręcznym podpisem*,</w:t>
      </w:r>
    </w:p>
    <w:p>
      <w:pPr>
        <w:pStyle w:val="NormalnyWeb"/>
        <w:spacing w:lineRule="auto" w:line="240" w:before="52" w:after="52"/>
        <w:jc w:val="left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>6) oświadczenia podpisane własnoręcznym podpisem:</w:t>
      </w:r>
    </w:p>
    <w:p>
      <w:pPr>
        <w:pStyle w:val="NormalnyWeb"/>
        <w:spacing w:lineRule="auto" w:line="240" w:before="52" w:after="52"/>
        <w:jc w:val="left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>a) o braku skazania prawomocnym wyrokiem sądu za umyślne przestępstwo ścigane z oskarżenia publicznego lub umyślne przestępstwo skarbowe*,</w:t>
      </w:r>
    </w:p>
    <w:p>
      <w:pPr>
        <w:pStyle w:val="NormalnyWeb"/>
        <w:spacing w:lineRule="auto" w:line="240" w:before="52" w:after="52"/>
        <w:jc w:val="left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>b) o pełnej zdolności do czynności prawnych  i korzystaniu z pełni praw publicznych*,</w:t>
      </w:r>
    </w:p>
    <w:p>
      <w:pPr>
        <w:pStyle w:val="NormalnyWeb"/>
        <w:spacing w:lineRule="auto" w:line="240" w:before="52" w:after="52"/>
        <w:jc w:val="left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>c) o stanie zdrowia pozwalającym na podjęcie pracy na stanowisku urzędniczym*,</w:t>
      </w:r>
    </w:p>
    <w:p>
      <w:pPr>
        <w:pStyle w:val="NormalnyWeb"/>
        <w:spacing w:lineRule="auto" w:line="240" w:before="52" w:after="52"/>
        <w:jc w:val="left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>d) o wyrażeniu zgody na przetwarzanie na potrzeby postępowania rekrutacyjnego danych osobowych zawartych w dokumentach aplikacyjnych,*</w:t>
      </w:r>
    </w:p>
    <w:p>
      <w:pPr>
        <w:pStyle w:val="NormalnyWeb"/>
        <w:spacing w:lineRule="auto" w:line="240" w:before="52" w:after="52"/>
        <w:jc w:val="left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e) kopia dokumentu potwierdzającego niepełnosprawność </w:t>
      </w:r>
      <w:r>
        <w:rPr>
          <w:rFonts w:cs="Arial"/>
          <w:b w:val="false"/>
          <w:bCs w:val="false"/>
          <w:sz w:val="24"/>
          <w:szCs w:val="24"/>
          <w:u w:val="none"/>
          <w:lang w:val="pl-PL"/>
        </w:rPr>
        <w:t>(dotyczy osób niepełnosprawnych).</w:t>
      </w:r>
    </w:p>
    <w:p>
      <w:pPr>
        <w:pStyle w:val="NormalnyWeb"/>
        <w:spacing w:lineRule="auto" w:line="240" w:before="52" w:after="52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nyWeb"/>
        <w:spacing w:lineRule="auto" w:line="240" w:before="52" w:after="52"/>
        <w:jc w:val="left"/>
        <w:rPr>
          <w:b/>
          <w:b/>
          <w:bCs/>
          <w:sz w:val="22"/>
          <w:szCs w:val="22"/>
          <w:u w:val="none"/>
        </w:rPr>
      </w:pPr>
      <w:r>
        <w:rPr>
          <w:b/>
          <w:bCs/>
          <w:sz w:val="24"/>
          <w:szCs w:val="24"/>
          <w:u w:val="none"/>
        </w:rPr>
        <w:t>V. Informacja o warunkach pracy na stanowisku: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1)  Praca w Urzędzie Gminy, na stanowisku urzędniczym w wymiarze pełnego etatu. Czas pracy: poniedziałek w godz. 8</w:t>
      </w:r>
      <w:r>
        <w:rPr>
          <w:color w:val="000000"/>
          <w:sz w:val="24"/>
          <w:szCs w:val="24"/>
          <w:vertAlign w:val="superscript"/>
        </w:rPr>
        <w:t>00</w:t>
      </w:r>
      <w:r>
        <w:rPr>
          <w:color w:val="000000"/>
          <w:sz w:val="24"/>
          <w:szCs w:val="24"/>
        </w:rPr>
        <w:t xml:space="preserve"> do 16</w:t>
      </w:r>
      <w:r>
        <w:rPr>
          <w:color w:val="000000"/>
          <w:sz w:val="24"/>
          <w:szCs w:val="24"/>
          <w:vertAlign w:val="superscript"/>
        </w:rPr>
        <w:t>00</w:t>
      </w:r>
      <w:r>
        <w:rPr>
          <w:color w:val="000000"/>
          <w:sz w:val="24"/>
          <w:szCs w:val="24"/>
        </w:rPr>
        <w:t>, od wtorku do piątku w godzinach od 7</w:t>
      </w:r>
      <w:r>
        <w:rPr>
          <w:color w:val="000000"/>
          <w:sz w:val="24"/>
          <w:szCs w:val="24"/>
          <w:vertAlign w:val="superscript"/>
        </w:rPr>
        <w:t xml:space="preserve">15 </w:t>
      </w:r>
      <w:r>
        <w:rPr>
          <w:color w:val="000000"/>
          <w:position w:val="0"/>
          <w:sz w:val="24"/>
          <w:sz w:val="24"/>
          <w:szCs w:val="24"/>
          <w:vertAlign w:val="baseline"/>
        </w:rPr>
        <w:t>do</w:t>
      </w:r>
      <w:r>
        <w:rPr>
          <w:color w:val="000000"/>
          <w:sz w:val="24"/>
          <w:szCs w:val="24"/>
        </w:rPr>
        <w:t xml:space="preserve"> 15</w:t>
      </w:r>
      <w:r>
        <w:rPr>
          <w:color w:val="000000"/>
          <w:sz w:val="24"/>
          <w:szCs w:val="24"/>
          <w:vertAlign w:val="superscript"/>
        </w:rPr>
        <w:t>15</w:t>
      </w:r>
      <w:r>
        <w:rPr>
          <w:b w:val="false"/>
          <w:bCs w:val="false"/>
          <w:color w:val="000000"/>
          <w:sz w:val="24"/>
          <w:szCs w:val="24"/>
          <w:u w:val="none"/>
          <w:vertAlign w:val="superscript"/>
        </w:rPr>
        <w:t>.</w:t>
      </w:r>
      <w:bookmarkStart w:id="0" w:name="_GoBack"/>
      <w:bookmarkEnd w:id="0"/>
      <w:r>
        <w:rPr>
          <w:color w:val="000000"/>
          <w:sz w:val="24"/>
          <w:szCs w:val="24"/>
        </w:rPr>
        <w:br/>
        <w:t>2)  W przypadku kandydata podejmującego pracę po raz pierwszy na stanowisku urzędniczym, umowa o pracę będzie zawarta na czas określony, nie dłuższy niż 6 miesięcy z możliwością rozwiązania stosunku pracy za dwutygodniowym wypowiedzeniem.</w:t>
      </w:r>
    </w:p>
    <w:p>
      <w:pPr>
        <w:pStyle w:val="NormalWeb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3) Podpisanie umowy zostanie poprzedzone badaniami lekarskimi w zakresie medycyny pracy.</w:t>
      </w:r>
    </w:p>
    <w:p>
      <w:pPr>
        <w:pStyle w:val="NormalWeb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4)  Zawarcie umowy nastąpi nie wcześniej niż z dniem 1 sierpnia 2019 r.</w:t>
      </w:r>
    </w:p>
    <w:p>
      <w:pPr>
        <w:pStyle w:val="NormalWeb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nyWeb"/>
        <w:spacing w:lineRule="auto" w:line="240" w:before="52" w:after="52"/>
        <w:jc w:val="left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u w:val="none"/>
        </w:rPr>
        <w:t>VI. Termin, sposób i miejsce składania dokumentów aplikacyjnych.</w:t>
      </w:r>
    </w:p>
    <w:p>
      <w:pPr>
        <w:pStyle w:val="NormalWeb"/>
        <w:spacing w:lineRule="auto" w:line="276" w:before="52" w:after="52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Wymagane dokumenty aplikacyjne należy składać osobiście w Sekretariacie Urzędu Gminy, przy ul. Olsztyńskiej16A w Sorkwitach lub drogą pocztową na adres: Urząd Gminy Sorkwity, 11-731 Sorkwity, ul. Olsztyńska 16A w zamkniętych kopertach z dopiskiem </w:t>
      </w:r>
      <w:r>
        <w:rPr>
          <w:b/>
          <w:bCs/>
          <w:sz w:val="24"/>
          <w:szCs w:val="24"/>
          <w:u w:val="none"/>
        </w:rPr>
        <w:t>”</w:t>
      </w:r>
      <w:r>
        <w:rPr>
          <w:b/>
          <w:bCs/>
          <w:sz w:val="24"/>
          <w:szCs w:val="24"/>
          <w:u w:val="single"/>
        </w:rPr>
        <w:t>Konkurs na stanowisko urzędnicze młodszego referenta ds. księgowości podatkowej w Referacie Planowania i Finansów”</w:t>
      </w:r>
      <w:r>
        <w:rPr>
          <w:b/>
          <w:bCs/>
          <w:sz w:val="24"/>
          <w:szCs w:val="24"/>
          <w:u w:val="none"/>
        </w:rPr>
        <w:t xml:space="preserve"> w terminie </w:t>
      </w:r>
      <w:r>
        <w:rPr>
          <w:b/>
          <w:bCs/>
          <w:sz w:val="24"/>
          <w:szCs w:val="24"/>
          <w:u w:val="single"/>
        </w:rPr>
        <w:t>do dnia 19 lipca  2019 roku  do godz. 10.00</w:t>
      </w:r>
      <w:r>
        <w:rPr>
          <w:b w:val="false"/>
          <w:bCs w:val="false"/>
          <w:sz w:val="24"/>
          <w:szCs w:val="24"/>
          <w:u w:val="none"/>
        </w:rPr>
        <w:t xml:space="preserve">. </w:t>
      </w:r>
    </w:p>
    <w:p>
      <w:pPr>
        <w:pStyle w:val="NormalWeb"/>
        <w:spacing w:lineRule="auto" w:line="276" w:before="52" w:after="52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Oferty, które wpłyną do Urzędu po wyżej określonym terminie nie będą rozpatrywane. </w:t>
      </w:r>
    </w:p>
    <w:p>
      <w:pPr>
        <w:pStyle w:val="NormalnyWeb"/>
        <w:spacing w:lineRule="auto" w:line="240" w:before="52" w:after="52"/>
        <w:jc w:val="left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nyWeb"/>
        <w:spacing w:lineRule="auto" w:line="240" w:before="52" w:after="52"/>
        <w:jc w:val="left"/>
        <w:rPr>
          <w:b/>
          <w:b/>
          <w:bCs/>
          <w:sz w:val="22"/>
          <w:szCs w:val="22"/>
          <w:u w:val="none"/>
        </w:rPr>
      </w:pPr>
      <w:r>
        <w:rPr>
          <w:b/>
          <w:bCs/>
          <w:sz w:val="24"/>
          <w:szCs w:val="24"/>
          <w:u w:val="none"/>
        </w:rPr>
        <w:t>VII. Informacje dodatkowe.</w:t>
      </w:r>
    </w:p>
    <w:p>
      <w:pPr>
        <w:pStyle w:val="NormalnyWeb"/>
        <w:spacing w:lineRule="auto" w:line="240" w:before="52" w:after="52"/>
        <w:jc w:val="both"/>
        <w:rPr/>
      </w:pPr>
      <w:r>
        <w:rPr>
          <w:b w:val="false"/>
          <w:bCs w:val="false"/>
          <w:sz w:val="24"/>
          <w:szCs w:val="24"/>
          <w:u w:val="none"/>
        </w:rPr>
        <w:t>Lista kandydatów, spełniających wymagania formalne oraz wynik naboru będą umieszczone na stronie internetowej Biuletynu Informacji Publicznej Urzędu Gminy Sorkwity (</w:t>
      </w:r>
      <w:hyperlink r:id="rId2">
        <w:r>
          <w:rPr>
            <w:rStyle w:val="Czeinternetowe"/>
            <w:b w:val="false"/>
            <w:bCs w:val="false"/>
            <w:sz w:val="24"/>
            <w:szCs w:val="24"/>
            <w:u w:val="none"/>
          </w:rPr>
          <w:t>http://bip.gminasorkwity.pl/</w:t>
        </w:r>
      </w:hyperlink>
      <w:r>
        <w:rPr>
          <w:b w:val="false"/>
          <w:bCs w:val="false"/>
          <w:sz w:val="24"/>
          <w:szCs w:val="24"/>
          <w:u w:val="none"/>
        </w:rPr>
        <w:t xml:space="preserve">) oraz na tablicy ogłoszeń Urzędu Gminy Sorkwity. </w:t>
      </w:r>
    </w:p>
    <w:p>
      <w:pPr>
        <w:pStyle w:val="NormalnyWeb"/>
        <w:spacing w:lineRule="auto" w:line="240" w:before="52" w:after="52"/>
        <w:jc w:val="both"/>
        <w:rPr>
          <w:b w:val="false"/>
          <w:b w:val="false"/>
          <w:bCs w:val="false"/>
          <w:sz w:val="22"/>
          <w:szCs w:val="22"/>
          <w:u w:val="none"/>
        </w:rPr>
      </w:pPr>
      <w:r>
        <w:rPr>
          <w:b/>
          <w:bCs/>
          <w:sz w:val="24"/>
          <w:szCs w:val="24"/>
          <w:u w:val="none"/>
        </w:rPr>
        <w:t xml:space="preserve">Kandydaci spełniający wymagania formalne o terminie rozmowy kwalifikacyjnej zostaną powiadomieni telefonicznie. </w:t>
      </w:r>
    </w:p>
    <w:p>
      <w:pPr>
        <w:pStyle w:val="NormalnyWeb"/>
        <w:spacing w:lineRule="auto" w:line="240" w:before="52" w:after="52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  <w:u w:val="single"/>
        </w:rPr>
        <w:t>Przed przystąpieniem do rozmowy  z kandydatami dopuszczonymi do postępowania konkursowego Komisja ma prawo żądać okazania dowodu osobistego kandydata lub innego dokumentu potwierdzającego jego tożsamość oraz posiadane obywatelstwo.</w:t>
      </w:r>
    </w:p>
    <w:p>
      <w:pPr>
        <w:pStyle w:val="NormalnyWeb"/>
        <w:spacing w:lineRule="auto" w:line="240" w:before="52" w:after="52"/>
        <w:jc w:val="both"/>
        <w:rPr>
          <w:b w:val="false"/>
          <w:b w:val="false"/>
          <w:bCs w:val="false"/>
          <w:sz w:val="22"/>
          <w:szCs w:val="22"/>
          <w:u w:val="single"/>
        </w:rPr>
      </w:pPr>
      <w:r>
        <w:rPr>
          <w:b w:val="false"/>
          <w:bCs w:val="false"/>
          <w:sz w:val="22"/>
          <w:szCs w:val="22"/>
          <w:u w:val="single"/>
        </w:rPr>
      </w:r>
    </w:p>
    <w:p>
      <w:pPr>
        <w:pStyle w:val="NormalnyWeb"/>
        <w:spacing w:lineRule="auto" w:line="240" w:before="52" w:after="52"/>
        <w:jc w:val="both"/>
        <w:rPr>
          <w:b/>
          <w:b/>
          <w:bCs/>
          <w:sz w:val="22"/>
          <w:szCs w:val="22"/>
          <w:u w:val="none"/>
        </w:rPr>
      </w:pPr>
      <w:r>
        <w:rPr>
          <w:b/>
          <w:bCs/>
          <w:sz w:val="24"/>
          <w:szCs w:val="24"/>
          <w:u w:val="none"/>
        </w:rPr>
        <w:t>Postępowanie z dokumentami aplikacyjnymi:</w:t>
      </w:r>
    </w:p>
    <w:p>
      <w:pPr>
        <w:pStyle w:val="NormalnyWeb"/>
        <w:spacing w:lineRule="auto" w:line="240" w:before="52" w:after="52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>1) Dokumenty aplikacyjne kandydata zatrudnionego w wyniku przeprowadzonego naboru zostaną dołączone do jego akt osobowych;</w:t>
      </w:r>
    </w:p>
    <w:p>
      <w:pPr>
        <w:pStyle w:val="NormalnyWeb"/>
        <w:spacing w:lineRule="auto" w:line="240" w:before="52" w:after="52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>2) Dokumenty aplikacyjne pozostałych kandydatów będą przechowywane w Urzędzie przez okres 3 miesięcy od dnia zatrudnienia wybranego kandydata, a następnie Komisyjnie zniszczone,</w:t>
      </w:r>
    </w:p>
    <w:p>
      <w:pPr>
        <w:pStyle w:val="NormalnyWeb"/>
        <w:spacing w:lineRule="auto" w:line="240" w:before="52" w:after="52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>3) niewybrani kandydaci mogą w terminie 3 miesięcy od dnia zakończenia procedury naboru, odebrać swoje oferty składając stosowne oświadczenie.</w:t>
      </w:r>
    </w:p>
    <w:p>
      <w:pPr>
        <w:pStyle w:val="NormalnyWeb"/>
        <w:spacing w:lineRule="auto" w:line="240" w:before="52" w:after="52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nyWeb"/>
        <w:spacing w:lineRule="auto" w:line="240" w:before="52" w:after="52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>Sorkwity, dnia  04.07.2019 r.</w:t>
      </w:r>
    </w:p>
    <w:p>
      <w:pPr>
        <w:pStyle w:val="NormalnyWeb"/>
        <w:spacing w:lineRule="auto" w:line="240" w:before="52" w:after="52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mc:AlternateContent>
          <mc:Choice Requires="wps">
            <w:drawing>
              <wp:anchor behindDoc="0" distT="0" distB="10160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1490345" cy="4445"/>
                <wp:effectExtent l="0" t="0" r="0" b="0"/>
                <wp:wrapNone/>
                <wp:docPr id="1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680" cy="1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.1pt" to="117.25pt,3.15pt" ID="Kształt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nyWeb"/>
        <w:spacing w:lineRule="auto" w:line="240" w:before="52" w:after="52"/>
        <w:jc w:val="both"/>
        <w:rPr>
          <w:b w:val="false"/>
          <w:b w:val="false"/>
          <w:bCs w:val="false"/>
          <w:sz w:val="16"/>
          <w:szCs w:val="16"/>
          <w:u w:val="none"/>
        </w:rPr>
      </w:pPr>
      <w:r>
        <w:rPr>
          <w:b w:val="false"/>
          <w:bCs w:val="false"/>
          <w:sz w:val="24"/>
          <w:szCs w:val="24"/>
          <w:u w:val="none"/>
        </w:rPr>
        <w:t>* druki można otrzymać w siedzicie Urzędu Gminy lub pobrać ze strony BIP.</w:t>
      </w:r>
    </w:p>
    <w:p>
      <w:pPr>
        <w:pStyle w:val="NormalWeb"/>
        <w:spacing w:lineRule="auto" w:line="240" w:before="52" w:after="5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Web"/>
        <w:spacing w:lineRule="auto" w:line="240" w:before="52" w:after="52"/>
        <w:jc w:val="right"/>
        <w:rPr>
          <w:rFonts w:ascii="Times New Roman" w:hAnsi="Times New Roman"/>
          <w:sz w:val="24"/>
        </w:rPr>
      </w:pPr>
      <w:bookmarkStart w:id="1" w:name="__DdeLink__2103_1613228042"/>
      <w:bookmarkStart w:id="2" w:name="__DdeLink__2103_1613228042"/>
      <w:r>
        <w:rPr>
          <w:rFonts w:ascii="Times New Roman" w:hAnsi="Times New Roman"/>
          <w:sz w:val="24"/>
        </w:rPr>
      </w:r>
    </w:p>
    <w:p>
      <w:pPr>
        <w:pStyle w:val="Normal"/>
        <w:autoSpaceDE w:val="false"/>
        <w:spacing w:before="0" w:after="6"/>
        <w:jc w:val="right"/>
        <w:rPr>
          <w:rFonts w:ascii="Times New Roman" w:hAnsi="Times New Roman" w:eastAsia="Times New Roman CE" w:cs="Times New Roman CE"/>
          <w:b w:val="false"/>
          <w:b w:val="false"/>
          <w:bCs w:val="false"/>
          <w:sz w:val="24"/>
          <w:szCs w:val="24"/>
        </w:rPr>
      </w:pPr>
      <w:r>
        <w:rPr>
          <w:rFonts w:eastAsia="Times New Roman CE" w:cs="Times New Roman CE"/>
          <w:b w:val="false"/>
          <w:bCs w:val="false"/>
          <w:sz w:val="24"/>
          <w:szCs w:val="24"/>
        </w:rPr>
        <w:t>Wójt Gminy Sorkwity</w:t>
      </w:r>
    </w:p>
    <w:p>
      <w:pPr>
        <w:pStyle w:val="Normal"/>
        <w:autoSpaceDE w:val="false"/>
        <w:spacing w:before="0" w:after="6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 CE" w:cs="Times New Roman CE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>(-) Józef Maciejewsk</w:t>
      </w:r>
      <w:bookmarkEnd w:id="2"/>
      <w:r>
        <w:rPr>
          <w:rFonts w:eastAsia="Times New Roman CE" w:cs="Times New Roman CE"/>
          <w:b w:val="false"/>
          <w:bCs w:val="false"/>
          <w:sz w:val="24"/>
          <w:szCs w:val="24"/>
        </w:rPr>
        <w:t>i</w:t>
      </w:r>
    </w:p>
    <w:p>
      <w:pPr>
        <w:pStyle w:val="Normal"/>
        <w:autoSpaceDE w:val="false"/>
        <w:spacing w:before="0" w:after="6"/>
        <w:jc w:val="right"/>
        <w:rPr>
          <w:rFonts w:eastAsia="Times New Roman CE" w:cs="Times New Roman CE"/>
          <w:b w:val="false"/>
          <w:b w:val="false"/>
          <w:bCs w:val="false"/>
        </w:rPr>
      </w:pPr>
      <w:r>
        <w:rPr>
          <w:sz w:val="24"/>
          <w:szCs w:val="24"/>
        </w:rPr>
      </w:r>
    </w:p>
    <w:p>
      <w:pPr>
        <w:pStyle w:val="NormalWeb"/>
        <w:spacing w:lineRule="auto" w:line="240" w:before="52" w:after="52"/>
        <w:jc w:val="left"/>
        <w:rPr/>
      </w:pPr>
      <w:r>
        <w:rPr>
          <w:rStyle w:val="Strong"/>
          <w:rFonts w:cs="Arial"/>
          <w:b w:val="false"/>
          <w:sz w:val="24"/>
          <w:szCs w:val="24"/>
        </w:rPr>
        <w:t>Zamieszczono na tablicy ogłoszeń urzędu</w:t>
      </w:r>
    </w:p>
    <w:p>
      <w:pPr>
        <w:pStyle w:val="NormalWeb"/>
        <w:spacing w:before="0" w:after="0"/>
        <w:jc w:val="both"/>
        <w:rPr/>
      </w:pPr>
      <w:r>
        <w:rPr>
          <w:rStyle w:val="Strong"/>
          <w:rFonts w:cs="Arial"/>
          <w:b w:val="false"/>
          <w:sz w:val="24"/>
          <w:szCs w:val="24"/>
        </w:rPr>
        <w:t>oraz na stronie BIP Urzędu Gminy Sorkwity</w:t>
      </w:r>
    </w:p>
    <w:p>
      <w:pPr>
        <w:pStyle w:val="Normal"/>
        <w:spacing w:before="0" w:after="0"/>
        <w:jc w:val="both"/>
        <w:rPr/>
      </w:pPr>
      <w:r>
        <w:rPr>
          <w:rStyle w:val="Strong"/>
          <w:rFonts w:cs="Arial"/>
          <w:b w:val="false"/>
          <w:sz w:val="24"/>
          <w:szCs w:val="24"/>
        </w:rPr>
        <w:t>w dniach od    …………... do ………………….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345" w:hanging="360"/>
      </w:pPr>
    </w:lvl>
    <w:lvl w:ilvl="1">
      <w:start w:val="1"/>
      <w:numFmt w:val="lowerLetter"/>
      <w:lvlText w:val="%2."/>
      <w:lvlJc w:val="left"/>
      <w:pPr>
        <w:ind w:left="2065" w:hanging="360"/>
      </w:pPr>
    </w:lvl>
    <w:lvl w:ilvl="2">
      <w:start w:val="1"/>
      <w:numFmt w:val="lowerRoman"/>
      <w:lvlText w:val="%3."/>
      <w:lvlJc w:val="right"/>
      <w:pPr>
        <w:ind w:left="2785" w:hanging="180"/>
      </w:pPr>
    </w:lvl>
    <w:lvl w:ilvl="3">
      <w:start w:val="1"/>
      <w:numFmt w:val="decimal"/>
      <w:lvlText w:val="%4."/>
      <w:lvlJc w:val="left"/>
      <w:pPr>
        <w:ind w:left="3505" w:hanging="360"/>
      </w:pPr>
    </w:lvl>
    <w:lvl w:ilvl="4">
      <w:start w:val="1"/>
      <w:numFmt w:val="lowerLetter"/>
      <w:lvlText w:val="%5."/>
      <w:lvlJc w:val="left"/>
      <w:pPr>
        <w:ind w:left="4225" w:hanging="360"/>
      </w:pPr>
    </w:lvl>
    <w:lvl w:ilvl="5">
      <w:start w:val="1"/>
      <w:numFmt w:val="lowerRoman"/>
      <w:lvlText w:val="%6."/>
      <w:lvlJc w:val="right"/>
      <w:pPr>
        <w:ind w:left="4945" w:hanging="180"/>
      </w:pPr>
    </w:lvl>
    <w:lvl w:ilvl="6">
      <w:start w:val="1"/>
      <w:numFmt w:val="decimal"/>
      <w:lvlText w:val="%7."/>
      <w:lvlJc w:val="left"/>
      <w:pPr>
        <w:ind w:left="5665" w:hanging="360"/>
      </w:pPr>
    </w:lvl>
    <w:lvl w:ilvl="7">
      <w:start w:val="1"/>
      <w:numFmt w:val="lowerLetter"/>
      <w:lvlText w:val="%8."/>
      <w:lvlJc w:val="left"/>
      <w:pPr>
        <w:ind w:left="6385" w:hanging="360"/>
      </w:pPr>
    </w:lvl>
    <w:lvl w:ilvl="8">
      <w:start w:val="1"/>
      <w:numFmt w:val="lowerRoman"/>
      <w:lvlText w:val="%9."/>
      <w:lvlJc w:val="right"/>
      <w:pPr>
        <w:ind w:left="7105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widowControl/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b6702"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pl-PL" w:eastAsia="pl-PL" w:bidi="ar-SA"/>
    </w:rPr>
  </w:style>
  <w:style w:type="paragraph" w:styleId="Nagwek3">
    <w:name w:val="Nagłówek 3"/>
    <w:basedOn w:val="Normal"/>
    <w:pPr>
      <w:keepNext/>
      <w:outlineLvl w:val="2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qFormat/>
    <w:rsid w:val="001b6702"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76">
    <w:name w:val="ListLabel 76"/>
    <w:qFormat/>
    <w:rPr>
      <w:rFonts w:ascii="Arial" w:hAnsi="Arial" w:cs="Times New Roman"/>
      <w:sz w:val="22"/>
      <w:szCs w:val="24"/>
    </w:rPr>
  </w:style>
  <w:style w:type="character" w:styleId="ListLabel75">
    <w:name w:val="ListLabel 75"/>
    <w:qFormat/>
    <w:rPr>
      <w:rFonts w:ascii="Arial" w:hAnsi="Arial" w:cs="Times New Roman"/>
      <w:sz w:val="22"/>
    </w:rPr>
  </w:style>
  <w:style w:type="character" w:styleId="ListLabel74">
    <w:name w:val="ListLabel 74"/>
    <w:qFormat/>
    <w:rPr>
      <w:rFonts w:ascii="Arial" w:hAnsi="Arial" w:cs="Times New Roman"/>
      <w:sz w:val="22"/>
    </w:rPr>
  </w:style>
  <w:style w:type="character" w:styleId="ListLabel73">
    <w:name w:val="ListLabel 73"/>
    <w:qFormat/>
    <w:rPr>
      <w:rFonts w:eastAsia="Times New Roman" w:cs="Arial"/>
    </w:rPr>
  </w:style>
  <w:style w:type="character" w:styleId="ListLabel72">
    <w:name w:val="ListLabel 72"/>
    <w:qFormat/>
    <w:rPr>
      <w:rFonts w:ascii="Arial" w:hAnsi="Arial" w:eastAsia="Times New Roman" w:cs="Arial"/>
      <w:sz w:val="22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5">
    <w:name w:val="ListLabel 65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38">
    <w:name w:val="ListLabel 38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5">
    <w:name w:val="ListLabel 35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28">
    <w:name w:val="ListLabel 28"/>
    <w:qFormat/>
    <w:rPr>
      <w:rFonts w:ascii="Arial" w:hAnsi="Arial"/>
      <w:sz w:val="22"/>
    </w:rPr>
  </w:style>
  <w:style w:type="character" w:styleId="ListLabel27">
    <w:name w:val="ListLabel 27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1">
    <w:name w:val="ListLabel 11"/>
    <w:qFormat/>
    <w:rPr>
      <w:rFonts w:ascii="Arial" w:hAnsi="Arial"/>
      <w:color w:val="00000A"/>
      <w:sz w:val="22"/>
    </w:rPr>
  </w:style>
  <w:style w:type="character" w:styleId="ListLabel10">
    <w:name w:val="ListLabel 10"/>
    <w:qFormat/>
    <w:rPr>
      <w:rFonts w:ascii="Arial" w:hAnsi="Arial"/>
      <w:b w:val="false"/>
      <w:sz w:val="22"/>
    </w:rPr>
  </w:style>
  <w:style w:type="character" w:styleId="ListLabel9">
    <w:name w:val="ListLabel 9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1">
    <w:name w:val="ListLabel 1"/>
    <w:qFormat/>
    <w:rPr>
      <w:rFonts w:ascii="Arial" w:hAnsi="Arial"/>
      <w:b w:val="false"/>
      <w:sz w:val="22"/>
    </w:rPr>
  </w:style>
  <w:style w:type="character" w:styleId="PodtytuZnak">
    <w:name w:val="Podtytuł Znak"/>
    <w:basedOn w:val="DefaultParagraphFont"/>
    <w:qFormat/>
    <w:rPr>
      <w:rFonts w:ascii="Cambria" w:hAnsi="Cambria"/>
      <w:sz w:val="24"/>
      <w:szCs w:val="24"/>
    </w:rPr>
  </w:style>
  <w:style w:type="character" w:styleId="Nagwek3Znak">
    <w:name w:val="Nagłówek 3 Znak"/>
    <w:basedOn w:val="DefaultParagraphFont"/>
    <w:qFormat/>
    <w:rPr>
      <w:rFonts w:ascii="Arial" w:hAnsi="Arial" w:cs="Arial"/>
      <w:b/>
      <w:bCs/>
      <w:sz w:val="24"/>
      <w:szCs w:val="24"/>
    </w:rPr>
  </w:style>
  <w:style w:type="character" w:styleId="Tekstpodstawowy2Znak">
    <w:name w:val="Tekst podstawowy 2 Znak"/>
    <w:basedOn w:val="DefaultParagraphFont"/>
    <w:qFormat/>
    <w:rPr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1b6702"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pl-PL" w:eastAsia="pl-PL" w:bidi="ar-SA"/>
    </w:rPr>
  </w:style>
  <w:style w:type="paragraph" w:styleId="NormalWeb">
    <w:name w:val="Normal (Web)"/>
    <w:basedOn w:val="Standard"/>
    <w:semiHidden/>
    <w:unhideWhenUsed/>
    <w:qFormat/>
    <w:rsid w:val="001b6702"/>
    <w:pPr/>
    <w:rPr/>
  </w:style>
  <w:style w:type="paragraph" w:styleId="NormalnyWeb">
    <w:name w:val="Normalny (Web)"/>
    <w:basedOn w:val="Normal"/>
    <w:qFormat/>
    <w:pPr>
      <w:spacing w:before="280" w:after="280"/>
      <w:jc w:val="both"/>
    </w:pPr>
    <w:rPr/>
  </w:style>
  <w:style w:type="paragraph" w:styleId="Podtytu">
    <w:name w:val="Podtytuł"/>
    <w:basedOn w:val="Normal"/>
    <w:pPr>
      <w:spacing w:before="0" w:after="60"/>
      <w:jc w:val="center"/>
      <w:outlineLvl w:val="1"/>
    </w:pPr>
    <w:rPr>
      <w:rFonts w:ascii="Cambria" w:hAnsi="Cambri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/>
      <w:overflowPunct w:val="false"/>
      <w:bidi w:val="0"/>
      <w:spacing w:lineRule="auto" w:line="259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Indent2">
    <w:name w:val="Body Text Indent 2"/>
    <w:basedOn w:val="Normal"/>
    <w:qFormat/>
    <w:pPr>
      <w:tabs>
        <w:tab w:val="left" w:pos="426" w:leader="none"/>
      </w:tabs>
      <w:ind w:left="567" w:right="0" w:hanging="0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numbering" w:styleId="WW8Num2" w:customStyle="1">
    <w:name w:val="WW8Num2"/>
    <w:rsid w:val="001b6702"/>
  </w:style>
  <w:style w:type="numbering" w:styleId="WW8Num1" w:customStyle="1">
    <w:name w:val="WW8Num1"/>
    <w:rsid w:val="001b670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gminasorkwity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LibreOffice/5.1.1.3$Windows_x86 LibreOffice_project/89f508ef3ecebd2cfb8e1def0f0ba9a803b88a6d</Application>
  <Pages>4</Pages>
  <Words>1021</Words>
  <Characters>6765</Characters>
  <CharactersWithSpaces>7759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2018-03-07T08:12:00Z</dcterms:created>
  <dc:creator>Aleksandra</dc:creator>
  <dc:description/>
  <dc:language>pl-PL</dc:language>
  <cp:lastModifiedBy/>
  <cp:lastPrinted>2019-07-03T13:22:27Z</cp:lastPrinted>
  <dcterms:modified xsi:type="dcterms:W3CDTF">2019-07-05T09:15:46Z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