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C" w:rsidRPr="008E2237" w:rsidRDefault="003F180C" w:rsidP="003F180C">
      <w:pPr>
        <w:rPr>
          <w:sz w:val="22"/>
          <w:szCs w:val="22"/>
        </w:rPr>
      </w:pPr>
    </w:p>
    <w:p w:rsidR="003F180C" w:rsidRPr="008E2237" w:rsidRDefault="003F180C" w:rsidP="003F180C">
      <w:pPr>
        <w:pStyle w:val="Style2"/>
        <w:tabs>
          <w:tab w:val="left" w:pos="4180"/>
        </w:tabs>
        <w:spacing w:line="276" w:lineRule="auto"/>
        <w:jc w:val="center"/>
        <w:rPr>
          <w:rStyle w:val="FontStyle130"/>
          <w:b/>
          <w:sz w:val="22"/>
          <w:szCs w:val="22"/>
        </w:rPr>
      </w:pPr>
      <w:bookmarkStart w:id="0" w:name="_GoBack"/>
      <w:r w:rsidRPr="008E2237">
        <w:rPr>
          <w:rStyle w:val="FontStyle130"/>
          <w:b/>
          <w:sz w:val="22"/>
          <w:szCs w:val="22"/>
        </w:rPr>
        <w:t>ROZDZIAŁ V</w:t>
      </w:r>
    </w:p>
    <w:bookmarkEnd w:id="0"/>
    <w:p w:rsidR="003F180C" w:rsidRPr="008E2237" w:rsidRDefault="003F180C" w:rsidP="003F180C">
      <w:pPr>
        <w:pStyle w:val="Style2"/>
        <w:tabs>
          <w:tab w:val="left" w:pos="4180"/>
        </w:tabs>
        <w:spacing w:line="276" w:lineRule="auto"/>
        <w:jc w:val="center"/>
        <w:rPr>
          <w:sz w:val="22"/>
          <w:szCs w:val="22"/>
        </w:rPr>
      </w:pPr>
      <w:r w:rsidRPr="008E2237">
        <w:rPr>
          <w:rStyle w:val="FontStyle130"/>
          <w:b/>
          <w:sz w:val="22"/>
          <w:szCs w:val="22"/>
        </w:rPr>
        <w:t>DANE TECHNICZNE PRZEDMIOTU ZAMÓWIENIA</w:t>
      </w:r>
    </w:p>
    <w:p w:rsidR="003F180C" w:rsidRPr="008E2237" w:rsidRDefault="003F180C" w:rsidP="003F180C">
      <w:pPr>
        <w:pStyle w:val="Style2"/>
        <w:tabs>
          <w:tab w:val="left" w:pos="4180"/>
        </w:tabs>
        <w:spacing w:line="276" w:lineRule="auto"/>
        <w:jc w:val="center"/>
        <w:rPr>
          <w:sz w:val="22"/>
          <w:szCs w:val="22"/>
        </w:rPr>
      </w:pPr>
    </w:p>
    <w:p w:rsidR="003F180C" w:rsidRPr="008E2237" w:rsidRDefault="003F180C" w:rsidP="003F180C">
      <w:pPr>
        <w:spacing w:line="276" w:lineRule="auto"/>
        <w:ind w:left="705"/>
        <w:jc w:val="both"/>
        <w:rPr>
          <w:bCs/>
          <w:sz w:val="22"/>
          <w:szCs w:val="22"/>
        </w:rPr>
      </w:pPr>
      <w:r w:rsidRPr="008E2237">
        <w:rPr>
          <w:b/>
          <w:bCs/>
          <w:sz w:val="22"/>
          <w:szCs w:val="22"/>
        </w:rPr>
        <w:t>I Wymagania dotyczące parametrów opraw:</w:t>
      </w:r>
    </w:p>
    <w:p w:rsidR="003F180C" w:rsidRPr="008E2237" w:rsidRDefault="003F180C" w:rsidP="003F180C">
      <w:pPr>
        <w:shd w:val="clear" w:color="auto" w:fill="FFFFFF"/>
        <w:suppressAutoHyphens w:val="0"/>
        <w:rPr>
          <w:color w:val="222222"/>
          <w:kern w:val="0"/>
          <w:sz w:val="22"/>
          <w:szCs w:val="22"/>
          <w:lang w:eastAsia="pl-PL"/>
        </w:rPr>
      </w:pPr>
      <w:r w:rsidRPr="008E2237">
        <w:rPr>
          <w:color w:val="000000"/>
          <w:kern w:val="0"/>
          <w:sz w:val="22"/>
          <w:szCs w:val="22"/>
          <w:lang w:eastAsia="pl-PL"/>
        </w:rPr>
        <w:t> </w:t>
      </w:r>
    </w:p>
    <w:p w:rsidR="003F180C" w:rsidRPr="008E2237" w:rsidRDefault="003F180C" w:rsidP="003F180C">
      <w:pPr>
        <w:shd w:val="clear" w:color="auto" w:fill="FFFFFF"/>
        <w:suppressAutoHyphens w:val="0"/>
        <w:rPr>
          <w:b/>
          <w:color w:val="222222"/>
          <w:kern w:val="0"/>
          <w:sz w:val="22"/>
          <w:szCs w:val="22"/>
          <w:lang w:eastAsia="pl-PL"/>
        </w:rPr>
      </w:pPr>
      <w:r w:rsidRPr="008E2237">
        <w:rPr>
          <w:b/>
          <w:color w:val="000000"/>
          <w:kern w:val="0"/>
          <w:sz w:val="22"/>
          <w:szCs w:val="22"/>
          <w:lang w:eastAsia="pl-PL"/>
        </w:rPr>
        <w:t>Dla lamp ulicznych:</w:t>
      </w:r>
    </w:p>
    <w:p w:rsidR="003F180C" w:rsidRPr="008E2237" w:rsidRDefault="003F180C" w:rsidP="003F180C">
      <w:pPr>
        <w:shd w:val="clear" w:color="auto" w:fill="FFFFFF"/>
        <w:suppressAutoHyphens w:val="0"/>
        <w:rPr>
          <w:color w:val="222222"/>
          <w:kern w:val="0"/>
          <w:sz w:val="22"/>
          <w:szCs w:val="22"/>
          <w:lang w:eastAsia="pl-PL"/>
        </w:rPr>
      </w:pPr>
      <w:r w:rsidRPr="008E2237">
        <w:rPr>
          <w:color w:val="000000"/>
          <w:kern w:val="0"/>
          <w:sz w:val="22"/>
          <w:szCs w:val="22"/>
          <w:lang w:eastAsia="pl-PL"/>
        </w:rPr>
        <w:t> </w:t>
      </w:r>
    </w:p>
    <w:p w:rsidR="003F180C" w:rsidRPr="008E2237" w:rsidRDefault="003F180C" w:rsidP="003F180C">
      <w:pPr>
        <w:pStyle w:val="redniasiatka1akcent21"/>
        <w:numPr>
          <w:ilvl w:val="0"/>
          <w:numId w:val="4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8E2237">
        <w:rPr>
          <w:bCs/>
          <w:sz w:val="22"/>
          <w:szCs w:val="22"/>
        </w:rPr>
        <w:t xml:space="preserve">Wymagania dotyczące parametrów świetlnych i źródła światła: </w:t>
      </w:r>
    </w:p>
    <w:p w:rsidR="003F180C" w:rsidRPr="00A14E8D" w:rsidRDefault="003F180C" w:rsidP="003F180C">
      <w:pPr>
        <w:pStyle w:val="redniasiatka1akcent21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8E2237">
        <w:rPr>
          <w:bCs/>
          <w:sz w:val="22"/>
          <w:szCs w:val="22"/>
        </w:rPr>
        <w:t xml:space="preserve">źródło światła w oprawie: diody LED </w:t>
      </w:r>
      <w:r w:rsidRPr="00A14E8D">
        <w:rPr>
          <w:bCs/>
          <w:sz w:val="22"/>
          <w:szCs w:val="22"/>
        </w:rPr>
        <w:t>wykonane w technologii SMD w ilości nie mniejszej niż jedna sztuka diody na jeden wat mocy oprawy,</w:t>
      </w:r>
    </w:p>
    <w:p w:rsidR="003F180C" w:rsidRPr="00A14E8D" w:rsidRDefault="003F180C" w:rsidP="003F180C">
      <w:pPr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każda dioda musi być wyposażona we własny układ optyczny,</w:t>
      </w:r>
    </w:p>
    <w:p w:rsidR="003F180C" w:rsidRPr="00A14E8D" w:rsidRDefault="003F180C" w:rsidP="003F180C">
      <w:pPr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skuteczność świetlna opraw, rozumiana jako strumień świetlny emitowany przez oprawę z uwzględnieniem wszelkich występujących strat do całkowitej energii zużywanej przez oprawę nie może być niższa niż 100lm/W,</w:t>
      </w:r>
    </w:p>
    <w:p w:rsidR="003F180C" w:rsidRPr="00A14E8D" w:rsidRDefault="003F180C" w:rsidP="003F180C">
      <w:pPr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utrzymanie strumienia świetlnego w czasie: 80% po 50000H (zgodnie z IES LM-80 - TM-21).</w:t>
      </w:r>
    </w:p>
    <w:p w:rsidR="003F180C" w:rsidRPr="00A14E8D" w:rsidRDefault="003F180C" w:rsidP="003F180C">
      <w:pPr>
        <w:spacing w:line="276" w:lineRule="auto"/>
        <w:ind w:left="705"/>
        <w:jc w:val="both"/>
        <w:rPr>
          <w:bCs/>
          <w:sz w:val="22"/>
          <w:szCs w:val="22"/>
        </w:rPr>
      </w:pPr>
    </w:p>
    <w:p w:rsidR="003F180C" w:rsidRPr="00A14E8D" w:rsidRDefault="003F180C" w:rsidP="003F180C">
      <w:pPr>
        <w:pStyle w:val="redniasiatka1akcent21"/>
        <w:numPr>
          <w:ilvl w:val="0"/>
          <w:numId w:val="4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Wymagania dotyczące parametrów elektrycznych i termicznych opraw:</w:t>
      </w:r>
    </w:p>
    <w:p w:rsidR="003F180C" w:rsidRPr="00A14E8D" w:rsidRDefault="003F180C" w:rsidP="003F180C">
      <w:pPr>
        <w:pStyle w:val="redniasiatka1akcent21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napięcie znamionowe oprawy 230V +/- 5</w:t>
      </w:r>
      <w:proofErr w:type="gramStart"/>
      <w:r w:rsidRPr="00A14E8D">
        <w:rPr>
          <w:bCs/>
          <w:sz w:val="22"/>
          <w:szCs w:val="22"/>
        </w:rPr>
        <w:t>% ,</w:t>
      </w:r>
      <w:proofErr w:type="gramEnd"/>
      <w:r w:rsidRPr="00A14E8D">
        <w:rPr>
          <w:bCs/>
          <w:sz w:val="22"/>
          <w:szCs w:val="22"/>
        </w:rPr>
        <w:t xml:space="preserve"> 50Hz, cos fi &gt;090,</w:t>
      </w:r>
    </w:p>
    <w:p w:rsidR="003F180C" w:rsidRPr="00A14E8D" w:rsidRDefault="003F180C" w:rsidP="003F180C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moc opraw jak niżej:</w:t>
      </w:r>
    </w:p>
    <w:p w:rsidR="003F180C" w:rsidRPr="00A14E8D" w:rsidRDefault="003F180C" w:rsidP="003F180C">
      <w:pPr>
        <w:pStyle w:val="redniasiatka1akcent21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 xml:space="preserve">534 </w:t>
      </w:r>
      <w:proofErr w:type="spellStart"/>
      <w:r w:rsidRPr="00A14E8D">
        <w:rPr>
          <w:bCs/>
          <w:sz w:val="22"/>
          <w:szCs w:val="22"/>
        </w:rPr>
        <w:t>szt</w:t>
      </w:r>
      <w:proofErr w:type="spellEnd"/>
      <w:r w:rsidRPr="00A14E8D">
        <w:rPr>
          <w:bCs/>
          <w:sz w:val="22"/>
          <w:szCs w:val="22"/>
        </w:rPr>
        <w:t xml:space="preserve"> - 44W+/-10% o emitowanym strumieniu świetlnym nie niższym niż 4400lm,</w:t>
      </w:r>
    </w:p>
    <w:p w:rsidR="003F180C" w:rsidRPr="00A14E8D" w:rsidRDefault="003F180C" w:rsidP="003F180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14E8D">
        <w:rPr>
          <w:bCs/>
          <w:sz w:val="22"/>
          <w:szCs w:val="22"/>
        </w:rPr>
        <w:t>Oprawa musi posiadać zabezpieczenie przed przepięciami o napięciu co najmniej 5kV,</w:t>
      </w:r>
    </w:p>
    <w:p w:rsidR="003F180C" w:rsidRPr="00A14E8D" w:rsidRDefault="003F180C" w:rsidP="003F180C">
      <w:pPr>
        <w:pStyle w:val="Akapitzlist1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gramStart"/>
      <w:r w:rsidRPr="00A14E8D">
        <w:rPr>
          <w:sz w:val="22"/>
          <w:szCs w:val="22"/>
        </w:rPr>
        <w:t>Zakres  temperatury</w:t>
      </w:r>
      <w:proofErr w:type="gramEnd"/>
      <w:r w:rsidRPr="00A14E8D">
        <w:rPr>
          <w:sz w:val="22"/>
          <w:szCs w:val="22"/>
        </w:rPr>
        <w:t xml:space="preserve"> pracy opraw: od -30*C do +35*C.</w:t>
      </w:r>
    </w:p>
    <w:p w:rsidR="003F180C" w:rsidRPr="00A14E8D" w:rsidRDefault="003F180C" w:rsidP="003F180C">
      <w:pPr>
        <w:pStyle w:val="Akapitzlist1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sz w:val="22"/>
          <w:szCs w:val="22"/>
        </w:rPr>
        <w:t>Temperatura barwowa – 6000K (+/-5%)</w:t>
      </w:r>
    </w:p>
    <w:p w:rsidR="003F180C" w:rsidRPr="00A14E8D" w:rsidRDefault="003F180C" w:rsidP="003F180C">
      <w:pPr>
        <w:pStyle w:val="Akapitzlist1"/>
        <w:spacing w:line="276" w:lineRule="auto"/>
        <w:ind w:left="0" w:firstLine="705"/>
        <w:jc w:val="both"/>
        <w:rPr>
          <w:bCs/>
          <w:sz w:val="22"/>
          <w:szCs w:val="22"/>
        </w:rPr>
      </w:pPr>
    </w:p>
    <w:p w:rsidR="003F180C" w:rsidRPr="00A14E8D" w:rsidRDefault="003F180C" w:rsidP="003F180C">
      <w:pPr>
        <w:pStyle w:val="redniasiatka1akcent21"/>
        <w:numPr>
          <w:ilvl w:val="0"/>
          <w:numId w:val="4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Wymagania dotyczące budowy oprawy:</w:t>
      </w:r>
    </w:p>
    <w:p w:rsidR="003F180C" w:rsidRPr="00A14E8D" w:rsidRDefault="003F180C" w:rsidP="003F180C">
      <w:pPr>
        <w:pStyle w:val="redniasiatka1akcent21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obudowa wykonana z wysokociśnieniowego odlewu aluminium malowana proszkowo na żądany kolor z palety RAL,</w:t>
      </w:r>
    </w:p>
    <w:p w:rsidR="003F180C" w:rsidRPr="00A14E8D" w:rsidRDefault="003F180C" w:rsidP="003F180C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poziom szczelności obudowy nie niższy niż IP 65. Zasilacz wewnątrz oprawy o klasie szczelności nie niższej niż IP66,</w:t>
      </w:r>
    </w:p>
    <w:p w:rsidR="003F180C" w:rsidRPr="00A14E8D" w:rsidRDefault="003F180C" w:rsidP="003F180C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źródło światła zabezpieczone szybą hartowaną płaską o udarności min. IK08,</w:t>
      </w:r>
    </w:p>
    <w:p w:rsidR="003F180C" w:rsidRPr="00A14E8D" w:rsidRDefault="003F180C" w:rsidP="003F180C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oprawa wykonana w I klasie ochronności,</w:t>
      </w:r>
    </w:p>
    <w:p w:rsidR="003F180C" w:rsidRPr="00A14E8D" w:rsidRDefault="003F180C" w:rsidP="003F180C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oprawa musi być wyposażona w uchwyt pozwalający na montaż na wysięgniku o średnicy zewnętrznej 50mm,</w:t>
      </w:r>
    </w:p>
    <w:p w:rsidR="003F180C" w:rsidRPr="00A14E8D" w:rsidRDefault="003F180C" w:rsidP="003F180C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oprawa w rzucie z góry powinna być w kształcie prostokąta,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bCs/>
          <w:sz w:val="22"/>
          <w:szCs w:val="22"/>
        </w:rPr>
      </w:pPr>
      <w:r w:rsidRPr="00A14E8D">
        <w:rPr>
          <w:bCs/>
          <w:sz w:val="22"/>
          <w:szCs w:val="22"/>
        </w:rPr>
        <w:t>powierzchnia boczna korpusu eksponowana na wiatr nie może przekroczyć 0,02m2 +/_10%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b/>
          <w:sz w:val="22"/>
          <w:szCs w:val="22"/>
        </w:rPr>
      </w:pPr>
      <w:r w:rsidRPr="00A14E8D">
        <w:rPr>
          <w:b/>
          <w:sz w:val="22"/>
          <w:szCs w:val="22"/>
        </w:rPr>
        <w:t xml:space="preserve">Dla Tub </w:t>
      </w:r>
      <w:proofErr w:type="spellStart"/>
      <w:r w:rsidRPr="00A14E8D">
        <w:rPr>
          <w:b/>
          <w:sz w:val="22"/>
          <w:szCs w:val="22"/>
        </w:rPr>
        <w:t>ledowych</w:t>
      </w:r>
      <w:proofErr w:type="spellEnd"/>
      <w:r w:rsidRPr="00A14E8D">
        <w:rPr>
          <w:b/>
          <w:sz w:val="22"/>
          <w:szCs w:val="22"/>
        </w:rPr>
        <w:t>: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 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1. Wymagania dotyczące parametrów świetlnych i źródeł </w:t>
      </w:r>
      <w:proofErr w:type="gramStart"/>
      <w:r w:rsidRPr="00A14E8D">
        <w:rPr>
          <w:sz w:val="22"/>
          <w:szCs w:val="22"/>
        </w:rPr>
        <w:t>światła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1) źródło światła w świetlówce / tubie to diody LED wykonane w </w:t>
      </w:r>
      <w:proofErr w:type="spellStart"/>
      <w:r w:rsidRPr="00A14E8D">
        <w:rPr>
          <w:sz w:val="22"/>
          <w:szCs w:val="22"/>
        </w:rPr>
        <w:t>technologi</w:t>
      </w:r>
      <w:proofErr w:type="spellEnd"/>
      <w:r w:rsidRPr="00A14E8D">
        <w:rPr>
          <w:sz w:val="22"/>
          <w:szCs w:val="22"/>
        </w:rPr>
        <w:t xml:space="preserve"> SMD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2) skuteczność świetlna opraw rozumiana jako strumień świetlny emitowany przez oprawę z uwzględnieniem wszelkich występujących strat do całkowitej energii zużywanej przez oprawę nie może być niższa niż 110lm/w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3) utrzymanie strumienia świetlnego w </w:t>
      </w:r>
      <w:proofErr w:type="gramStart"/>
      <w:r w:rsidRPr="00A14E8D">
        <w:rPr>
          <w:sz w:val="22"/>
          <w:szCs w:val="22"/>
        </w:rPr>
        <w:t>czasie :</w:t>
      </w:r>
      <w:proofErr w:type="gramEnd"/>
      <w:r w:rsidRPr="00A14E8D">
        <w:rPr>
          <w:sz w:val="22"/>
          <w:szCs w:val="22"/>
        </w:rPr>
        <w:t xml:space="preserve"> 80% po 30000H ( zgodnie z IES LM-80 TM-21 )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4) współczynnik oddawania barw Ra nie mniejszy niż 80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5) kąt świecenia nie mniejszy niż 270 stopni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2. Wymagania dotyczące parametrów elektrycznych i termicznych świetlówek/tub </w:t>
      </w:r>
      <w:proofErr w:type="gramStart"/>
      <w:r w:rsidRPr="00A14E8D">
        <w:rPr>
          <w:sz w:val="22"/>
          <w:szCs w:val="22"/>
        </w:rPr>
        <w:t>LED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lastRenderedPageBreak/>
        <w:t>1) napięcie znamionowe 230V +/_ 10%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2) moc świetlówek jak </w:t>
      </w:r>
      <w:proofErr w:type="gramStart"/>
      <w:r w:rsidRPr="00A14E8D">
        <w:rPr>
          <w:sz w:val="22"/>
          <w:szCs w:val="22"/>
        </w:rPr>
        <w:t>niżej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a) 64 szt...............10W +/- 15% o długości umożliwiającej osadzenie w oprawie dla świetlówek T8-60cm. 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b) 1166 szt.............21W +/- 15% o długości </w:t>
      </w:r>
      <w:proofErr w:type="spellStart"/>
      <w:r w:rsidRPr="00A14E8D">
        <w:rPr>
          <w:sz w:val="22"/>
          <w:szCs w:val="22"/>
        </w:rPr>
        <w:t>umozliwiającej</w:t>
      </w:r>
      <w:proofErr w:type="spellEnd"/>
      <w:r w:rsidRPr="00A14E8D">
        <w:rPr>
          <w:sz w:val="22"/>
          <w:szCs w:val="22"/>
        </w:rPr>
        <w:t xml:space="preserve"> osadzenie w oprawie dla świetlówek T8-120cm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3) temperatura </w:t>
      </w:r>
      <w:proofErr w:type="gramStart"/>
      <w:r w:rsidRPr="00A14E8D">
        <w:rPr>
          <w:sz w:val="22"/>
          <w:szCs w:val="22"/>
        </w:rPr>
        <w:t>barwowa :</w:t>
      </w:r>
      <w:proofErr w:type="gramEnd"/>
      <w:r w:rsidRPr="00A14E8D">
        <w:rPr>
          <w:sz w:val="22"/>
          <w:szCs w:val="22"/>
        </w:rPr>
        <w:t xml:space="preserve"> 4400K +/_ 10%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3. Wymagania dotyczące budowy świetlówek/tub LED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1) obudowa wykonana z tworzywa w kolorze białym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2) świetlówka / tuba zakończona z obu stron trzonkami G13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3) zasilanie dwustronne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4) każda świetlówka / tuba wyposażona w zintegrowany zasilacz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b/>
          <w:sz w:val="22"/>
          <w:szCs w:val="22"/>
        </w:rPr>
      </w:pPr>
      <w:r w:rsidRPr="00A14E8D">
        <w:rPr>
          <w:b/>
          <w:sz w:val="22"/>
          <w:szCs w:val="22"/>
        </w:rPr>
        <w:t>Dla lamp na salę sportową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 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1.Wymagania dotyczące parametrów świetlnych i źródła </w:t>
      </w:r>
      <w:proofErr w:type="gramStart"/>
      <w:r w:rsidRPr="00A14E8D">
        <w:rPr>
          <w:sz w:val="22"/>
          <w:szCs w:val="22"/>
        </w:rPr>
        <w:t>światła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1) źródło światła w </w:t>
      </w:r>
      <w:proofErr w:type="gramStart"/>
      <w:r w:rsidRPr="00A14E8D">
        <w:rPr>
          <w:sz w:val="22"/>
          <w:szCs w:val="22"/>
        </w:rPr>
        <w:t>oprawie :</w:t>
      </w:r>
      <w:proofErr w:type="gramEnd"/>
      <w:r w:rsidRPr="00A14E8D">
        <w:rPr>
          <w:sz w:val="22"/>
          <w:szCs w:val="22"/>
        </w:rPr>
        <w:t xml:space="preserve"> diody LED wykonane w technologii SMD w ilości nie mniejszej niż jedna sztuka na jeden wat mocy oprawy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2)właściwy rozszył światła diody musi być zapewniony poprzez soczewkowy układ </w:t>
      </w:r>
      <w:proofErr w:type="gramStart"/>
      <w:r w:rsidRPr="00A14E8D">
        <w:rPr>
          <w:sz w:val="22"/>
          <w:szCs w:val="22"/>
        </w:rPr>
        <w:t>optyczny .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3) skuteczność świetlna opraw, rozumiana jako strumień świetlny emitowany przez oprawę z uwzględnieniem wszelkich występujących strat do całkowitej energii zużywanej przez oprawę nie może być niższa niż 90lm/w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4) utrzymanie strumienia świetlnego w </w:t>
      </w:r>
      <w:proofErr w:type="gramStart"/>
      <w:r w:rsidRPr="00A14E8D">
        <w:rPr>
          <w:sz w:val="22"/>
          <w:szCs w:val="22"/>
        </w:rPr>
        <w:t>czasie :</w:t>
      </w:r>
      <w:proofErr w:type="gramEnd"/>
      <w:r w:rsidRPr="00A14E8D">
        <w:rPr>
          <w:sz w:val="22"/>
          <w:szCs w:val="22"/>
        </w:rPr>
        <w:t xml:space="preserve"> 80% po 30000H ( zgodnie z IES LM-80, TM-21 )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5) temperatura barwowa 5500K +/_ 10%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6) współczynnik odwzorowania kolorów Ra min 70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7) kąt świecenia oprawy 90 stopni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2. Wymagania dotyczące parametrów elektrycznych i termicznych </w:t>
      </w:r>
      <w:proofErr w:type="gramStart"/>
      <w:r w:rsidRPr="00A14E8D">
        <w:rPr>
          <w:sz w:val="22"/>
          <w:szCs w:val="22"/>
        </w:rPr>
        <w:t>opraw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1) napięcie znamionowe </w:t>
      </w:r>
      <w:proofErr w:type="gramStart"/>
      <w:r w:rsidRPr="00A14E8D">
        <w:rPr>
          <w:sz w:val="22"/>
          <w:szCs w:val="22"/>
        </w:rPr>
        <w:t>oprawy :</w:t>
      </w:r>
      <w:proofErr w:type="gramEnd"/>
      <w:r w:rsidRPr="00A14E8D">
        <w:rPr>
          <w:sz w:val="22"/>
          <w:szCs w:val="22"/>
        </w:rPr>
        <w:t xml:space="preserve"> 230V +/_ 10%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2) moc </w:t>
      </w:r>
      <w:proofErr w:type="gramStart"/>
      <w:r w:rsidRPr="00A14E8D">
        <w:rPr>
          <w:sz w:val="22"/>
          <w:szCs w:val="22"/>
        </w:rPr>
        <w:t>oprawy :</w:t>
      </w:r>
      <w:proofErr w:type="gramEnd"/>
      <w:r w:rsidRPr="00A14E8D">
        <w:rPr>
          <w:sz w:val="22"/>
          <w:szCs w:val="22"/>
        </w:rPr>
        <w:t xml:space="preserve"> 115W +/- 15%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 xml:space="preserve">3) Wymagania dotyczące budowy </w:t>
      </w:r>
      <w:proofErr w:type="gramStart"/>
      <w:r w:rsidRPr="00A14E8D">
        <w:rPr>
          <w:sz w:val="22"/>
          <w:szCs w:val="22"/>
        </w:rPr>
        <w:t>oprawy :</w:t>
      </w:r>
      <w:proofErr w:type="gramEnd"/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1) Obudowa z odlewu stopu aluminium pełniąca rolę radiatora pomalowana na kolor szary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2) poziom szczelności oprawy IP44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3) zasilacz zintegrowany z oprawą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4) stopień ochrony przed uderzeniami nie niższy niż IK 10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5) oprawa wykonana w I klasie ochronności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sz w:val="22"/>
          <w:szCs w:val="22"/>
        </w:rPr>
        <w:t>6) oprawa wyposażona w kompletny uchwyt wieszakowy 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b/>
          <w:color w:val="222222"/>
          <w:kern w:val="0"/>
          <w:sz w:val="22"/>
          <w:szCs w:val="22"/>
          <w:lang w:eastAsia="pl-PL"/>
        </w:rPr>
      </w:pPr>
      <w:r w:rsidRPr="00A14E8D">
        <w:rPr>
          <w:b/>
          <w:color w:val="000000"/>
          <w:kern w:val="0"/>
          <w:sz w:val="22"/>
          <w:szCs w:val="22"/>
          <w:lang w:eastAsia="pl-PL"/>
        </w:rPr>
        <w:t>Ogólne wymagania dotyczące certyfikacji, norm i dokumentów dotyczących opraw: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shd w:val="clear" w:color="auto" w:fill="FFFEFE"/>
          <w:lang w:eastAsia="pl-PL"/>
        </w:rPr>
        <w:t>1)</w:t>
      </w:r>
      <w:r w:rsidRPr="00A14E8D">
        <w:rPr>
          <w:color w:val="000000"/>
          <w:kern w:val="0"/>
          <w:sz w:val="22"/>
          <w:szCs w:val="22"/>
          <w:shd w:val="clear" w:color="auto" w:fill="FFFFFF"/>
          <w:lang w:eastAsia="pl-PL"/>
        </w:rPr>
        <w:t>  oprawa musi posiadać deklarację zgodności UE potwierdzającą zgodność wyrobu z aktualnymi wymogami zawartymi w przepisach zasadniczych (dyrektywy Nowego Podejścia oraz Rozporządzenia) oraz w przepisach szczegółowych (normy zharmonizowane) jak niżej: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 xml:space="preserve">2014/30/UE Dyrektywa niskonapięciowa LVD </w:t>
      </w:r>
      <w:proofErr w:type="gramStart"/>
      <w:r w:rsidRPr="00A14E8D">
        <w:rPr>
          <w:color w:val="000000"/>
          <w:kern w:val="0"/>
          <w:sz w:val="22"/>
          <w:szCs w:val="22"/>
          <w:lang w:eastAsia="pl-PL"/>
        </w:rPr>
        <w:t>( poprzednio</w:t>
      </w:r>
      <w:proofErr w:type="gramEnd"/>
      <w:r w:rsidRPr="00A14E8D">
        <w:rPr>
          <w:color w:val="000000"/>
          <w:kern w:val="0"/>
          <w:sz w:val="22"/>
          <w:szCs w:val="22"/>
          <w:lang w:eastAsia="pl-PL"/>
        </w:rPr>
        <w:t xml:space="preserve"> obowiązująca 2004/108/WE),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2014/30/UE Dyrektywa niskonapięciowa EMC (poprzednio obowiązująca 2004/108/WE),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 xml:space="preserve">2011/65/UE Dyrektywa </w:t>
      </w:r>
      <w:proofErr w:type="spellStart"/>
      <w:r w:rsidRPr="00A14E8D">
        <w:rPr>
          <w:color w:val="000000"/>
          <w:kern w:val="0"/>
          <w:sz w:val="22"/>
          <w:szCs w:val="22"/>
          <w:lang w:eastAsia="pl-PL"/>
        </w:rPr>
        <w:t>RoHS</w:t>
      </w:r>
      <w:proofErr w:type="spellEnd"/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 xml:space="preserve">Oprawa musi spełniać wymogi bezpieczeństwa fotobiologicznego lamp i systemów lampowych, zgodnie </w:t>
      </w:r>
      <w:proofErr w:type="gramStart"/>
      <w:r w:rsidRPr="00A14E8D">
        <w:rPr>
          <w:color w:val="000000"/>
          <w:kern w:val="0"/>
          <w:sz w:val="22"/>
          <w:szCs w:val="22"/>
          <w:lang w:eastAsia="pl-PL"/>
        </w:rPr>
        <w:t>z  PN</w:t>
      </w:r>
      <w:proofErr w:type="gramEnd"/>
      <w:r w:rsidRPr="00A14E8D">
        <w:rPr>
          <w:color w:val="000000"/>
          <w:kern w:val="0"/>
          <w:sz w:val="22"/>
          <w:szCs w:val="22"/>
          <w:lang w:eastAsia="pl-PL"/>
        </w:rPr>
        <w:t>-EN62471,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Wartość wskaźnika udziału światła emitowanego ku górze (ULOR) musi być zgodna z Rozporządzeniem WE nr 245/2009.</w:t>
      </w:r>
    </w:p>
    <w:p w:rsidR="003F180C" w:rsidRPr="00A14E8D" w:rsidRDefault="003F180C" w:rsidP="003F180C">
      <w:pPr>
        <w:pStyle w:val="Kolorowalistaakcent11"/>
        <w:widowControl w:val="0"/>
        <w:tabs>
          <w:tab w:val="left" w:pos="515"/>
        </w:tabs>
        <w:suppressAutoHyphens w:val="0"/>
        <w:autoSpaceDE w:val="0"/>
        <w:autoSpaceDN w:val="0"/>
        <w:spacing w:line="276" w:lineRule="auto"/>
        <w:ind w:left="0"/>
        <w:rPr>
          <w:kern w:val="0"/>
          <w:sz w:val="22"/>
          <w:szCs w:val="22"/>
          <w:lang w:eastAsia="pl-PL" w:bidi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lastRenderedPageBreak/>
        <w:t>2)      </w:t>
      </w:r>
      <w:r w:rsidRPr="00A14E8D">
        <w:rPr>
          <w:kern w:val="0"/>
          <w:sz w:val="22"/>
          <w:szCs w:val="22"/>
          <w:lang w:eastAsia="pl-PL" w:bidi="pl-PL"/>
        </w:rPr>
        <w:t>Wymagania dotyczące wielkości zabezpieczeń należy dobrać odpowiednio do mocy</w:t>
      </w:r>
      <w:r w:rsidRPr="00A14E8D">
        <w:rPr>
          <w:spacing w:val="-14"/>
          <w:kern w:val="0"/>
          <w:sz w:val="22"/>
          <w:szCs w:val="22"/>
          <w:lang w:eastAsia="pl-PL" w:bidi="pl-PL"/>
        </w:rPr>
        <w:t xml:space="preserve"> </w:t>
      </w:r>
      <w:r w:rsidRPr="00A14E8D">
        <w:rPr>
          <w:kern w:val="0"/>
          <w:sz w:val="22"/>
          <w:szCs w:val="22"/>
          <w:lang w:eastAsia="pl-PL" w:bidi="pl-PL"/>
        </w:rPr>
        <w:t>oprawy.</w:t>
      </w:r>
    </w:p>
    <w:p w:rsidR="003F180C" w:rsidRPr="00A14E8D" w:rsidRDefault="003F180C" w:rsidP="003F180C">
      <w:pPr>
        <w:widowControl w:val="0"/>
        <w:suppressAutoHyphens w:val="0"/>
        <w:autoSpaceDE w:val="0"/>
        <w:autoSpaceDN w:val="0"/>
        <w:spacing w:line="276" w:lineRule="auto"/>
        <w:ind w:left="550" w:right="420"/>
        <w:rPr>
          <w:kern w:val="0"/>
          <w:sz w:val="22"/>
          <w:szCs w:val="22"/>
          <w:lang w:eastAsia="pl-PL" w:bidi="pl-PL"/>
        </w:rPr>
      </w:pPr>
      <w:r w:rsidRPr="00A14E8D">
        <w:rPr>
          <w:kern w:val="0"/>
          <w:sz w:val="22"/>
          <w:szCs w:val="22"/>
          <w:lang w:eastAsia="pl-PL" w:bidi="pl-PL"/>
        </w:rPr>
        <w:t>W każdym przypadku, gdy w SIWZ i załącznikach do niej znajdują się odniesienia do norm, Zamawiający dopuszcza rozwiązania równoważne w stosunku do opisywanych w opisie danych technicznych przedmiotu zamówienia, pod warunkiem, że zapewnią uzyskanie parametrów technicznych nie gorszych od wskazanych w dokumentacji oraz będą zgodne pod względem: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- charakteru użytkowego (tożsamość funkcji),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- parametrów technicznych (wytrzymałość, trwałość, itp.),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- parametrów bezpieczeństwa użytkowania,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- standardów emisyjnych.</w:t>
      </w:r>
    </w:p>
    <w:p w:rsidR="003F180C" w:rsidRPr="00A14E8D" w:rsidRDefault="003F180C" w:rsidP="003F180C">
      <w:pPr>
        <w:shd w:val="clear" w:color="auto" w:fill="FFFFFF"/>
        <w:suppressAutoHyphens w:val="0"/>
        <w:spacing w:line="276" w:lineRule="auto"/>
        <w:jc w:val="both"/>
        <w:rPr>
          <w:color w:val="222222"/>
          <w:kern w:val="0"/>
          <w:sz w:val="22"/>
          <w:szCs w:val="22"/>
          <w:lang w:eastAsia="pl-PL"/>
        </w:rPr>
      </w:pPr>
      <w:r w:rsidRPr="00A14E8D">
        <w:rPr>
          <w:color w:val="000000"/>
          <w:kern w:val="0"/>
          <w:sz w:val="22"/>
          <w:szCs w:val="22"/>
          <w:lang w:eastAsia="pl-PL"/>
        </w:rPr>
        <w:t>Wykonawca, który będzie powoływać się na rozwiązania równoważne, jest zobowiązany wykazać, że oferowane przez niego materiały lub rozwiązania spełniają wymagania określone przez Zamawiającego.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rStyle w:val="FontStyle130"/>
          <w:b/>
          <w:sz w:val="22"/>
          <w:szCs w:val="22"/>
        </w:rPr>
        <w:t>II Szczegółowy opis lokalizacji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rStyle w:val="FontStyle130"/>
          <w:sz w:val="22"/>
          <w:szCs w:val="22"/>
        </w:rPr>
      </w:pPr>
      <w:r w:rsidRPr="00A14E8D">
        <w:rPr>
          <w:rStyle w:val="FontStyle130"/>
          <w:sz w:val="22"/>
          <w:szCs w:val="22"/>
        </w:rPr>
        <w:t>Modernizacja oświetlenia ulicznego na terenie Gminy Sorkwity.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  <w:r w:rsidRPr="00A14E8D">
        <w:rPr>
          <w:rStyle w:val="FontStyle130"/>
          <w:sz w:val="22"/>
          <w:szCs w:val="22"/>
        </w:rPr>
        <w:t>Lokalizację montażu opraw wskaże Zamawiający.</w:t>
      </w:r>
    </w:p>
    <w:p w:rsidR="003F180C" w:rsidRPr="00A14E8D" w:rsidRDefault="003F180C" w:rsidP="003F180C">
      <w:pPr>
        <w:pStyle w:val="Style2"/>
        <w:tabs>
          <w:tab w:val="left" w:pos="4180"/>
        </w:tabs>
        <w:spacing w:line="276" w:lineRule="auto"/>
        <w:rPr>
          <w:sz w:val="22"/>
          <w:szCs w:val="22"/>
        </w:rPr>
      </w:pPr>
    </w:p>
    <w:p w:rsidR="00481421" w:rsidRPr="003F180C" w:rsidRDefault="00481421" w:rsidP="003F180C"/>
    <w:sectPr w:rsidR="00481421" w:rsidRPr="003F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5"/>
    <w:multiLevelType w:val="multilevel"/>
    <w:tmpl w:val="00000035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00000036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93743F"/>
    <w:multiLevelType w:val="hybridMultilevel"/>
    <w:tmpl w:val="6A829588"/>
    <w:lvl w:ilvl="0" w:tplc="0CF6AEE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D62A12"/>
    <w:multiLevelType w:val="hybridMultilevel"/>
    <w:tmpl w:val="CBAAB3EE"/>
    <w:lvl w:ilvl="0" w:tplc="18D40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5"/>
    <w:rsid w:val="003F180C"/>
    <w:rsid w:val="00481421"/>
    <w:rsid w:val="006E6B65"/>
    <w:rsid w:val="00D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5729-856D-4BE7-B5E0-131856B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B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rsid w:val="006E6B6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rsid w:val="006E6B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6E6B65"/>
    <w:pPr>
      <w:spacing w:line="277" w:lineRule="exact"/>
      <w:jc w:val="center"/>
    </w:pPr>
  </w:style>
  <w:style w:type="paragraph" w:customStyle="1" w:styleId="Style68">
    <w:name w:val="Style68"/>
    <w:basedOn w:val="Normalny"/>
    <w:rsid w:val="006E6B65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6E6B65"/>
    <w:pPr>
      <w:jc w:val="both"/>
    </w:pPr>
  </w:style>
  <w:style w:type="paragraph" w:customStyle="1" w:styleId="Akapitzlist1">
    <w:name w:val="Akapit z listą1"/>
    <w:basedOn w:val="Normalny"/>
    <w:rsid w:val="00481421"/>
    <w:pPr>
      <w:ind w:left="708"/>
    </w:pPr>
  </w:style>
  <w:style w:type="character" w:customStyle="1" w:styleId="FontStyle130">
    <w:name w:val="Font Style130"/>
    <w:rsid w:val="00D51F25"/>
    <w:rPr>
      <w:rFonts w:ascii="Times New Roman" w:hAnsi="Times New Roman" w:cs="Times New Roman"/>
      <w:sz w:val="16"/>
      <w:szCs w:val="16"/>
    </w:rPr>
  </w:style>
  <w:style w:type="paragraph" w:customStyle="1" w:styleId="Bezodstpw1">
    <w:name w:val="Bez odstępów1"/>
    <w:rsid w:val="00D51F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omylnie">
    <w:name w:val="Domyślnie"/>
    <w:rsid w:val="00D51F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3F180C"/>
    <w:pPr>
      <w:ind w:left="720"/>
      <w:contextualSpacing/>
    </w:pPr>
    <w:rPr>
      <w:kern w:val="2"/>
    </w:rPr>
  </w:style>
  <w:style w:type="paragraph" w:customStyle="1" w:styleId="Kolorowalistaakcent11">
    <w:name w:val="Kolorowa lista — akcent 11"/>
    <w:basedOn w:val="Normalny"/>
    <w:uiPriority w:val="34"/>
    <w:qFormat/>
    <w:rsid w:val="003F18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2018-03-12T13:27:00Z</dcterms:created>
  <dcterms:modified xsi:type="dcterms:W3CDTF">2018-03-12T13:27:00Z</dcterms:modified>
</cp:coreProperties>
</file>