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AC97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Załacznik Nr 3 do Uchwały Rady Gminy Sorkwity Nr XXXV/250/2021 z dnia 23 grudnia 2021r.</w:t>
      </w:r>
    </w:p>
    <w:p w14:paraId="39E909BA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6FB90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Objaśnienia wartości przyjętych  w projekcie  uchwały Rady Gminy Sorkwity  w sprawie Wieloletniej Prognozy Finansowej Gminy Sorkwity</w:t>
      </w:r>
    </w:p>
    <w:p w14:paraId="3E8D98B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 xml:space="preserve">na lata 2022 - 2032 </w:t>
      </w:r>
    </w:p>
    <w:p w14:paraId="59291A78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953F3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Uwagi ogólne:</w:t>
      </w:r>
    </w:p>
    <w:p w14:paraId="4A464966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Wieloletnia Prognoza Finansowa została przygotowana w horyzoncie czasowym na lata 2022-2032 tj. do końca okresu spłaty zadłużenia z tytułu zaciągniętych zobowiązań kredytowych.  Ze względu na  konieczność zachowania wskaźnika obsługi zadłużenia, o którym mowa w art. 243 ustawy o finansach publicznych Gmina Sorkwity nie  planuje zaciągać  w 2021r. nowych zobowiązań z tytułu kredytów lub pożyczek.</w:t>
      </w:r>
    </w:p>
    <w:p w14:paraId="057AA9C5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 wieloletniej prognozie finansowej na lata 2022– 2032  przyjęto wzrost ogólnych kwot dochodów i wydatków w latach 2022 – 2032, z tym że wzrost wydatków bieżących założono w mniejszej wysokości, gdyż gmina zmuszona będzie do ich  ograniczenia, aby zachować prawidłowe wskaźniki zadłużenia.</w:t>
      </w:r>
    </w:p>
    <w:p w14:paraId="4DCFAAA1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C7F1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14:paraId="34F04025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98BE0" w14:textId="77777777" w:rsidR="007516B4" w:rsidRPr="007516B4" w:rsidRDefault="007516B4" w:rsidP="007516B4">
      <w:pPr>
        <w:widowControl w:val="0"/>
        <w:tabs>
          <w:tab w:val="left" w:pos="50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Założono wzrost dochodów bieżących na poziomie około 3-5% wg wskaźników inflacji publikowanych przez GUS, dochody z tytułu subwencji i dotacji zaplanowano w wysokościach przekazanych przez Ministra Finansów. Założono, że wzrost dochodów bieżących w tym tempie będzie utrzymywał się przez okres prognozy, jako bazowy przyjęto rok 2021.</w:t>
      </w:r>
    </w:p>
    <w:p w14:paraId="57D818A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 zakresie dochodów majątkowych wykazano dochody ze sprzedaży majątku w kwocie 245.000,00 zł. Ze względu na malejące zasoby mienia komunalnego przeznaczonego do sprzedaży od roku 2023  uwzględniono  dochody ze sprzedaży majątku jedynie z tytułu spłaty ratalnej lokali mieszkalnych wykupionych przez najemców. W dochodach majątkowych ujęto również odszkodowanie za przejete nieruchomości pod inwestycje celu publicznego w kwocie 1.983.848,00 zł.Nieruchomości zostały przejęte w związku z inwestycją przebudowy drogi krajowej Nr 16 prowadzoną przez  GDDKiA w Olsztynie. Dochody majątkowe w kwocie 2.700.000,00 zł stanowią dofinansowanie termomdernizacji budynków użyteczności publicznej Gminy Sorkwity z Rządowego unduszu "POLSKI ŁAD". Ponadto  w 2022r.  wykazano dotację majątkową w kwocie 53.337,00 zł, która będzie stanowić wspólfinansowanie inwestycji ze  środków UE  oraz zaplanowano dotację z Urzędu wojewódzkiego na dofinansowanie modernizacji drogi w Jędrychowie w kwocie 80.000,00 zł.</w:t>
      </w:r>
    </w:p>
    <w:p w14:paraId="1837418C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A6124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Wydatki:</w:t>
      </w:r>
    </w:p>
    <w:p w14:paraId="46CD6E48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Wydatki na obsługę długu zaplanowano  na podstawie harmonogramów spłat zaciągniętych kredytów . Począwszy od roku 2022, a następnie  do końca prognozy tj. do 2032r. nie planuje się zaciągać kredytów i pożyczek, wydatki na obsługę długu zaplanowano wg. załącznika nr 1 do uchwały w sprawie wieloletniej prognozy finansowej. </w:t>
      </w:r>
    </w:p>
    <w:p w14:paraId="520C8F94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Wydatków  z tytułu udzielonych poręczeń nie planuje się.</w:t>
      </w:r>
    </w:p>
    <w:p w14:paraId="46ED0F49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3A4A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Wynagrodzenia i składki związane z ich naliczaniem – ze względu na konieczność spełnienia warunków określonych art. 242 ustawy o finansach publicznych nie przewiduje się w najbliższych  latach dużego wzrostu wynagrodzeń pracowników zatrudnionych w jednostkach organizacyjnych Gminy. Planowany  wzrost wydatków na wynagrodzenia w każdym roku obejmuje  wzrost wynagrodzeń o wskaźnik inflacji  oraz odprawy emerytalne i nagrody jubileuszowe . W roku 2022 zaplanowano wzrost wynagrodzeń  o 5,0% od miesiąca  stycznia  2022r.</w:t>
      </w:r>
    </w:p>
    <w:p w14:paraId="5F78E965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 ramach przedsięwzięć wykazanych w załączniku nr 2 do uchwały w sprawie wieloletniej prognozy finansowej wykazano kwoty wynikające z zawartych już umów lub planowane do realizacji w terminie późniejszym, są to wydatki majątkowe i bieżące  objęte limitem. Załącznik Nr 2 ze względu na konieczność zachowania prognozy realistycznej przedstawiono na lata 2022-2025 .W pozostałym zakresie przewiduje się realizację inwestycji rocznych.</w:t>
      </w:r>
    </w:p>
    <w:p w14:paraId="3C9EB097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97616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Przychody i Rozchody:</w:t>
      </w:r>
    </w:p>
    <w:p w14:paraId="4D63ECAE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Nie planuje się przychodów  z tytułu kredytów i pożyczek zgodnie z załącznikiem nr 1 do uchwały w sprawie WPF. </w:t>
      </w:r>
    </w:p>
    <w:p w14:paraId="0D7B9C04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Spłatę długu zaplanowano na podstawie harmonogramu spłat określonego w   umowie na subrogację kredytów oraz na podstawie  harmonogramu kredytów  zaciągniętych w okresie późniejszym,  rozchody są zaplanowane w załączniku nr 1 do uchwały, tak aby wskaźniki o których mowa w art. 243 były spełnione. Spłatę wcześniej zaciągniętych kredytów i pożyczek, która w 2022r. wynosi 300.000,00 zł planuje się pokryć  środkami z dochodów własnych za 2022r. </w:t>
      </w:r>
    </w:p>
    <w:p w14:paraId="5A1CFFE5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Wolne środki w kwocie 417.320,00 zł, o których mowa w art.217 ust.2 pkt 6 zaplanowano w celu zachowania  równowagi pomiędzy dochodami bieżącymi, a wydatkami bieżacymi w roku 2022 zgodnie z art. 9 ust. 1 ustawy z dnia 14 pażdziernika 2021r. o zmianie ustawy o dochodach jednostek samorządu terytorialnego oraz niektórych innych ustaw (Dz.U. z 2021r., poz. 1927). Wolne środki w kwocie  79.935,00 zł stanowią niewykorzystane wolne środki z roku 2020 , a  </w:t>
      </w:r>
      <w:r w:rsidRPr="007516B4">
        <w:rPr>
          <w:rFonts w:ascii="Times New Roman" w:hAnsi="Times New Roman" w:cs="Times New Roman"/>
          <w:sz w:val="24"/>
          <w:szCs w:val="24"/>
        </w:rPr>
        <w:lastRenderedPageBreak/>
        <w:t xml:space="preserve">kwota 337.385,00 zł stanowi planowane wolne środki za 2021r. z tytułu uzupełnienia subwencji  ogólnej w 2021r.  </w:t>
      </w:r>
    </w:p>
    <w:p w14:paraId="2591E81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Planuje się wolne środki , o których mowa w art.217 ust.2 pkt 8 ustawy o finansach publicznych w kwocie 600.000,00zł stanowiące  środki otrzymane , a nie wykorzystane w 2021r z Rządowego Funduszu Inwestycji Lokalnych . Środki te zostały przeznaczone na wydatki inwestycyjne . Środki zostały wykazane w WPF , w poz.4.3 -wolne środki o których mowa w art. 217 ust.2 pkt 6 ustawy,  ponieważ nie ma wiersza z ust.8.</w:t>
      </w:r>
    </w:p>
    <w:p w14:paraId="69822D92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Ponadto w ogólnej kwocie  długu zaplanowano kwotę  długu 147.319,00 zł, którego planowana spłata  dokona się z wydatków budżetu w latach 2022-2023. Kwota ta stanowi  wydatki majątkowe na modernizację oświetlenia ulicznego w Gminie Sorkwity, rezultatem modernizacji oświetlenia są  znaczne oszczędności wydatków na energię i konserwację oświetlenia ulicznego (około 70%), które  są  przeznaczone na spłatę powyższego zadłużenia.</w:t>
      </w:r>
    </w:p>
    <w:p w14:paraId="421B2B1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8852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Wynik budżetu:</w:t>
      </w:r>
    </w:p>
    <w:p w14:paraId="7DE77FA3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Pozycja „Wynik budżetu” jest różnicą pomiędzy pozycją  „Dochody” a pozycją  „Wydatki”.</w:t>
      </w:r>
    </w:p>
    <w:p w14:paraId="351885DA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 2022  roku planowany jest deficyt budżetowy w kwocie 717.320,00 zł. W latach następnych  planuje się  nadwyżkę budżetową ze względu na zachowanie wskaźników o których mowa w art. 243 uofp.</w:t>
      </w:r>
    </w:p>
    <w:p w14:paraId="08D3DCEE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5D0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Finansowanie deficytu i przeznaczanie nadwyżki.</w:t>
      </w:r>
    </w:p>
    <w:p w14:paraId="28314CE2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Deficyt budżetowy w kwocie 717.320,00zł  w 2022r. został zaplanowany w związku z wolnymi środkami z Rządowego Funduszu Inwestycji Lokalnych pozostałymi z 2022 r.,  oraz wolnymi środkami z art. 217 ust. 2 pkt 6 Ustawy o finansach publicznych . W latach następnych  planuje się nadwyżki , które zostaną przeznaczone na spłatę wcześniej zaciągniętego długu. </w:t>
      </w:r>
    </w:p>
    <w:p w14:paraId="065F446F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10FF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B4">
        <w:rPr>
          <w:rFonts w:ascii="Times New Roman" w:hAnsi="Times New Roman" w:cs="Times New Roman"/>
          <w:b/>
          <w:bCs/>
          <w:sz w:val="24"/>
          <w:szCs w:val="24"/>
        </w:rPr>
        <w:t>Kwota długu, sposób jego sfinansowania i relacja o której mowa w art.243 ustawy o finansach publicznych.</w:t>
      </w:r>
    </w:p>
    <w:p w14:paraId="6285C2BA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z poprzedniego roku + zaciągnięty dług – spłata długu. </w:t>
      </w:r>
    </w:p>
    <w:p w14:paraId="408C4D56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Sposób finansowania długu – przyjmuje się, że dług (jego spłata) jest finansowana w pierwszej kolejności z  nadwyżki budżetowej. W następnej kolejności dług finansuje się nowo zaciąganym długiem. Wyliczenia w tym zakresie zawiera zał. nr 1 do WPF.</w:t>
      </w:r>
    </w:p>
    <w:p w14:paraId="617FA811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Relacja, o której mowa w art. 243 ustawy o finansach publicznych (Dz.U z 2021r. poz.305  z póź.zm.) wyliczona została w  załączniku nr 1do WPF i  jest ona spełniona do ostatniego roku </w:t>
      </w:r>
      <w:r w:rsidRPr="007516B4">
        <w:rPr>
          <w:rFonts w:ascii="Times New Roman" w:hAnsi="Times New Roman" w:cs="Times New Roman"/>
          <w:sz w:val="24"/>
          <w:szCs w:val="24"/>
        </w:rPr>
        <w:lastRenderedPageBreak/>
        <w:t>WPF tj.do roku 2032.</w:t>
      </w:r>
    </w:p>
    <w:p w14:paraId="795F8D7B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  załączniku nr 1 do uchwały w sprawie prognozy obliczane są ww. wskaźniki dla Gminy Sorkwity. Gmina Sorkwity nie posiada zobowiązań , o które   korygowany  jest  dług zaciągnięty w związku z pożyczką zaciągniętą w związku z umową zawartą z podmiotem dysponującym środkami, o których mowa w art. 5 ust. 3 ustawy o finansach publicznych z 2005r. poręczeń i gwarancji udzielonych samorządowym osobom prawnym realizującym zadania jednostki samorządu terytorialnego z wykorzystaniem środków, o których mowa w art.5 ust.3 ww. ustawy.</w:t>
      </w:r>
    </w:p>
    <w:p w14:paraId="61C3AACE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9C3F" w14:textId="77777777" w:rsidR="007516B4" w:rsidRPr="007516B4" w:rsidRDefault="007516B4" w:rsidP="007516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Sorkwity, dnia 23 grudnia 2021r. </w:t>
      </w:r>
    </w:p>
    <w:p w14:paraId="0982D696" w14:textId="77777777" w:rsidR="007516B4" w:rsidRPr="007516B4" w:rsidRDefault="007516B4" w:rsidP="0075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315A" w14:textId="77777777" w:rsidR="00C7773E" w:rsidRDefault="00C7773E"/>
    <w:sectPr w:rsidR="00C7773E" w:rsidSect="007516B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07"/>
    <w:rsid w:val="007516B4"/>
    <w:rsid w:val="00C75D07"/>
    <w:rsid w:val="00C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2DB0-F846-4C0B-9D7A-D49D213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2021-12-28T10:10:00Z</dcterms:created>
  <dcterms:modified xsi:type="dcterms:W3CDTF">2021-12-28T10:10:00Z</dcterms:modified>
</cp:coreProperties>
</file>