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C7E" w14:textId="77777777" w:rsidR="00384289" w:rsidRDefault="00384289" w:rsidP="00384289">
      <w:pPr>
        <w:autoSpaceDE w:val="0"/>
        <w:spacing w:before="1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PROJEKT </w:t>
      </w:r>
    </w:p>
    <w:p w14:paraId="65FF30C0" w14:textId="77777777" w:rsidR="00927C25" w:rsidRPr="00070EC5" w:rsidRDefault="00927C25" w:rsidP="00FB076A">
      <w:pPr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UMOWA 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RBG.7013</w:t>
      </w:r>
      <w:r w:rsidR="00FE1495">
        <w:rPr>
          <w:rFonts w:ascii="Times New Roman" w:hAnsi="Times New Roman" w:cs="Times New Roman"/>
          <w:b/>
          <w:bCs/>
          <w:sz w:val="21"/>
          <w:szCs w:val="21"/>
        </w:rPr>
        <w:t>………….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FE1495">
        <w:rPr>
          <w:rFonts w:ascii="Times New Roman" w:hAnsi="Times New Roman" w:cs="Times New Roman"/>
          <w:b/>
          <w:bCs/>
          <w:sz w:val="21"/>
          <w:szCs w:val="21"/>
        </w:rPr>
        <w:t>2</w:t>
      </w:r>
    </w:p>
    <w:p w14:paraId="09FE3402" w14:textId="77777777" w:rsidR="00927C25" w:rsidRPr="00070EC5" w:rsidRDefault="00927C25" w:rsidP="002F2736">
      <w:pPr>
        <w:autoSpaceDE w:val="0"/>
        <w:spacing w:before="1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81DE6AC" w14:textId="77777777" w:rsidR="00927C25" w:rsidRPr="00070EC5" w:rsidRDefault="00927C25" w:rsidP="00070EC5">
      <w:pPr>
        <w:pStyle w:val="Nagwek61"/>
        <w:keepNext/>
        <w:jc w:val="both"/>
        <w:rPr>
          <w:rFonts w:eastAsia="Times New Roman"/>
          <w:b/>
          <w:bCs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zawarta w dniu </w:t>
      </w:r>
      <w:r w:rsidR="00FE1495">
        <w:rPr>
          <w:rFonts w:eastAsia="Times New Roman"/>
          <w:sz w:val="21"/>
          <w:szCs w:val="21"/>
        </w:rPr>
        <w:t>……………………</w:t>
      </w:r>
      <w:r w:rsidRPr="00070EC5">
        <w:rPr>
          <w:rFonts w:eastAsia="Times New Roman"/>
          <w:sz w:val="21"/>
          <w:szCs w:val="21"/>
        </w:rPr>
        <w:t xml:space="preserve"> pomiędzy:</w:t>
      </w:r>
    </w:p>
    <w:p w14:paraId="2E274C4C" w14:textId="77777777" w:rsidR="00927C25" w:rsidRPr="00070EC5" w:rsidRDefault="00927C25" w:rsidP="00070EC5">
      <w:pPr>
        <w:pStyle w:val="Nagwek61"/>
        <w:keepNext/>
        <w:rPr>
          <w:rFonts w:eastAsia="Times New Roman"/>
          <w:b/>
          <w:bCs/>
          <w:sz w:val="21"/>
          <w:szCs w:val="21"/>
        </w:rPr>
      </w:pPr>
      <w:r w:rsidRPr="00070EC5">
        <w:rPr>
          <w:rFonts w:eastAsia="Times New Roman"/>
          <w:b/>
          <w:bCs/>
          <w:sz w:val="21"/>
          <w:szCs w:val="21"/>
        </w:rPr>
        <w:t>Gminą Sorkwity ul. Olsztyńska 16A   11-731 Sorkwity</w:t>
      </w:r>
    </w:p>
    <w:p w14:paraId="34A6C42B" w14:textId="77777777" w:rsidR="00927C25" w:rsidRPr="00070EC5" w:rsidRDefault="00927C25" w:rsidP="00070EC5">
      <w:pPr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REGON 510742741    NIP 742-212-31-60</w:t>
      </w:r>
    </w:p>
    <w:p w14:paraId="7CC0872D" w14:textId="77777777" w:rsidR="00927C25" w:rsidRPr="00070EC5" w:rsidRDefault="00927C25" w:rsidP="00070EC5">
      <w:pPr>
        <w:pStyle w:val="Nagwek61"/>
        <w:rPr>
          <w:rFonts w:eastAsia="Times New Roman"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zwanym dalej </w:t>
      </w:r>
      <w:r w:rsidRPr="00070EC5">
        <w:rPr>
          <w:rFonts w:eastAsia="Times New Roman"/>
          <w:b/>
          <w:bCs/>
          <w:sz w:val="21"/>
          <w:szCs w:val="21"/>
        </w:rPr>
        <w:t>Zamawiającym</w:t>
      </w:r>
      <w:r w:rsidRPr="00070EC5">
        <w:rPr>
          <w:rFonts w:eastAsia="Times New Roman"/>
          <w:sz w:val="21"/>
          <w:szCs w:val="21"/>
        </w:rPr>
        <w:t xml:space="preserve"> reprezentowanym przez :</w:t>
      </w:r>
    </w:p>
    <w:p w14:paraId="010EB639" w14:textId="77777777" w:rsidR="00927C25" w:rsidRPr="00070EC5" w:rsidRDefault="00927C25" w:rsidP="00070EC5">
      <w:pPr>
        <w:autoSpaceDE w:val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Józef Maciejewski - Wójt Gminy Sorkwity</w:t>
      </w:r>
    </w:p>
    <w:p w14:paraId="2C715956" w14:textId="77777777" w:rsidR="00927C25" w:rsidRPr="00070EC5" w:rsidRDefault="00927C25" w:rsidP="00070EC5">
      <w:pPr>
        <w:autoSpaceDE w:val="0"/>
        <w:ind w:firstLine="708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przy kontrasygnacie Anny Łuciuk – Skarbnik Gminy</w:t>
      </w:r>
    </w:p>
    <w:p w14:paraId="137D0DAA" w14:textId="77777777" w:rsidR="00927C25" w:rsidRPr="00070EC5" w:rsidRDefault="00927C25" w:rsidP="002F2736">
      <w:pPr>
        <w:pStyle w:val="Nagwek11"/>
        <w:keepNext/>
        <w:spacing w:before="120"/>
        <w:rPr>
          <w:rFonts w:eastAsia="Times New Roman"/>
          <w:sz w:val="21"/>
          <w:szCs w:val="21"/>
        </w:rPr>
      </w:pPr>
      <w:r w:rsidRPr="00070EC5">
        <w:rPr>
          <w:rFonts w:eastAsia="Times New Roman"/>
          <w:b/>
          <w:bCs/>
          <w:sz w:val="21"/>
          <w:szCs w:val="21"/>
        </w:rPr>
        <w:t xml:space="preserve">a </w:t>
      </w:r>
    </w:p>
    <w:p w14:paraId="3F81F46F" w14:textId="77777777" w:rsidR="00BF7034" w:rsidRPr="00070EC5" w:rsidRDefault="00FE1495" w:rsidP="00070EC5">
      <w:pPr>
        <w:pStyle w:val="Zawartotabeli"/>
        <w:snapToGrid w:val="0"/>
        <w:rPr>
          <w:b/>
          <w:bCs/>
          <w:sz w:val="21"/>
          <w:szCs w:val="21"/>
        </w:rPr>
      </w:pPr>
      <w:bookmarkStart w:id="0" w:name="_Hlk67988781"/>
      <w:r>
        <w:rPr>
          <w:b/>
          <w:bCs/>
          <w:sz w:val="21"/>
          <w:szCs w:val="21"/>
        </w:rPr>
        <w:t>…………………..</w:t>
      </w:r>
    </w:p>
    <w:p w14:paraId="778B14F5" w14:textId="77777777" w:rsidR="00FE1495" w:rsidRPr="00070EC5" w:rsidRDefault="00FE1495" w:rsidP="00FE1495">
      <w:pPr>
        <w:pStyle w:val="Zawartotabeli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…………………..</w:t>
      </w:r>
    </w:p>
    <w:p w14:paraId="2DB0003A" w14:textId="77777777" w:rsidR="00FE1495" w:rsidRPr="00070EC5" w:rsidRDefault="00785E12" w:rsidP="00FE1495">
      <w:pPr>
        <w:pStyle w:val="Zawartotabeli"/>
        <w:snapToGrid w:val="0"/>
        <w:rPr>
          <w:b/>
          <w:bCs/>
          <w:sz w:val="21"/>
          <w:szCs w:val="21"/>
        </w:rPr>
      </w:pPr>
      <w:r w:rsidRPr="00070EC5">
        <w:rPr>
          <w:rFonts w:eastAsia="Times New Roman"/>
          <w:b/>
          <w:bCs/>
          <w:color w:val="000000"/>
          <w:sz w:val="21"/>
          <w:szCs w:val="21"/>
        </w:rPr>
        <w:t xml:space="preserve">REGON </w:t>
      </w:r>
      <w:r w:rsidR="00FE1495">
        <w:rPr>
          <w:b/>
          <w:bCs/>
          <w:sz w:val="21"/>
          <w:szCs w:val="21"/>
        </w:rPr>
        <w:t>…………………..</w:t>
      </w:r>
      <w:r w:rsidRPr="00070EC5">
        <w:rPr>
          <w:rFonts w:eastAsia="Times New Roman"/>
          <w:b/>
          <w:bCs/>
          <w:color w:val="000000"/>
          <w:sz w:val="21"/>
          <w:szCs w:val="21"/>
        </w:rPr>
        <w:t xml:space="preserve">NIP </w:t>
      </w:r>
      <w:r w:rsidR="00FE1495">
        <w:rPr>
          <w:b/>
          <w:bCs/>
          <w:sz w:val="21"/>
          <w:szCs w:val="21"/>
        </w:rPr>
        <w:t>…………………..</w:t>
      </w:r>
    </w:p>
    <w:p w14:paraId="54058969" w14:textId="77777777" w:rsidR="00785E12" w:rsidRPr="00070EC5" w:rsidRDefault="00785E12" w:rsidP="00070EC5">
      <w:pPr>
        <w:pStyle w:val="Zawartotabeli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14:paraId="737560E6" w14:textId="77777777" w:rsidR="00B24C8F" w:rsidRPr="00070EC5" w:rsidRDefault="00B24C8F" w:rsidP="002F2736">
      <w:pPr>
        <w:pStyle w:val="Default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reprezentowaną przez:</w:t>
      </w:r>
    </w:p>
    <w:bookmarkEnd w:id="0"/>
    <w:p w14:paraId="79135D00" w14:textId="77777777" w:rsidR="00FE1495" w:rsidRPr="00070EC5" w:rsidRDefault="00FE1495" w:rsidP="00FE1495">
      <w:pPr>
        <w:pStyle w:val="Zawartotabeli"/>
        <w:snapToGri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…………………..</w:t>
      </w:r>
    </w:p>
    <w:p w14:paraId="76E3B62B" w14:textId="77777777" w:rsidR="009D60B5" w:rsidRPr="00070EC5" w:rsidRDefault="00927C25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po przeprowadzeniu postępowania zgodnego z obowiązującymi u Zamawiającego – zgodnie </w:t>
      </w:r>
      <w:r w:rsidRPr="00070EC5">
        <w:rPr>
          <w:rFonts w:ascii="Times New Roman" w:hAnsi="Times New Roman" w:cs="Times New Roman"/>
          <w:sz w:val="21"/>
          <w:szCs w:val="21"/>
        </w:rPr>
        <w:t xml:space="preserve">zarządzeniem nr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>2/2021</w:t>
      </w:r>
      <w:r w:rsidR="00B163A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70EC5">
        <w:rPr>
          <w:rFonts w:ascii="Times New Roman" w:hAnsi="Times New Roman" w:cs="Times New Roman"/>
          <w:sz w:val="21"/>
          <w:szCs w:val="21"/>
        </w:rPr>
        <w:t xml:space="preserve">Wójta Gminy Sorkwity z dnia 8 stycznia 2021 r.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>w  sprawie ustalenia regulaminu realizacji zamówień wyłączonychz obowiązku stosowania ustawy Prawo zamówień publicznych, została zawarta umowa o następującej treści:</w:t>
      </w:r>
    </w:p>
    <w:p w14:paraId="18D0827D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1. </w:t>
      </w:r>
    </w:p>
    <w:p w14:paraId="122ABA6C" w14:textId="511ABABD" w:rsidR="00D14414" w:rsidRPr="00B163A9" w:rsidRDefault="00927C25" w:rsidP="00B163A9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163A9">
        <w:rPr>
          <w:rFonts w:ascii="Times New Roman" w:hAnsi="Times New Roman" w:cs="Times New Roman"/>
          <w:sz w:val="21"/>
          <w:szCs w:val="21"/>
        </w:rPr>
        <w:t>Zamawiający powierza a Wykonawca przyjmuje do wykonania</w:t>
      </w:r>
      <w:r w:rsidR="00A64C61" w:rsidRPr="00B163A9">
        <w:rPr>
          <w:rFonts w:ascii="Times New Roman" w:hAnsi="Times New Roman" w:cs="Times New Roman"/>
          <w:sz w:val="21"/>
          <w:szCs w:val="21"/>
        </w:rPr>
        <w:t xml:space="preserve"> opracowanie 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 xml:space="preserve">kompletnej dokumentacji </w:t>
      </w:r>
      <w:r w:rsidR="00D14414" w:rsidRPr="00B163A9">
        <w:rPr>
          <w:rFonts w:ascii="Times New Roman" w:hAnsi="Times New Roman" w:cs="Times New Roman"/>
          <w:sz w:val="21"/>
          <w:szCs w:val="21"/>
        </w:rPr>
        <w:t xml:space="preserve">projektowo-kosztorysowej dotyczącej </w:t>
      </w:r>
      <w:r w:rsidR="00B163A9" w:rsidRPr="00B163A9">
        <w:rPr>
          <w:rFonts w:ascii="Times New Roman" w:hAnsi="Times New Roman" w:cs="Times New Roman"/>
          <w:color w:val="000000"/>
          <w:sz w:val="21"/>
          <w:szCs w:val="21"/>
        </w:rPr>
        <w:t>budowy sieci oświetlenia drogowego w miejscowości Stary Gieląd, gm. Sorkwity w pasie drogi powiatowej</w:t>
      </w:r>
      <w:r w:rsidR="003A49C0">
        <w:rPr>
          <w:rFonts w:ascii="Times New Roman" w:hAnsi="Times New Roman" w:cs="Times New Roman"/>
          <w:color w:val="000000"/>
          <w:sz w:val="21"/>
          <w:szCs w:val="21"/>
        </w:rPr>
        <w:t xml:space="preserve"> Nr 1454N </w:t>
      </w:r>
      <w:r w:rsidR="00B163A9" w:rsidRPr="00B163A9">
        <w:rPr>
          <w:rFonts w:ascii="Times New Roman" w:hAnsi="Times New Roman" w:cs="Times New Roman"/>
          <w:color w:val="000000"/>
          <w:sz w:val="21"/>
          <w:szCs w:val="21"/>
        </w:rPr>
        <w:t>o ok. 500 m sieci oraz o ok. 4 nowe punkty oświetleniowe</w:t>
      </w:r>
      <w:r w:rsidR="00FE1495" w:rsidRPr="00B163A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D14414" w:rsidRPr="00B163A9">
        <w:rPr>
          <w:rFonts w:ascii="Times New Roman" w:hAnsi="Times New Roman" w:cs="Times New Roman"/>
          <w:sz w:val="21"/>
          <w:szCs w:val="21"/>
        </w:rPr>
        <w:t>niezbędnej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 xml:space="preserve"> do przeprowadzenia procedury przetargowej na wyłonienie wykonawcy robót budowlanych dla w/w zadania </w:t>
      </w:r>
      <w:r w:rsidR="00D14414" w:rsidRPr="00B163A9">
        <w:rPr>
          <w:rFonts w:ascii="Times New Roman" w:hAnsi="Times New Roman" w:cs="Times New Roman"/>
          <w:sz w:val="21"/>
          <w:szCs w:val="21"/>
        </w:rPr>
        <w:t xml:space="preserve">– dokumentacja </w:t>
      </w:r>
      <w:r w:rsidR="00D14414" w:rsidRPr="00B163A9">
        <w:rPr>
          <w:rFonts w:ascii="Times New Roman" w:hAnsi="Times New Roman" w:cs="Times New Roman"/>
          <w:kern w:val="3"/>
          <w:sz w:val="21"/>
          <w:szCs w:val="21"/>
        </w:rPr>
        <w:t>wraz z uzyskaniem decyzji o pozwoleniu na budowę lub zgłoszenia zamiaru wykonania robót budowlanych.</w:t>
      </w:r>
    </w:p>
    <w:p w14:paraId="0C3E7FE1" w14:textId="77777777" w:rsidR="00A64C61" w:rsidRPr="00070EC5" w:rsidRDefault="00F708C9" w:rsidP="00F708C9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kern w:val="3"/>
          <w:sz w:val="21"/>
          <w:szCs w:val="21"/>
        </w:rPr>
        <w:t>Z</w:t>
      </w:r>
      <w:r w:rsidR="00D14414" w:rsidRPr="00070EC5">
        <w:rPr>
          <w:rFonts w:ascii="Times New Roman" w:hAnsi="Times New Roman" w:cs="Times New Roman"/>
          <w:kern w:val="3"/>
          <w:sz w:val="21"/>
          <w:szCs w:val="21"/>
        </w:rPr>
        <w:t xml:space="preserve">akres dokumentacji </w:t>
      </w:r>
      <w:r w:rsidR="00A64C61" w:rsidRPr="00070EC5">
        <w:rPr>
          <w:rFonts w:ascii="Times New Roman" w:hAnsi="Times New Roman" w:cs="Times New Roman"/>
          <w:sz w:val="21"/>
          <w:szCs w:val="21"/>
        </w:rPr>
        <w:t>obejmuje m.in.</w:t>
      </w:r>
      <w:r w:rsidRPr="00070EC5">
        <w:rPr>
          <w:rFonts w:ascii="Times New Roman" w:hAnsi="Times New Roman" w:cs="Times New Roman"/>
          <w:sz w:val="21"/>
          <w:szCs w:val="21"/>
        </w:rPr>
        <w:t>:</w:t>
      </w:r>
    </w:p>
    <w:p w14:paraId="54BC8885" w14:textId="77777777" w:rsidR="00A64C61" w:rsidRPr="00070EC5" w:rsidRDefault="00F708C9" w:rsidP="00452F38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opracowanie koncepcji i </w:t>
      </w:r>
      <w:r w:rsidR="00A64C61" w:rsidRPr="00070EC5">
        <w:rPr>
          <w:rFonts w:cs="Times New Roman"/>
          <w:sz w:val="21"/>
          <w:szCs w:val="21"/>
        </w:rPr>
        <w:t xml:space="preserve">skonsultowania </w:t>
      </w:r>
      <w:r w:rsidRPr="00070EC5">
        <w:rPr>
          <w:rFonts w:cs="Times New Roman"/>
          <w:sz w:val="21"/>
          <w:szCs w:val="21"/>
        </w:rPr>
        <w:t xml:space="preserve">oraz </w:t>
      </w:r>
      <w:r w:rsidR="00A64C61" w:rsidRPr="00070EC5">
        <w:rPr>
          <w:rFonts w:cs="Times New Roman"/>
          <w:sz w:val="21"/>
          <w:szCs w:val="21"/>
        </w:rPr>
        <w:t xml:space="preserve">wykonania jej zgodnie z wytycznymi Zamawiającego. W ciągu </w:t>
      </w:r>
      <w:r w:rsidR="00B163A9">
        <w:rPr>
          <w:rFonts w:cs="Times New Roman"/>
          <w:sz w:val="21"/>
          <w:szCs w:val="21"/>
        </w:rPr>
        <w:t>30 dni</w:t>
      </w:r>
      <w:r w:rsidR="00A64C61" w:rsidRPr="00070EC5">
        <w:rPr>
          <w:rFonts w:cs="Times New Roman"/>
          <w:sz w:val="21"/>
          <w:szCs w:val="21"/>
        </w:rPr>
        <w:t xml:space="preserve"> od podpisania umowy Wykonawca przedstawi Zamawiającemu wstępną koncepcję </w:t>
      </w:r>
      <w:r w:rsidR="00B163A9">
        <w:rPr>
          <w:rFonts w:cs="Times New Roman"/>
          <w:sz w:val="21"/>
          <w:szCs w:val="21"/>
        </w:rPr>
        <w:t>rozbudowy oświetlenia drogowego</w:t>
      </w:r>
      <w:r w:rsidR="00A64C61" w:rsidRPr="00070EC5">
        <w:rPr>
          <w:rFonts w:cs="Times New Roman"/>
          <w:sz w:val="21"/>
          <w:szCs w:val="21"/>
        </w:rPr>
        <w:t xml:space="preserve">. Zaakceptowana koncepcja będzie podstawą wykonania dalszych prac; </w:t>
      </w:r>
    </w:p>
    <w:p w14:paraId="5FCE2F7B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wykonanie projektu budowlanego spełniającego wymogi rozporządzenie Ministra </w:t>
      </w:r>
      <w:r w:rsidR="00F708C9" w:rsidRPr="00070EC5">
        <w:rPr>
          <w:rFonts w:cs="Times New Roman"/>
          <w:sz w:val="21"/>
          <w:szCs w:val="21"/>
        </w:rPr>
        <w:t xml:space="preserve">Rozwoju z dnia 11 września 2020  r. </w:t>
      </w:r>
      <w:r w:rsidR="00F708C9" w:rsidRPr="00070EC5">
        <w:rPr>
          <w:rFonts w:cs="Times New Roman"/>
          <w:color w:val="000000"/>
          <w:sz w:val="21"/>
          <w:szCs w:val="21"/>
          <w:shd w:val="clear" w:color="auto" w:fill="FFFFFF"/>
        </w:rPr>
        <w:t>w sprawie szczegółowego zakresu i formy projektu budowlanego</w:t>
      </w:r>
      <w:r w:rsidR="00FE1495">
        <w:rPr>
          <w:rFonts w:cs="Times New Roman"/>
          <w:color w:val="000000"/>
          <w:sz w:val="21"/>
          <w:szCs w:val="21"/>
          <w:shd w:val="clear" w:color="auto" w:fill="FFFFFF"/>
        </w:rPr>
        <w:t xml:space="preserve"> – zgodnego z zakresem planowanych prac</w:t>
      </w:r>
      <w:r w:rsidR="00A2099A" w:rsidRPr="00070EC5">
        <w:rPr>
          <w:rFonts w:cs="Times New Roman"/>
          <w:sz w:val="21"/>
          <w:szCs w:val="21"/>
        </w:rPr>
        <w:t>;</w:t>
      </w:r>
    </w:p>
    <w:p w14:paraId="0400615F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uzyskanie wszystkich niezbędnych </w:t>
      </w:r>
      <w:r w:rsidR="00F708C9" w:rsidRPr="00070EC5">
        <w:rPr>
          <w:rFonts w:cs="Times New Roman"/>
          <w:sz w:val="21"/>
          <w:szCs w:val="21"/>
        </w:rPr>
        <w:t>decyzji o lokalizacji celu publicznego</w:t>
      </w:r>
      <w:r w:rsidR="00FE1495">
        <w:rPr>
          <w:rFonts w:cs="Times New Roman"/>
          <w:sz w:val="21"/>
          <w:szCs w:val="21"/>
        </w:rPr>
        <w:t xml:space="preserve"> (jeśli będzie wymagana)</w:t>
      </w:r>
      <w:r w:rsidR="00F708C9" w:rsidRPr="00070EC5">
        <w:rPr>
          <w:rFonts w:cs="Times New Roman"/>
          <w:sz w:val="21"/>
          <w:szCs w:val="21"/>
        </w:rPr>
        <w:t xml:space="preserve">, </w:t>
      </w:r>
      <w:r w:rsidRPr="00070EC5">
        <w:rPr>
          <w:rFonts w:cs="Times New Roman"/>
          <w:sz w:val="21"/>
          <w:szCs w:val="21"/>
        </w:rPr>
        <w:t>uzgodnień, postanowień, wraz z pozwoleniem na budowę</w:t>
      </w:r>
      <w:r w:rsidR="00FE1495">
        <w:rPr>
          <w:rFonts w:cs="Times New Roman"/>
          <w:sz w:val="21"/>
          <w:szCs w:val="21"/>
        </w:rPr>
        <w:t>/zgłoszenie</w:t>
      </w:r>
      <w:r w:rsidRPr="00070EC5">
        <w:rPr>
          <w:rFonts w:cs="Times New Roman"/>
          <w:sz w:val="21"/>
          <w:szCs w:val="21"/>
        </w:rPr>
        <w:t xml:space="preserve">; </w:t>
      </w:r>
    </w:p>
    <w:p w14:paraId="1DA42B44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wykonanie przedmiarów robót oraz specyfikacji technicznych wykonania i odbioru robót budowlanych,</w:t>
      </w:r>
    </w:p>
    <w:p w14:paraId="3E1C9A8F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 xml:space="preserve">opracowanie kosztorysu inwestorskiego sporządzony zgodnie z rozporządzeniem Ministra Infrastruktury z dnia 18 maja 2004 r. </w:t>
      </w:r>
      <w:r w:rsidRPr="00070EC5">
        <w:rPr>
          <w:rFonts w:cs="Times New Roman"/>
          <w:bCs/>
          <w:sz w:val="21"/>
          <w:szCs w:val="21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="00F708C9" w:rsidRPr="00070EC5">
        <w:rPr>
          <w:rFonts w:cs="Times New Roman"/>
          <w:bCs/>
          <w:sz w:val="21"/>
          <w:szCs w:val="21"/>
        </w:rPr>
        <w:t>;</w:t>
      </w:r>
    </w:p>
    <w:p w14:paraId="6A622508" w14:textId="77777777" w:rsidR="00A64C61" w:rsidRPr="00070EC5" w:rsidRDefault="00A64C61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dokonanie jednokrotnej aktualizacji kosztorysów inwestorskich przed wszczęciem przez Zamawiającego postępowania przetargowego na wykonanie zamierzenia – w ramach zaproponowanej ceny ofertowej;</w:t>
      </w:r>
    </w:p>
    <w:p w14:paraId="52338FE1" w14:textId="77777777" w:rsidR="00A2099A" w:rsidRPr="00070EC5" w:rsidRDefault="00A2099A" w:rsidP="002F2736">
      <w:pPr>
        <w:pStyle w:val="Standard"/>
        <w:numPr>
          <w:ilvl w:val="0"/>
          <w:numId w:val="19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eastAsia="Times New Roman" w:cs="Times New Roman"/>
          <w:sz w:val="21"/>
          <w:szCs w:val="21"/>
        </w:rPr>
      </w:pPr>
      <w:r w:rsidRPr="00070EC5">
        <w:rPr>
          <w:rFonts w:cs="Times New Roman"/>
          <w:sz w:val="21"/>
          <w:szCs w:val="21"/>
        </w:rPr>
        <w:t>pełnienie nadzoru autorskiego w zakresie niezbędnym dla realizacji zadania inwestycyjnego</w:t>
      </w:r>
      <w:r w:rsidR="00FE1495">
        <w:rPr>
          <w:rFonts w:cs="Times New Roman"/>
          <w:sz w:val="21"/>
          <w:szCs w:val="21"/>
        </w:rPr>
        <w:t xml:space="preserve"> (okres </w:t>
      </w:r>
      <w:r w:rsidR="00B163A9">
        <w:rPr>
          <w:rFonts w:cs="Times New Roman"/>
          <w:sz w:val="21"/>
          <w:szCs w:val="21"/>
        </w:rPr>
        <w:t>realizacji Zamawiający planuje do 2024</w:t>
      </w:r>
      <w:r w:rsidR="00FE1495">
        <w:rPr>
          <w:rFonts w:cs="Times New Roman"/>
          <w:sz w:val="21"/>
          <w:szCs w:val="21"/>
        </w:rPr>
        <w:t xml:space="preserve"> r.)</w:t>
      </w:r>
      <w:r w:rsidRPr="00070EC5">
        <w:rPr>
          <w:rFonts w:cs="Times New Roman"/>
          <w:sz w:val="21"/>
          <w:szCs w:val="21"/>
        </w:rPr>
        <w:t>.</w:t>
      </w:r>
    </w:p>
    <w:p w14:paraId="1F237AC4" w14:textId="77777777" w:rsidR="00B24C8F" w:rsidRPr="00070EC5" w:rsidRDefault="00927C25" w:rsidP="002F2736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070EC5">
        <w:rPr>
          <w:rFonts w:ascii="Times New Roman" w:hAnsi="Times New Roman" w:cs="Times New Roman"/>
          <w:sz w:val="21"/>
          <w:szCs w:val="21"/>
        </w:rPr>
        <w:t xml:space="preserve">zczegółowy opis przedmiotu zamówienia zawarty jest w </w:t>
      </w:r>
      <w:r w:rsidR="008246DF" w:rsidRPr="00070EC5">
        <w:rPr>
          <w:rFonts w:ascii="Times New Roman" w:hAnsi="Times New Roman" w:cs="Times New Roman"/>
          <w:sz w:val="21"/>
          <w:szCs w:val="21"/>
        </w:rPr>
        <w:t>zaproszeniu do złożenia oferty</w:t>
      </w:r>
      <w:r w:rsidR="00182C3F" w:rsidRPr="00070EC5">
        <w:rPr>
          <w:rFonts w:ascii="Times New Roman" w:hAnsi="Times New Roman" w:cs="Times New Roman"/>
          <w:sz w:val="21"/>
          <w:szCs w:val="21"/>
        </w:rPr>
        <w:t>, które stanowi integralną część z umową.</w:t>
      </w:r>
    </w:p>
    <w:p w14:paraId="2F296461" w14:textId="77777777" w:rsidR="00F708C9" w:rsidRPr="00070EC5" w:rsidRDefault="00927C25" w:rsidP="00A2099A">
      <w:pPr>
        <w:numPr>
          <w:ilvl w:val="3"/>
          <w:numId w:val="12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Zadanie zostanie wykonane w oparciu o złożoną ofertę</w:t>
      </w:r>
      <w:r w:rsidR="00785E12" w:rsidRPr="00070EC5">
        <w:rPr>
          <w:rFonts w:ascii="Times New Roman" w:hAnsi="Times New Roman" w:cs="Times New Roman"/>
          <w:sz w:val="21"/>
          <w:szCs w:val="21"/>
        </w:rPr>
        <w:t xml:space="preserve"> Wykonawcy z dnia </w:t>
      </w:r>
      <w:r w:rsidR="00FE1495">
        <w:rPr>
          <w:rFonts w:ascii="Times New Roman" w:hAnsi="Times New Roman" w:cs="Times New Roman"/>
          <w:sz w:val="21"/>
          <w:szCs w:val="21"/>
        </w:rPr>
        <w:t>…………………</w:t>
      </w:r>
      <w:r w:rsidR="00BF7034" w:rsidRPr="00070EC5">
        <w:rPr>
          <w:rFonts w:ascii="Times New Roman" w:hAnsi="Times New Roman" w:cs="Times New Roman"/>
          <w:sz w:val="21"/>
          <w:szCs w:val="21"/>
        </w:rPr>
        <w:t xml:space="preserve"> r. </w:t>
      </w:r>
    </w:p>
    <w:p w14:paraId="61FCB966" w14:textId="77777777" w:rsidR="00070EC5" w:rsidRPr="00070EC5" w:rsidRDefault="00070EC5" w:rsidP="00070EC5">
      <w:pPr>
        <w:tabs>
          <w:tab w:val="left" w:pos="284"/>
        </w:tabs>
        <w:autoSpaceDE w:val="0"/>
        <w:spacing w:before="120"/>
        <w:ind w:left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76167EE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2. </w:t>
      </w:r>
    </w:p>
    <w:p w14:paraId="2EDCE230" w14:textId="77777777" w:rsidR="00927C25" w:rsidRPr="00070EC5" w:rsidRDefault="00927C25" w:rsidP="002F273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lastRenderedPageBreak/>
        <w:t xml:space="preserve">Zamawiającego reprezentować będzie uprawniony przedstawiciel Zamawiającego – </w:t>
      </w:r>
      <w:r w:rsidR="00785E12" w:rsidRPr="00070EC5">
        <w:rPr>
          <w:rFonts w:ascii="Times New Roman" w:hAnsi="Times New Roman" w:cs="Times New Roman"/>
          <w:sz w:val="21"/>
          <w:szCs w:val="21"/>
        </w:rPr>
        <w:t>Teresa Poważa-Jędrzejczyk</w:t>
      </w:r>
      <w:r w:rsidR="00FE1495">
        <w:rPr>
          <w:rFonts w:ascii="Times New Roman" w:hAnsi="Times New Roman" w:cs="Times New Roman"/>
          <w:sz w:val="21"/>
          <w:szCs w:val="21"/>
        </w:rPr>
        <w:t xml:space="preserve"> i Grażyna Skorska</w:t>
      </w:r>
      <w:r w:rsidRPr="00070EC5">
        <w:rPr>
          <w:rFonts w:ascii="Times New Roman" w:hAnsi="Times New Roman" w:cs="Times New Roman"/>
          <w:sz w:val="21"/>
          <w:szCs w:val="21"/>
        </w:rPr>
        <w:t xml:space="preserve">– </w:t>
      </w:r>
      <w:r w:rsidR="00785E12" w:rsidRPr="00070EC5">
        <w:rPr>
          <w:rFonts w:ascii="Times New Roman" w:hAnsi="Times New Roman" w:cs="Times New Roman"/>
          <w:sz w:val="21"/>
          <w:szCs w:val="21"/>
        </w:rPr>
        <w:t xml:space="preserve">tel. 89 742 85 37, email: </w:t>
      </w:r>
      <w:hyperlink r:id="rId5" w:history="1">
        <w:r w:rsidR="00785E12" w:rsidRPr="00070EC5">
          <w:rPr>
            <w:rStyle w:val="Hipercze"/>
            <w:rFonts w:ascii="Times New Roman" w:hAnsi="Times New Roman" w:cs="Times New Roman"/>
            <w:sz w:val="21"/>
            <w:szCs w:val="21"/>
          </w:rPr>
          <w:t>inwestycje@ugsorkwity.pl</w:t>
        </w:r>
      </w:hyperlink>
    </w:p>
    <w:p w14:paraId="6ADE2546" w14:textId="77777777" w:rsidR="00927C25" w:rsidRPr="00070EC5" w:rsidRDefault="00927C25" w:rsidP="002F273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Wykonawcę na budowie reprezentować będzie – </w:t>
      </w:r>
      <w:r w:rsidR="00FE1495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6748E676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3. </w:t>
      </w:r>
    </w:p>
    <w:p w14:paraId="72BE3CC4" w14:textId="77777777" w:rsidR="00F73AA0" w:rsidRPr="00070EC5" w:rsidRDefault="00927C25" w:rsidP="002F2736">
      <w:pPr>
        <w:widowControl/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 ramach wynagrodzenia określonego umową Wykonawca zobowiązuje się do:</w:t>
      </w:r>
    </w:p>
    <w:p w14:paraId="072E2DBB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Współpracy w trakcie sporz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dzania dokumentacji projektowej z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cym. Wykonawca na bie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żą</w:t>
      </w:r>
      <w:r w:rsidRPr="00070EC5">
        <w:rPr>
          <w:rFonts w:ascii="Times New Roman" w:hAnsi="Times New Roman" w:cs="Times New Roman"/>
          <w:sz w:val="21"/>
          <w:szCs w:val="21"/>
        </w:rPr>
        <w:t>co b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dzie informowa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ć</w:t>
      </w:r>
      <w:r w:rsidRPr="00070EC5">
        <w:rPr>
          <w:rFonts w:ascii="Times New Roman" w:hAnsi="Times New Roman" w:cs="Times New Roman"/>
          <w:sz w:val="21"/>
          <w:szCs w:val="21"/>
        </w:rPr>
        <w:t xml:space="preserve">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cego o post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pie  i zaawansowaniu prac przy realizacji zamówienia, oraz sygnalizowa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pojawiaj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 si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ę </w:t>
      </w:r>
      <w:r w:rsidRPr="00070EC5">
        <w:rPr>
          <w:rFonts w:ascii="Times New Roman" w:hAnsi="Times New Roman" w:cs="Times New Roman"/>
          <w:sz w:val="21"/>
          <w:szCs w:val="21"/>
        </w:rPr>
        <w:t>zagro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</w:t>
      </w:r>
      <w:r w:rsidRPr="00070EC5">
        <w:rPr>
          <w:rFonts w:ascii="Times New Roman" w:hAnsi="Times New Roman" w:cs="Times New Roman"/>
          <w:sz w:val="21"/>
          <w:szCs w:val="21"/>
        </w:rPr>
        <w:t>enia, wyja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ś</w:t>
      </w:r>
      <w:r w:rsidRPr="00070EC5">
        <w:rPr>
          <w:rFonts w:ascii="Times New Roman" w:hAnsi="Times New Roman" w:cs="Times New Roman"/>
          <w:sz w:val="21"/>
          <w:szCs w:val="21"/>
        </w:rPr>
        <w:t>nia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ewentualne w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tpliwo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ś</w:t>
      </w:r>
      <w:r w:rsidRPr="00070EC5">
        <w:rPr>
          <w:rFonts w:ascii="Times New Roman" w:hAnsi="Times New Roman" w:cs="Times New Roman"/>
          <w:sz w:val="21"/>
          <w:szCs w:val="21"/>
        </w:rPr>
        <w:t>ci, przy usuni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ę</w:t>
      </w:r>
      <w:r w:rsidRPr="00070EC5">
        <w:rPr>
          <w:rFonts w:ascii="Times New Roman" w:hAnsi="Times New Roman" w:cs="Times New Roman"/>
          <w:sz w:val="21"/>
          <w:szCs w:val="21"/>
        </w:rPr>
        <w:t>ciu, których mo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ż</w:t>
      </w:r>
      <w:r w:rsidRPr="00070EC5">
        <w:rPr>
          <w:rFonts w:ascii="Times New Roman" w:hAnsi="Times New Roman" w:cs="Times New Roman"/>
          <w:sz w:val="21"/>
          <w:szCs w:val="21"/>
        </w:rPr>
        <w:t>e by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 xml:space="preserve">ć </w:t>
      </w:r>
      <w:r w:rsidRPr="00070EC5">
        <w:rPr>
          <w:rFonts w:ascii="Times New Roman" w:hAnsi="Times New Roman" w:cs="Times New Roman"/>
          <w:sz w:val="21"/>
          <w:szCs w:val="21"/>
        </w:rPr>
        <w:t>pomocne działanie Zamawiaj</w:t>
      </w:r>
      <w:r w:rsidRPr="00070EC5">
        <w:rPr>
          <w:rFonts w:ascii="Times New Roman" w:eastAsia="TimesNewRoman" w:hAnsi="Times New Roman" w:cs="Times New Roman"/>
          <w:sz w:val="21"/>
          <w:szCs w:val="21"/>
        </w:rPr>
        <w:t>ą</w:t>
      </w:r>
      <w:r w:rsidRPr="00070EC5">
        <w:rPr>
          <w:rFonts w:ascii="Times New Roman" w:hAnsi="Times New Roman" w:cs="Times New Roman"/>
          <w:sz w:val="21"/>
          <w:szCs w:val="21"/>
        </w:rPr>
        <w:t>cego.</w:t>
      </w:r>
    </w:p>
    <w:p w14:paraId="119D2299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ponosi wobec Zamawiającego pełną odpowiedzialność za zakres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>oraz za uzgodnienia projektowe między poszczególnymi branżami.</w:t>
      </w:r>
    </w:p>
    <w:p w14:paraId="5444FBE2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Prace muszą być wykonane zgodnie z obowiązującymi przepisami, normami oraz na ustalonych niniejsza umowa warunkach.</w:t>
      </w:r>
    </w:p>
    <w:p w14:paraId="757FDEB2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użyje do wykonania przedmiotu umowy narzędzi i materiałów własnych.</w:t>
      </w:r>
    </w:p>
    <w:p w14:paraId="458F4B73" w14:textId="77777777" w:rsidR="009D60B5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Koszty związane z wykonaniem przedmiotu umowy, w tym koszty materiałów ponosi Wykonawca,                               z wyjątkiem należności i kosztów czynności prawnie przypisanych Inwestorowi.</w:t>
      </w:r>
    </w:p>
    <w:p w14:paraId="254E4D20" w14:textId="77777777" w:rsidR="00F73AA0" w:rsidRPr="00070EC5" w:rsidRDefault="00F73AA0" w:rsidP="002F2736">
      <w:pPr>
        <w:widowControl/>
        <w:numPr>
          <w:ilvl w:val="1"/>
          <w:numId w:val="13"/>
        </w:numPr>
        <w:suppressAutoHyphens w:val="0"/>
        <w:spacing w:before="120"/>
        <w:ind w:left="306" w:hanging="306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Zamawiający udzieli Wykonawcy pełnomocnictwa do dokonywania czynności prawnych w jego imieniu,                     w zakresie niezbędnym do wykonania umowy.</w:t>
      </w:r>
    </w:p>
    <w:p w14:paraId="47F19001" w14:textId="77777777" w:rsidR="00F73AA0" w:rsidRPr="00070EC5" w:rsidRDefault="00F73AA0" w:rsidP="002F2736">
      <w:pPr>
        <w:numPr>
          <w:ilvl w:val="0"/>
          <w:numId w:val="13"/>
        </w:numPr>
        <w:tabs>
          <w:tab w:val="left" w:pos="1416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zobowiązany jest do opracowania dokumentacji projektowej w pełnej problematyce zgodnie z przepisami</w:t>
      </w:r>
      <w:r w:rsidR="009D60B5" w:rsidRPr="00070EC5">
        <w:rPr>
          <w:rFonts w:ascii="Times New Roman" w:hAnsi="Times New Roman" w:cs="Times New Roman"/>
          <w:sz w:val="21"/>
          <w:szCs w:val="21"/>
        </w:rPr>
        <w:t xml:space="preserve"> m.in.</w:t>
      </w:r>
      <w:r w:rsidRPr="00070EC5">
        <w:rPr>
          <w:rFonts w:ascii="Times New Roman" w:hAnsi="Times New Roman" w:cs="Times New Roman"/>
          <w:sz w:val="21"/>
          <w:szCs w:val="21"/>
        </w:rPr>
        <w:t>:</w:t>
      </w:r>
    </w:p>
    <w:p w14:paraId="192E45DD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ustawy z dnia 27 marca 2003 r. o planowaniu i zagospodarowaniu przestrzennym</w:t>
      </w:r>
    </w:p>
    <w:p w14:paraId="1F3AFE69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ustawy z dnia 7 lipca 1994 r. Prawo budowlane </w:t>
      </w:r>
    </w:p>
    <w:p w14:paraId="353ED4CB" w14:textId="77777777" w:rsidR="009D60B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ustawy z dnia 18 lipca 2001 r. Prawo wodne </w:t>
      </w:r>
    </w:p>
    <w:p w14:paraId="467630A2" w14:textId="77777777" w:rsidR="00FE1495" w:rsidRPr="00FE1495" w:rsidRDefault="00FE1495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FE1495">
        <w:rPr>
          <w:rFonts w:ascii="Times New Roman" w:hAnsi="Times New Roman" w:cs="Times New Roman"/>
          <w:sz w:val="21"/>
          <w:szCs w:val="21"/>
        </w:rPr>
        <w:t>ustawy z dnia 21 marca 1985 r. o drogach publicznych</w:t>
      </w:r>
    </w:p>
    <w:p w14:paraId="3F349C3B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</w:t>
      </w:r>
      <w:r w:rsidR="00A2099A" w:rsidRPr="00070EC5">
        <w:rPr>
          <w:rFonts w:ascii="Times New Roman" w:hAnsi="Times New Roman" w:cs="Times New Roman"/>
          <w:sz w:val="21"/>
          <w:szCs w:val="21"/>
        </w:rPr>
        <w:t xml:space="preserve">11 września 2020  </w:t>
      </w:r>
      <w:r w:rsidRPr="00070EC5">
        <w:rPr>
          <w:rFonts w:ascii="Times New Roman" w:hAnsi="Times New Roman" w:cs="Times New Roman"/>
          <w:sz w:val="21"/>
          <w:szCs w:val="21"/>
        </w:rPr>
        <w:t xml:space="preserve">r. w sprawie szczegółowego zakresui formy projektu budowlanego </w:t>
      </w:r>
    </w:p>
    <w:p w14:paraId="605A540E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2 września 2004 r. w sprawie szczegółowego zakresu                        i formy dokumentacji projektowej, specyfikacji technicznych wykonania i odbioru robót budowlanych oraz programu funkcjonalno - użytkowego </w:t>
      </w:r>
    </w:p>
    <w:p w14:paraId="04578803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rozporządzenia Ministra Infrastruktury z dnia 18 maja 2004 r. w sprawie metod i podstaw sporządzania kosztorysu inwestorskiego, obliczania planowanych kosztów prac projektowych oraz planowanych kosztów robót budowlanych określonych w programie funkcjonalno-użytkowym </w:t>
      </w:r>
    </w:p>
    <w:p w14:paraId="2D099649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obowiązującymi normami, zasadami wiedzy technicznej, przepisami BHP, p.poż., itp. oraz wymogami użytkownika,</w:t>
      </w:r>
    </w:p>
    <w:p w14:paraId="63D73506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Przedmiaru robót  zgodnie z przepisami rozporządzenia Ministra Infrastruktury z dnia 2 września 2004 r. w sprawie szczegółowego zakresu i formy dokumentacji projektowej, specyfikacji technicznych wykonania i odbioru robót budowlanych oraz programu funkcjonalno – użytkowego, zawierające w szczególności zestawienie wszystkich przewidywanych do wykonania robótw kolejności technologicznej ich wykonania oraz urządzenia i armaturę, sporządzone na podstawie dokumentacji projektowej, zgodnie z systematyką robót – właściwą dla danego przedsięwzięcia</w:t>
      </w:r>
      <w:r w:rsidR="009D60B5" w:rsidRPr="00070EC5">
        <w:rPr>
          <w:rFonts w:ascii="Times New Roman" w:hAnsi="Times New Roman" w:cs="Times New Roman"/>
          <w:sz w:val="21"/>
          <w:szCs w:val="21"/>
        </w:rPr>
        <w:t xml:space="preserve">, </w:t>
      </w:r>
      <w:r w:rsidRPr="00070EC5">
        <w:rPr>
          <w:rFonts w:ascii="Times New Roman" w:hAnsi="Times New Roman" w:cs="Times New Roman"/>
          <w:sz w:val="21"/>
          <w:szCs w:val="21"/>
        </w:rPr>
        <w:t xml:space="preserve">a zawierające opisy, jednostki oraz ilości, wyliczone zgodnie z zasadami ustalonymiw specyfikacjach technicznych. </w:t>
      </w:r>
    </w:p>
    <w:p w14:paraId="521A2476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Specyfikacji technicznej wykonania i odbioru robót budowlanych zgodnie z przepisami rozporządzenia Ministra Infrastruktury z dnia 2 września 2004r. w sprawie szczegółowego zakresu i formy dokumentacji projektowej, specyfikacji technicznych wykonania i odbioru robót budowlanych oraz programu funkcjonalno – użytkowego</w:t>
      </w:r>
    </w:p>
    <w:p w14:paraId="4FF59151" w14:textId="77777777" w:rsidR="009D60B5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Informacja dotycząca bezpieczeństwa i ochrony zdrowia ze względu na specyfikę projektowanych obiektów budowlanych - </w:t>
      </w:r>
      <w:r w:rsidRPr="00070EC5">
        <w:rPr>
          <w:rFonts w:ascii="Times New Roman" w:hAnsi="Times New Roman" w:cs="Times New Roman"/>
          <w:sz w:val="21"/>
          <w:szCs w:val="21"/>
          <w:shd w:val="clear" w:color="auto" w:fill="FFFFFF"/>
        </w:rPr>
        <w:t>rozporządzeniem Ministra Infrastruktury z 23 czerwca 2003 r. w sprawie informacji dotyczącej bezpieczeństwa i ochrony zdrowia oraz planu bezpieczeństwa i ochrony zdrowia,</w:t>
      </w:r>
    </w:p>
    <w:p w14:paraId="1AD4B116" w14:textId="77777777" w:rsidR="00F73AA0" w:rsidRPr="00070EC5" w:rsidRDefault="00F73AA0" w:rsidP="002F2736">
      <w:pPr>
        <w:numPr>
          <w:ilvl w:val="3"/>
          <w:numId w:val="13"/>
        </w:numPr>
        <w:tabs>
          <w:tab w:val="left" w:pos="7560"/>
        </w:tabs>
        <w:autoSpaceDE w:val="0"/>
        <w:spacing w:before="120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Kosztorysów inwestorskich zgodnie z rozporządzeniem Ministra Infrastruktury z dnia 18 maja2004 r. w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>sprawie określania metod i podstaw sporządzania kosztorysu inwestorskiego, obliczania planowanych kosztów prac projektowych oraz planowania kosztów robót budowlanych określonych w programie funkcjonalno – użytkowym.</w:t>
      </w:r>
    </w:p>
    <w:p w14:paraId="6C9A589B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uzyska we własnym zakresie materiały potrzebne do wykonania zamówienia i wszelkie uzgodnienia projektów.</w:t>
      </w:r>
    </w:p>
    <w:p w14:paraId="78461450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Wykonawca, przed przystąpieniem do prac projektowych, spisze z zamawiającym założenia do projektowania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i kosztorysowania.</w:t>
      </w:r>
    </w:p>
    <w:p w14:paraId="33863162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Zakres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>zostanie dostosowany do specyfiki i charakteru obiektu oraz stopnia skomplikowania robót budowlanych.</w:t>
      </w:r>
    </w:p>
    <w:p w14:paraId="3E213ADE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Dokumentacja </w:t>
      </w:r>
      <w:r w:rsidRPr="00070EC5">
        <w:rPr>
          <w:rFonts w:ascii="Times New Roman" w:hAnsi="Times New Roman" w:cs="Times New Roman"/>
          <w:sz w:val="21"/>
          <w:szCs w:val="21"/>
        </w:rPr>
        <w:t xml:space="preserve">powinna być wykonana w stanie kompletnym z punktu widzenia celu, któremu ma służyć,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 xml:space="preserve">a w szczególności posiadać uzgodnienia projektowe między poszczególnymi branżami oraz uzgodnienia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z dysponentami mediów.</w:t>
      </w:r>
    </w:p>
    <w:p w14:paraId="1BDC2E51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Opracowania projektowe i opisowe, określające przedmiot zamówienia, w szczególności rysunki, specyfikacje techniczne, przedmiary robót będą wzajemnie spójne i skoordynowane pod względem technicznym.</w:t>
      </w:r>
    </w:p>
    <w:p w14:paraId="68E9A0D5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Przekazanie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 xml:space="preserve">odbędzie się protokołem zdawczo-odbiorczym w siedzibie Zamawiającego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 xml:space="preserve">w Urzędzie Gminy Sorkwity, najpóźniej w ostatnim dniu terminu ustalonego w § </w:t>
      </w:r>
      <w:r w:rsidR="00FE1495">
        <w:rPr>
          <w:rFonts w:ascii="Times New Roman" w:hAnsi="Times New Roman" w:cs="Times New Roman"/>
          <w:sz w:val="21"/>
          <w:szCs w:val="21"/>
        </w:rPr>
        <w:t>5</w:t>
      </w:r>
      <w:r w:rsidRPr="00070EC5">
        <w:rPr>
          <w:rFonts w:ascii="Times New Roman" w:hAnsi="Times New Roman" w:cs="Times New Roman"/>
          <w:sz w:val="21"/>
          <w:szCs w:val="21"/>
        </w:rPr>
        <w:t>. Wraz z wykonaną dokumentacją Wykonawca przekaże Zamawiającemu spis dokumentacji oraz oświadczenie o jej kompletności.</w:t>
      </w:r>
    </w:p>
    <w:p w14:paraId="65CBE930" w14:textId="77777777" w:rsidR="00F73AA0" w:rsidRPr="00070EC5" w:rsidRDefault="00F73AA0" w:rsidP="00070EC5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zastosuje w </w:t>
      </w:r>
      <w:r w:rsidRPr="00070EC5">
        <w:rPr>
          <w:rFonts w:ascii="Times New Roman" w:hAnsi="Times New Roman" w:cs="Times New Roman"/>
          <w:i/>
          <w:iCs/>
          <w:sz w:val="21"/>
          <w:szCs w:val="21"/>
        </w:rPr>
        <w:t xml:space="preserve">Dokumentacji </w:t>
      </w:r>
      <w:r w:rsidRPr="00070EC5">
        <w:rPr>
          <w:rFonts w:ascii="Times New Roman" w:hAnsi="Times New Roman" w:cs="Times New Roman"/>
          <w:sz w:val="21"/>
          <w:szCs w:val="21"/>
        </w:rPr>
        <w:t xml:space="preserve">materiały odpowiadające wymogom wyrobów dopuszczonych do obrotu i stosowania w budownictwie (art. 10 ustawy Prawo budowlane oraz ustawa z dnia 16 kwietnia 2004 r.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o wyrobach budowlanych).</w:t>
      </w:r>
    </w:p>
    <w:p w14:paraId="5ABDC029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uzyska akceptację zamawiającego na wszelkie propozycje rozwiązań technicznych                                    i materiałowych, odbiegające od standardów i wpływające na podniesienie kosztów realizacji.</w:t>
      </w:r>
    </w:p>
    <w:p w14:paraId="3C81CA0C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opisze w dokumentacji projektowej technologię robót, materiały i urządzenia w sposób zapewniający zachowanie uczciwej konkurencji oraz równe traktowanie uczestników postępowania przetargowego na wykonanie robót wg przedmiotowej dokumentacji (ustawa z dnia </w:t>
      </w:r>
      <w:r w:rsidR="00570E11" w:rsidRPr="00070EC5">
        <w:rPr>
          <w:rFonts w:ascii="Times New Roman" w:hAnsi="Times New Roman" w:cs="Times New Roman"/>
          <w:sz w:val="21"/>
          <w:szCs w:val="21"/>
        </w:rPr>
        <w:t xml:space="preserve">11 września </w:t>
      </w:r>
      <w:r w:rsidRPr="00070EC5">
        <w:rPr>
          <w:rFonts w:ascii="Times New Roman" w:hAnsi="Times New Roman" w:cs="Times New Roman"/>
          <w:sz w:val="21"/>
          <w:szCs w:val="21"/>
        </w:rPr>
        <w:t>20</w:t>
      </w:r>
      <w:r w:rsidR="00570E11" w:rsidRPr="00070EC5">
        <w:rPr>
          <w:rFonts w:ascii="Times New Roman" w:hAnsi="Times New Roman" w:cs="Times New Roman"/>
          <w:sz w:val="21"/>
          <w:szCs w:val="21"/>
        </w:rPr>
        <w:t>19</w:t>
      </w:r>
      <w:r w:rsidRPr="00070EC5">
        <w:rPr>
          <w:rFonts w:ascii="Times New Roman" w:hAnsi="Times New Roman" w:cs="Times New Roman"/>
          <w:sz w:val="21"/>
          <w:szCs w:val="21"/>
        </w:rPr>
        <w:t xml:space="preserve"> r. Prawo zamówień publicznych).</w:t>
      </w:r>
    </w:p>
    <w:p w14:paraId="5A311070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ponosi pełną odpowiedzialność za szkody wynikłe z niewłaściwego przedmiaru robót</w:t>
      </w:r>
      <w:r w:rsidRPr="00070EC5">
        <w:rPr>
          <w:rFonts w:ascii="Times New Roman" w:hAnsi="Times New Roman" w:cs="Times New Roman"/>
          <w:sz w:val="21"/>
          <w:szCs w:val="21"/>
        </w:rPr>
        <w:br/>
        <w:t>i kosztorysu inwestorskiego.</w:t>
      </w:r>
    </w:p>
    <w:p w14:paraId="27508FFA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Wykonawca zobowiązuje się do nieodpłatnego udzielania wyjaśnień na ewentualne zapytania wykonawców, jakie powstaną podczas składania ofert w przetargu na wykonawstwo robót na podstawie </w:t>
      </w:r>
      <w:r w:rsidRPr="00070EC5">
        <w:rPr>
          <w:rFonts w:ascii="Times New Roman" w:eastAsia="Times New Roman" w:hAnsi="Times New Roman" w:cs="Times New Roman"/>
          <w:i/>
          <w:iCs/>
          <w:sz w:val="21"/>
          <w:szCs w:val="21"/>
        </w:rPr>
        <w:t>Dokumentacji.</w:t>
      </w:r>
    </w:p>
    <w:p w14:paraId="58B023E3" w14:textId="77777777" w:rsidR="00F73AA0" w:rsidRPr="00070EC5" w:rsidRDefault="00F73AA0" w:rsidP="002F2736">
      <w:pPr>
        <w:numPr>
          <w:ilvl w:val="0"/>
          <w:numId w:val="13"/>
        </w:numPr>
        <w:tabs>
          <w:tab w:val="left" w:pos="2520"/>
        </w:tabs>
        <w:autoSpaceDE w:val="0"/>
        <w:spacing w:before="12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Wykonawca zobowiązuje się do pełnienia nadzoru autorskiego podczas realizacji robót budowlano - instalacyjnych wykonywanych na podstawie opracowanej przez siebie </w:t>
      </w:r>
      <w:r w:rsidRPr="00070EC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Dokumentacji.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Do obowiązków Wykonawcy podczas pełnienia nadzoru autorskiego należą obowiązki określone w art. 20 ustawy Prawo budowlane. </w:t>
      </w:r>
    </w:p>
    <w:p w14:paraId="785DB2E6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4. </w:t>
      </w:r>
    </w:p>
    <w:p w14:paraId="3DA50FED" w14:textId="77777777" w:rsidR="00927C25" w:rsidRPr="00070EC5" w:rsidRDefault="00927C25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Zamawiający zobowiązuje się do: </w:t>
      </w:r>
    </w:p>
    <w:p w14:paraId="0060C002" w14:textId="77777777" w:rsidR="009D60B5" w:rsidRPr="00070EC5" w:rsidRDefault="009D60B5" w:rsidP="002F2736">
      <w:pPr>
        <w:numPr>
          <w:ilvl w:val="1"/>
          <w:numId w:val="2"/>
        </w:numPr>
        <w:autoSpaceDE w:val="0"/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koordynowanie procesu projektowego, zgodnie z § 1. </w:t>
      </w:r>
    </w:p>
    <w:p w14:paraId="1AB2B617" w14:textId="77777777" w:rsidR="00927C25" w:rsidRPr="00070EC5" w:rsidRDefault="009D60B5" w:rsidP="002F2736">
      <w:pPr>
        <w:numPr>
          <w:ilvl w:val="1"/>
          <w:numId w:val="2"/>
        </w:numPr>
        <w:autoSpaceDE w:val="0"/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odebranie robót i zapłata wynagrodzeń. </w:t>
      </w:r>
    </w:p>
    <w:p w14:paraId="55004E06" w14:textId="77777777" w:rsidR="00927C25" w:rsidRPr="00070EC5" w:rsidRDefault="00927C25" w:rsidP="002F2736">
      <w:pPr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5. </w:t>
      </w:r>
    </w:p>
    <w:p w14:paraId="07BE10DA" w14:textId="77777777" w:rsidR="00B163A9" w:rsidRPr="00B163A9" w:rsidRDefault="00927C25" w:rsidP="00B163A9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zobowiązuje się rozpocząć realizację Przedmiotu Umowy z dniem podpisania umowy i ukończyć ją do dnia </w:t>
      </w:r>
      <w:r w:rsidR="00B163A9">
        <w:rPr>
          <w:rFonts w:ascii="Times New Roman" w:hAnsi="Times New Roman" w:cs="Times New Roman"/>
          <w:sz w:val="21"/>
          <w:szCs w:val="21"/>
        </w:rPr>
        <w:t>1 września</w:t>
      </w:r>
      <w:r w:rsidR="00FE1495">
        <w:rPr>
          <w:rFonts w:ascii="Times New Roman" w:hAnsi="Times New Roman" w:cs="Times New Roman"/>
          <w:sz w:val="21"/>
          <w:szCs w:val="21"/>
        </w:rPr>
        <w:t xml:space="preserve"> </w:t>
      </w:r>
      <w:r w:rsidRPr="00070EC5">
        <w:rPr>
          <w:rFonts w:ascii="Times New Roman" w:hAnsi="Times New Roman" w:cs="Times New Roman"/>
          <w:sz w:val="21"/>
          <w:szCs w:val="21"/>
        </w:rPr>
        <w:t>202</w:t>
      </w:r>
      <w:r w:rsidR="00FE1495">
        <w:rPr>
          <w:rFonts w:ascii="Times New Roman" w:hAnsi="Times New Roman" w:cs="Times New Roman"/>
          <w:sz w:val="21"/>
          <w:szCs w:val="21"/>
        </w:rPr>
        <w:t>2</w:t>
      </w:r>
      <w:r w:rsidRPr="00070EC5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2199386A" w14:textId="77777777" w:rsidR="00927C25" w:rsidRPr="00070EC5" w:rsidRDefault="00927C25" w:rsidP="00B163A9">
      <w:pPr>
        <w:spacing w:before="1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E15FD59" w14:textId="77777777" w:rsidR="00570E11" w:rsidRPr="00384289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384289">
        <w:rPr>
          <w:rFonts w:ascii="Times New Roman" w:eastAsia="Times New Roman" w:hAnsi="Times New Roman" w:cs="Times New Roman"/>
          <w:sz w:val="21"/>
          <w:szCs w:val="21"/>
        </w:rPr>
        <w:t xml:space="preserve">Strony ustalają, że obowiązującą ich formą wynagrodzenia jest wynagrodzenie ryczałtowe podane                            w formularzu ofertowym. Wynagrodzenie obejmuje całość zadania zgodnie z wymaganiami Zamawiającego: </w:t>
      </w:r>
      <w:r w:rsidRPr="00384289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brutto: </w:t>
      </w:r>
      <w:r w:rsidR="00384289" w:rsidRPr="00384289">
        <w:rPr>
          <w:rFonts w:ascii="Times New Roman" w:hAnsi="Times New Roman" w:cs="Times New Roman"/>
          <w:b/>
          <w:bCs/>
          <w:sz w:val="21"/>
          <w:szCs w:val="21"/>
        </w:rPr>
        <w:t>………………</w:t>
      </w:r>
      <w:r w:rsidRPr="00384289">
        <w:rPr>
          <w:rFonts w:ascii="Times New Roman" w:hAnsi="Times New Roman" w:cs="Times New Roman"/>
          <w:b/>
          <w:bCs/>
          <w:sz w:val="21"/>
          <w:szCs w:val="21"/>
        </w:rPr>
        <w:t xml:space="preserve">brutto </w:t>
      </w:r>
      <w:r w:rsidRPr="00384289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zł (słownie: </w:t>
      </w:r>
      <w:r w:rsidR="00384289" w:rsidRPr="00384289">
        <w:rPr>
          <w:rStyle w:val="Pogrubienie"/>
          <w:rFonts w:ascii="Times New Roman" w:eastAsia="Times New Roman" w:hAnsi="Times New Roman" w:cs="Times New Roman"/>
          <w:sz w:val="21"/>
          <w:szCs w:val="21"/>
        </w:rPr>
        <w:t>………..</w:t>
      </w:r>
      <w:r w:rsidRPr="00384289">
        <w:rPr>
          <w:rStyle w:val="Pogrubienie"/>
          <w:rFonts w:ascii="Times New Roman" w:eastAsia="Times New Roman" w:hAnsi="Times New Roman" w:cs="Times New Roman"/>
          <w:sz w:val="21"/>
          <w:szCs w:val="21"/>
        </w:rPr>
        <w:t>zł)</w:t>
      </w:r>
      <w:r w:rsidR="00A2099A" w:rsidRPr="00384289">
        <w:rPr>
          <w:rFonts w:ascii="Times New Roman" w:eastAsia="Times New Roman" w:hAnsi="Times New Roman" w:cs="Times New Roman"/>
          <w:sz w:val="21"/>
          <w:szCs w:val="21"/>
          <w:lang w:eastAsia="ar-SA"/>
        </w:rPr>
        <w:t>w tym za sprawowanie nadzoru autorskiego</w:t>
      </w:r>
      <w:r w:rsidR="00384289" w:rsidRPr="0038428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</w:t>
      </w:r>
    </w:p>
    <w:p w14:paraId="7CA4F3B4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Wynagrodzenie ryczałtowe, o którym mowa w ust. 1, obejmuje wszystkie koszty związane z realizacją robót objętych przedmiotem umowy, w tym ryzyko wykonawcy z tytułu oszacowania wszelkich kosztów związanych z realizacja przedmiotu umowy, a także oddziaływania innych czynników mających lub mogących mieć wpływ na koszty. </w:t>
      </w:r>
    </w:p>
    <w:p w14:paraId="5F263F51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Niedoszacowanie, pominięcie kosztów oraz brak rozpoznania zakresu przedmiotu umowy nie może być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 xml:space="preserve">podstawą do żądania zmiany wynagrodzenia ryczałtowego określonego w ust. 1 niniejszego paragrafu. </w:t>
      </w:r>
    </w:p>
    <w:p w14:paraId="5957FB3D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Rozliczenie pomiędzy stronami za wykonany przedmiot umowy nastąpi na podstawie faktury wystawionej przez Wykonawcę i zatwierdzonej przez Zamawiającego na podstawie końcowego protokołu odbioru zatwierdzonego przez Zamawiającego. </w:t>
      </w:r>
    </w:p>
    <w:p w14:paraId="1F4E33D2" w14:textId="77777777" w:rsidR="00570E11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Podstawą do wystawienia przez Wykonawcę faktury będzie protokół końcowy zdawczo – odbiorczy przedmiotu umowy sporządzony i zatwierdzony przez Zamawiającego po otrzymaniu decyzji – pozwolenia na budowę/zgłoszenia. </w:t>
      </w:r>
    </w:p>
    <w:p w14:paraId="1626BEE8" w14:textId="77777777" w:rsidR="009D60B5" w:rsidRPr="00070EC5" w:rsidRDefault="009D60B5" w:rsidP="00570E11">
      <w:pPr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ar-SA" w:bidi="ar-SA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Płatność będzie dokonana przelewem na wskazany przez Wykonawcę rachunek bankowy, </w:t>
      </w:r>
      <w:r w:rsidRPr="00070EC5">
        <w:rPr>
          <w:rFonts w:ascii="Times New Roman" w:hAnsi="Times New Roman" w:cs="Times New Roman"/>
          <w:iCs/>
          <w:sz w:val="21"/>
          <w:szCs w:val="21"/>
        </w:rPr>
        <w:t xml:space="preserve">wskazany przez Wykonawcę na fakturze VAT, </w:t>
      </w:r>
      <w:r w:rsidRPr="00070EC5">
        <w:rPr>
          <w:rFonts w:ascii="Times New Roman" w:hAnsi="Times New Roman" w:cs="Times New Roman"/>
          <w:sz w:val="21"/>
          <w:szCs w:val="21"/>
        </w:rPr>
        <w:t>w terminie do 21 dni od daty otrzymania przez Zamawiającego prawidłowo wystawionej faktury wraz z protokołem odbioru.</w:t>
      </w:r>
    </w:p>
    <w:p w14:paraId="677685EC" w14:textId="77777777" w:rsidR="009D60B5" w:rsidRPr="00070EC5" w:rsidRDefault="00927C25" w:rsidP="002F2736">
      <w:pPr>
        <w:shd w:val="clear" w:color="auto" w:fill="FFFFFF"/>
        <w:autoSpaceDE w:val="0"/>
        <w:spacing w:before="120"/>
        <w:ind w:left="454" w:right="43" w:hanging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48FC9F0D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oświadcza, że przysługują lub będą mu przysługiwać prawa autorskie majątkowe do dokumentacji stanowiącej przedmiot niniejszej umowy, w rozumieniu ustawy o prawie autorskim i prawach pokrewnych, która zostanie opracowana w ramach niniejszej umowy.</w:t>
      </w:r>
    </w:p>
    <w:p w14:paraId="1E6E9A47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oświadcza, iż na podstawie ustawy z dnia 4 lutego 1994 r. o prawie autorskim i prawach pokrewnych z chwilą przekazania nawet częściowego przedmiotu umowy, przenosi na Zamawiającego                     w całości autorskie prawa majątkowe w ramach wynagrodzenia ustalonego w § 5 ust. 1 niniejszej umowy.</w:t>
      </w:r>
    </w:p>
    <w:p w14:paraId="1421667E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Przeniesienie praw majątkowych dotyczy przeniesienia na Zamawiającego praw do korzystania  </w:t>
      </w:r>
      <w:r w:rsidR="00070EC5">
        <w:rPr>
          <w:rFonts w:ascii="Times New Roman" w:hAnsi="Times New Roman" w:cs="Times New Roman"/>
          <w:sz w:val="21"/>
          <w:szCs w:val="21"/>
        </w:rPr>
        <w:br/>
      </w:r>
      <w:r w:rsidRPr="00070EC5">
        <w:rPr>
          <w:rFonts w:ascii="Times New Roman" w:hAnsi="Times New Roman" w:cs="Times New Roman"/>
          <w:sz w:val="21"/>
          <w:szCs w:val="21"/>
        </w:rPr>
        <w:t>i rozporządzania na wszystkich polach eksploatacji, w tym wskazanych w art. 50 pkt 1-3 ustawy z dnia 4 lutego 1994 o prawie autorskim i prawach pokrewnych (Dz. U. z 2021 r., poz. 1062) do przedmiotu umowy, jeśli efektem jego wykonania będzie utwór w znaczeniu ww. ustawy o którym mowa w § 1 umowy, jak również prawo własności egzemplarzy (nośników), na których został utrwalony.</w:t>
      </w:r>
    </w:p>
    <w:p w14:paraId="6065BB4D" w14:textId="77777777" w:rsidR="009D60B5" w:rsidRPr="00070EC5" w:rsidRDefault="009D60B5" w:rsidP="002F2736">
      <w:pPr>
        <w:numPr>
          <w:ilvl w:val="0"/>
          <w:numId w:val="20"/>
        </w:numPr>
        <w:tabs>
          <w:tab w:val="left" w:pos="284"/>
        </w:tabs>
        <w:spacing w:before="120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Pola eksploatacji wskazane w § 6 ust. 3 niniejszej umowy obejmują w szczególności:</w:t>
      </w:r>
    </w:p>
    <w:p w14:paraId="39CF5669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utrwalania i zwielokrotniania całości lub części utworu techniką drukarską, reprograficzną, zapisu magnetycznego oraz techniką cyfrową, wprowadzania do pamięci komputera.</w:t>
      </w:r>
    </w:p>
    <w:p w14:paraId="6232C106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korzystania z utworu w całości lub z części oraz ich łączenia z innymi utworami, opracowania poprzez dodanie różnych elementów, uaktualnianie, modyfikację.</w:t>
      </w:r>
    </w:p>
    <w:p w14:paraId="5023FCF0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publicznego udostępniania, w szczególności w taki sposób, aby każdy mógł mieć do utworu dostęp w miejscu i czasie przez siebie wybranym.</w:t>
      </w:r>
    </w:p>
    <w:p w14:paraId="0FAB6366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Dokonywania zmian wynikających z uzasadnionych potrzeb Zamawiającego z chwilą podpisania protokołu zdawczo odbiorczego.</w:t>
      </w:r>
    </w:p>
    <w:p w14:paraId="3D10FC39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wykorzystania w materiałach wydawniczych oraz we wszelkiego rodzaju mediach audiowizualnych i komputerowych.</w:t>
      </w:r>
    </w:p>
    <w:p w14:paraId="4FA8EB13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Prawo do udostępniania utworu/przedmiotu umowy osobom trzecim.</w:t>
      </w:r>
    </w:p>
    <w:p w14:paraId="1E4F25F9" w14:textId="77777777" w:rsidR="009D60B5" w:rsidRPr="00070EC5" w:rsidRDefault="009D60B5" w:rsidP="002F2736">
      <w:pPr>
        <w:pStyle w:val="Tekstpodstawowy"/>
        <w:widowControl/>
        <w:numPr>
          <w:ilvl w:val="1"/>
          <w:numId w:val="20"/>
        </w:numPr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 xml:space="preserve"> Prawo do publicznego udostępniania, w szczególności w formie makiet, szkiców itp. oraz w Internecie.</w:t>
      </w:r>
    </w:p>
    <w:p w14:paraId="5D7094C7" w14:textId="77777777" w:rsidR="009D60B5" w:rsidRPr="00070EC5" w:rsidRDefault="009D60B5" w:rsidP="002F2736">
      <w:pPr>
        <w:pStyle w:val="Tekstpodstawowy"/>
        <w:widowControl/>
        <w:spacing w:before="120" w:after="0"/>
        <w:jc w:val="both"/>
        <w:rPr>
          <w:sz w:val="21"/>
          <w:szCs w:val="21"/>
        </w:rPr>
      </w:pPr>
      <w:r w:rsidRPr="00070EC5">
        <w:rPr>
          <w:sz w:val="21"/>
          <w:szCs w:val="21"/>
        </w:rPr>
        <w:t>5. Wszelkie dokumenty oraz dane przekazane Wykonawcy przez Zamawiającego jak również dane zebrane lub opracowane przez Wykonawcę w ramach realizacji niniejszego zamówienia stanowią własność zamawiającego.</w:t>
      </w:r>
    </w:p>
    <w:p w14:paraId="43086F88" w14:textId="77777777" w:rsidR="003605AD" w:rsidRPr="00070EC5" w:rsidRDefault="009D60B5" w:rsidP="002F2736">
      <w:pPr>
        <w:pStyle w:val="Tekstpodstawowy"/>
        <w:widowControl/>
        <w:spacing w:before="120" w:after="0"/>
        <w:rPr>
          <w:sz w:val="21"/>
          <w:szCs w:val="21"/>
        </w:rPr>
      </w:pPr>
      <w:r w:rsidRPr="00070EC5">
        <w:rPr>
          <w:sz w:val="21"/>
          <w:szCs w:val="21"/>
        </w:rPr>
        <w:t>6. W przypadku wystąpienia roszczeń do Zamawiającego przez osobę trzecią z tytułu praw autorskich, Wykonawca zobowiązuje się do zwrotu wszelkich kosztów i strat poniesionych przez Zamawiającego. </w:t>
      </w:r>
    </w:p>
    <w:p w14:paraId="35AB9B0F" w14:textId="77777777" w:rsidR="009D60B5" w:rsidRPr="00070EC5" w:rsidRDefault="00927C25" w:rsidP="002F2736">
      <w:pPr>
        <w:spacing w:before="1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§ </w:t>
      </w:r>
      <w:r w:rsidR="009D60B5" w:rsidRPr="00070EC5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070EC5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14:paraId="13686272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ustalają odpowiedzialność za niewykonanie lub nienależyte wykonanie zobowiązań umownych w postaci kary umownych. </w:t>
      </w:r>
    </w:p>
    <w:p w14:paraId="26957AA5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Podstawą naliczania kar umownych jest cena brutto, określona w § 6 umowy. </w:t>
      </w:r>
    </w:p>
    <w:p w14:paraId="4F8ECD81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Wykonawca zapłaci karę umowną</w:t>
      </w:r>
    </w:p>
    <w:p w14:paraId="346EA53B" w14:textId="77777777" w:rsidR="009D60B5" w:rsidRPr="00070EC5" w:rsidRDefault="009D60B5" w:rsidP="002F2736">
      <w:pPr>
        <w:numPr>
          <w:ilvl w:val="1"/>
          <w:numId w:val="9"/>
        </w:num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w wysokości 0,3% wynagrodzenia określonego w § 6 ust. 1 niniejszej umowy za każdy dzień zwłoki – z tytułu niedotrzymania terminów wykonania przedmiotu umowy określonych w § 5 niniejszej umowy,</w:t>
      </w:r>
      <w:r w:rsidRPr="00070EC5">
        <w:rPr>
          <w:rFonts w:ascii="Times New Roman" w:eastAsiaTheme="minorHAnsi" w:hAnsi="Times New Roman" w:cs="Times New Roman"/>
          <w:kern w:val="0"/>
          <w:sz w:val="21"/>
          <w:szCs w:val="21"/>
          <w:lang w:eastAsia="en-US" w:bidi="ar-SA"/>
        </w:rPr>
        <w:t xml:space="preserve"> jednak niewięcej niż 10 % wynagrodzenia umownego brutto wskazanego w § 6 ust. 1 umowy.</w:t>
      </w:r>
    </w:p>
    <w:p w14:paraId="13C59A55" w14:textId="77777777" w:rsidR="009D60B5" w:rsidRPr="00070EC5" w:rsidRDefault="009D60B5" w:rsidP="002F2736">
      <w:pPr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wysokości 0,3% wynagrodzenia określonego w § 6 ust. 1 niniejszej umowy za opóźnienie w </w:t>
      </w:r>
      <w:r w:rsidRPr="00070EC5">
        <w:rPr>
          <w:rFonts w:ascii="Times New Roman" w:hAnsi="Times New Roman" w:cs="Times New Roman"/>
          <w:sz w:val="21"/>
          <w:szCs w:val="21"/>
        </w:rPr>
        <w:lastRenderedPageBreak/>
        <w:t>usunięciu wad przedmiotu umowy za każdy dzień opóźnienia licząc od ustalonego przez strony terminu usunięcia wad</w:t>
      </w:r>
      <w:r w:rsidR="002F2736" w:rsidRPr="00070EC5">
        <w:rPr>
          <w:rFonts w:ascii="Times New Roman" w:hAnsi="Times New Roman" w:cs="Times New Roman"/>
          <w:sz w:val="21"/>
          <w:szCs w:val="21"/>
        </w:rPr>
        <w:t xml:space="preserve">, </w:t>
      </w:r>
      <w:r w:rsidR="002F2736" w:rsidRPr="00070EC5">
        <w:rPr>
          <w:rFonts w:ascii="Times New Roman" w:eastAsiaTheme="minorHAnsi" w:hAnsi="Times New Roman" w:cs="Times New Roman"/>
          <w:kern w:val="0"/>
          <w:sz w:val="21"/>
          <w:szCs w:val="21"/>
          <w:lang w:eastAsia="en-US" w:bidi="ar-SA"/>
        </w:rPr>
        <w:t>jednak niewięcej niż 10 % wynagrodzenia umownego brutto wskazanego w § 6 ust. 1 umowy</w:t>
      </w:r>
      <w:r w:rsidRPr="00070EC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EBE76D0" w14:textId="77777777" w:rsidR="009D60B5" w:rsidRPr="00070EC5" w:rsidRDefault="009D60B5" w:rsidP="002F2736">
      <w:pPr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wysokości 10 % wynagrodzenia określonego w § </w:t>
      </w:r>
      <w:r w:rsidR="002F2736" w:rsidRPr="00070EC5">
        <w:rPr>
          <w:rFonts w:ascii="Times New Roman" w:hAnsi="Times New Roman" w:cs="Times New Roman"/>
          <w:sz w:val="21"/>
          <w:szCs w:val="21"/>
        </w:rPr>
        <w:t>6</w:t>
      </w:r>
      <w:r w:rsidRPr="00070EC5">
        <w:rPr>
          <w:rFonts w:ascii="Times New Roman" w:hAnsi="Times New Roman" w:cs="Times New Roman"/>
          <w:sz w:val="21"/>
          <w:szCs w:val="21"/>
        </w:rPr>
        <w:t xml:space="preserve"> ust. 1 niniejszej umowy za odstąpienie od umowy przez Wykonawcę</w:t>
      </w:r>
      <w:r w:rsidR="002F2736" w:rsidRPr="00070EC5">
        <w:rPr>
          <w:rFonts w:ascii="Times New Roman" w:hAnsi="Times New Roman" w:cs="Times New Roman"/>
          <w:sz w:val="21"/>
          <w:szCs w:val="21"/>
        </w:rPr>
        <w:t>.</w:t>
      </w:r>
    </w:p>
    <w:p w14:paraId="0BE0CB6E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Zamawiający zapłaci kary umowne za:</w:t>
      </w:r>
    </w:p>
    <w:p w14:paraId="49E8E179" w14:textId="77777777" w:rsidR="009D60B5" w:rsidRPr="00070EC5" w:rsidRDefault="009D60B5" w:rsidP="002F2736">
      <w:p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ab/>
        <w:t xml:space="preserve">a) Odstąpienie od umowy z przyczyn leżących po stronie Zamawiającego w wysokości 10% wynagrodzenia. </w:t>
      </w:r>
    </w:p>
    <w:p w14:paraId="061EC6BD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zastrzegają sobie prawo dochodzenia odszkodowania uzupełniającego do wysokości rzeczywiście poniesionej szkody. </w:t>
      </w:r>
    </w:p>
    <w:p w14:paraId="65BAE3BA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przypadku stwierdzenia nienależytego wykonania przedmiotu umowy Wykonawca jest zobowiązana do nieodpłatnego usunięcia wad w terminie do 14 dni od daty powiadomienia Wykonawcy niezależnie od obowiązku zapłaty kar umownych. </w:t>
      </w:r>
    </w:p>
    <w:p w14:paraId="4DBF30B5" w14:textId="77777777" w:rsidR="009D60B5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Powiadomienie, o którym mowa w ust. 6 dokonywane będzie drogą pisemną, elektroniczną lub faksem na równych prawach każda. </w:t>
      </w:r>
    </w:p>
    <w:p w14:paraId="3ABC7D4D" w14:textId="77777777" w:rsidR="003605AD" w:rsidRPr="00070EC5" w:rsidRDefault="009D60B5" w:rsidP="002F2736">
      <w:pPr>
        <w:numPr>
          <w:ilvl w:val="0"/>
          <w:numId w:val="21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Strony ustalają, że ewentualne kary umowne obciążające Wykonawcę zostaną potrącone z kwoty wynagrodzenia za wykonany przedmiot umowy do czego Wykonawca upoważnia Zamawiającego. </w:t>
      </w:r>
    </w:p>
    <w:p w14:paraId="6C1FBBE0" w14:textId="77777777" w:rsidR="002F2736" w:rsidRPr="00070EC5" w:rsidRDefault="002F2736" w:rsidP="002F2736">
      <w:pPr>
        <w:shd w:val="clear" w:color="auto" w:fill="FFFFFF"/>
        <w:autoSpaceDE w:val="0"/>
        <w:spacing w:before="120"/>
        <w:ind w:right="28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9</w:t>
      </w:r>
    </w:p>
    <w:p w14:paraId="18777677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Zamawiającemu przysługuje prawo odstąpienia od umowy w następujących sytuacjach:</w:t>
      </w:r>
    </w:p>
    <w:p w14:paraId="3A0870E6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wniesienia wniosku o ogłoszenie upadłości Wykonawcy,  </w:t>
      </w:r>
    </w:p>
    <w:p w14:paraId="70DFEDD6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podjęcie uchwały, decyzji w przedmiocie likwidacji Wykonawcy,  </w:t>
      </w:r>
    </w:p>
    <w:p w14:paraId="59B4131E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gdy zostanie wydany nakaz zajęcia majątku Wykonawcy, </w:t>
      </w:r>
    </w:p>
    <w:p w14:paraId="6C4E40C9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opóźnienia w postępie wykonywania przedmiotu umowy skutkującym zagrożeniu jego realizacji w terminie ustalonym w niniejszej umowie,</w:t>
      </w:r>
    </w:p>
    <w:p w14:paraId="11184586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>nie rozpoczęcie przez Wykonawcę usługi bez uzasadnionych przyczyn w terminie 30 dni od daty zawarcia umowy.</w:t>
      </w:r>
    </w:p>
    <w:p w14:paraId="6B2FEBBC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i Zamawiający mogą odstąpić od umowy, jeżeli strona druga w sposób podstawowy narusza postanowienia umowy, powodując tym utratę zasadniczych korzyści, jakie mają być osiągnięte w wyniku jej realizacji. </w:t>
      </w:r>
    </w:p>
    <w:p w14:paraId="28738522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Odstąpienie od Umowy powinno nastąpić w formie pisemnej pod rygorem nieważności takiego oświadczenia i powinno zawierać uzasadnienie. </w:t>
      </w:r>
    </w:p>
    <w:p w14:paraId="72C72A50" w14:textId="77777777" w:rsidR="002F2736" w:rsidRPr="00070EC5" w:rsidRDefault="002F2736" w:rsidP="002F2736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 wypadku odstąpienia od Umowy, Wykonawcę oraz Zamawiającego obciążają następujące obowiązki: </w:t>
      </w:r>
    </w:p>
    <w:p w14:paraId="5DAF2B68" w14:textId="77777777" w:rsidR="002F2736" w:rsidRPr="00070EC5" w:rsidRDefault="002F2736" w:rsidP="002F2736">
      <w:pPr>
        <w:numPr>
          <w:ilvl w:val="1"/>
          <w:numId w:val="3"/>
        </w:numPr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 terminie siedmiu dni od daty odstąpienia od Umowy, Wykonawca przy udziale Zamawiającego sporządzi szczegółowy protokół inwentaryzacji prac projektowych w toku, według stanu na dzień odstąpienia.</w:t>
      </w:r>
    </w:p>
    <w:p w14:paraId="242127CC" w14:textId="77777777" w:rsidR="002F2736" w:rsidRPr="00070EC5" w:rsidRDefault="002F2736" w:rsidP="002F2736">
      <w:pPr>
        <w:shd w:val="clear" w:color="auto" w:fill="FFFFFF"/>
        <w:autoSpaceDE w:val="0"/>
        <w:spacing w:before="120"/>
        <w:ind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10</w:t>
      </w:r>
    </w:p>
    <w:p w14:paraId="27008FFB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jest odpowiedzialny wobec Zamawiającego za wszelkie wady i wszelkie usterki w pracach stanowiących przedmiot Umowy, zmniejszające ich wartość lub użyteczność ze względu na cel oznaczony w Umowie oraz wynikający z ich przeznaczenia.</w:t>
      </w:r>
    </w:p>
    <w:p w14:paraId="5BA065FA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Wykonawca udziela gwarancji z tytułu wad i usterek prac stanowiących przedmiot Umowy od dnia odbioru robót budowlanych zrealizowanych według jego dokumentacji projektowej na okres 24 miesięcy.</w:t>
      </w:r>
    </w:p>
    <w:p w14:paraId="337500D6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 przypadku zaistnienia wady lub usterek prac, ich usunięcie w ramach rękojmi lub gwarancji nastąpi w terminie 7 dniu od dnia zawiadomienia Wykonawcy o ich istnieniu, dokonanego w formie pisemnej, elektronicznej lub faksem w terminie 14 dni kalendarzowych od ich ujawnienia. </w:t>
      </w:r>
    </w:p>
    <w:p w14:paraId="2AADE37E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Po usunięciu wady lub usterki prace zostaną odebrane przez Zamawiającego, co zostanie potwierdzone Protokołem odbioru prac wolnych od wad i usterek, podpisanych przez Strony. W przypadku, gdy Wykonawca ponownie dostarczy prace zawierające wady lub usterki, Zamawiający może żądać zapłaty </w:t>
      </w:r>
      <w:r w:rsidRPr="00070EC5">
        <w:rPr>
          <w:rFonts w:ascii="Times New Roman" w:eastAsia="Times New Roman" w:hAnsi="Times New Roman" w:cs="Times New Roman"/>
          <w:sz w:val="21"/>
          <w:szCs w:val="21"/>
        </w:rPr>
        <w:lastRenderedPageBreak/>
        <w:t>kary umownej określonej w § 8.</w:t>
      </w:r>
    </w:p>
    <w:p w14:paraId="6BFD12C4" w14:textId="77777777" w:rsidR="002F2736" w:rsidRPr="00070EC5" w:rsidRDefault="002F2736" w:rsidP="002F2736">
      <w:pPr>
        <w:numPr>
          <w:ilvl w:val="0"/>
          <w:numId w:val="4"/>
        </w:numPr>
        <w:shd w:val="clear" w:color="auto" w:fill="FFFFFF"/>
        <w:tabs>
          <w:tab w:val="clear" w:pos="720"/>
          <w:tab w:val="num" w:pos="777"/>
          <w:tab w:val="left" w:pos="2270"/>
        </w:tabs>
        <w:autoSpaceDE w:val="0"/>
        <w:spacing w:before="120"/>
        <w:ind w:left="7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Jeżeli Wykonawca nie usunie wad lub usterek w terminie, Zamawiający po uprzednim zawiadomieniu Wykonawcy zleci ich usunięcie osobie trzeciej na koszt Wykonawcy. Niezależnie od tego uprawnienia Zamawiający ma prawo do naliczenia odpowiedniej kary umownej. </w:t>
      </w:r>
    </w:p>
    <w:p w14:paraId="66C5D9AB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11</w:t>
      </w:r>
    </w:p>
    <w:p w14:paraId="4F3C67B0" w14:textId="77777777" w:rsidR="002F2736" w:rsidRPr="00070EC5" w:rsidRDefault="002F2736" w:rsidP="002F2736">
      <w:p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Strony zgodnie postanawiają co następuje: </w:t>
      </w:r>
    </w:p>
    <w:p w14:paraId="5B629A5C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Wykonawca zobowiązuje się do poinformowania Zamawiającego o zmianie adresu siedziby firmy. </w:t>
      </w:r>
    </w:p>
    <w:p w14:paraId="70C8A9F0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Wszelkie zawiadomienia i inna korespondencję związana z niniejszą umową wysyła się na adres wskazany w umowie. </w:t>
      </w:r>
    </w:p>
    <w:p w14:paraId="5D2C5951" w14:textId="77777777" w:rsidR="002F2736" w:rsidRPr="00070EC5" w:rsidRDefault="002F2736" w:rsidP="002F2736">
      <w:pPr>
        <w:numPr>
          <w:ilvl w:val="0"/>
          <w:numId w:val="22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Zamawiający pozostawia w aktach sprawy pismo ze skutkiem doręczenia, jeżeli Wykonawca nie powiadomi o zmianie swojego adresu, a wysłane zawiadomienie wróci z adnotacją „adresat nieznany” lub temu podobną. </w:t>
      </w:r>
    </w:p>
    <w:p w14:paraId="096B5F75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12</w:t>
      </w:r>
    </w:p>
    <w:p w14:paraId="7739B59C" w14:textId="77777777" w:rsidR="002F2736" w:rsidRPr="00070EC5" w:rsidRDefault="002F2736" w:rsidP="002F2736">
      <w:pPr>
        <w:shd w:val="clear" w:color="auto" w:fill="FFFFFF"/>
        <w:autoSpaceDE w:val="0"/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Wykonawca nie może bez zgody Zamawiającego przenieść wierzytelności wynikających z niniejszej umowy na osobę trzecią. </w:t>
      </w:r>
    </w:p>
    <w:p w14:paraId="7BF92505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13</w:t>
      </w:r>
    </w:p>
    <w:p w14:paraId="200E1AB1" w14:textId="77777777" w:rsidR="002F2736" w:rsidRPr="00070EC5" w:rsidRDefault="002F2736" w:rsidP="002F2736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Wszelkie zmiany i uzupełnienia treści umowy mogą być dokonywane w formie aneksu podpisanego przez obie strony pod rygorem nieważności. </w:t>
      </w:r>
    </w:p>
    <w:p w14:paraId="5822C51A" w14:textId="77777777" w:rsidR="002F2736" w:rsidRPr="00070EC5" w:rsidRDefault="002F2736" w:rsidP="002F2736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Zamawiająca przewiduje możliwości wprowadzenia istotnych zmian do umowy w następujących okolicznościach: </w:t>
      </w:r>
    </w:p>
    <w:p w14:paraId="48F05741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siły wyższej, przy czym za siłę wyższą przyjmuje się zdarzenie, nie posiadające swojego źródła wewnątrz jednostki Wykonawcy, niemożliwe do przewidzenia, nieoczekiwane oraz niemożliwe do zapobieżenia powstaniu jego i jego szkodliwym następstwom; </w:t>
      </w:r>
    </w:p>
    <w:p w14:paraId="4750262A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zmiany przepisów prawa mających istotny wpływ na realizację przedmiotu umowy; </w:t>
      </w:r>
    </w:p>
    <w:p w14:paraId="68D4F305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 xml:space="preserve">wydłużenia trwania procedur administracyjnych; </w:t>
      </w:r>
    </w:p>
    <w:p w14:paraId="4C7BF7E2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 xml:space="preserve">okoliczności powstałych w trakcie realizacji przedmiotu umowy wynikających ze zmiany wprowadzonych do wcześniej uzgodnionych rozwiązań projektowych; </w:t>
      </w:r>
    </w:p>
    <w:p w14:paraId="4AE1769D" w14:textId="77777777" w:rsidR="002F2736" w:rsidRPr="00070EC5" w:rsidRDefault="002F2736" w:rsidP="002F27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wystąpienia obiektywnych czynników uniemożliwiających realizację umowy zgodnie z pierwotnymi terminami – uprawniających Strony do zmiany terminów wykonania umowy;</w:t>
      </w:r>
    </w:p>
    <w:p w14:paraId="469032E3" w14:textId="77777777" w:rsidR="002F2736" w:rsidRPr="00070EC5" w:rsidRDefault="002F2736" w:rsidP="00070EC5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Cs/>
          <w:sz w:val="21"/>
          <w:szCs w:val="21"/>
        </w:rPr>
        <w:t>wystąpienia (ujawnienia) w trakcie realizacji umowy okoliczności uzasadniających dokonanie uściśleń/uzupełnień/zmian postanowień umownych korzystnych dla Zamawiającego.</w:t>
      </w:r>
    </w:p>
    <w:p w14:paraId="24FCFDBE" w14:textId="77777777" w:rsidR="002F2736" w:rsidRPr="00070EC5" w:rsidRDefault="002F2736" w:rsidP="002F2736">
      <w:pPr>
        <w:shd w:val="clear" w:color="auto" w:fill="FFFFFF"/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14</w:t>
      </w:r>
    </w:p>
    <w:p w14:paraId="189F1C3F" w14:textId="77777777" w:rsidR="002F2736" w:rsidRPr="00070EC5" w:rsidRDefault="002F2736" w:rsidP="002F2736">
      <w:pPr>
        <w:numPr>
          <w:ilvl w:val="2"/>
          <w:numId w:val="6"/>
        </w:numPr>
        <w:shd w:val="clear" w:color="auto" w:fill="FFFFFF"/>
        <w:tabs>
          <w:tab w:val="left" w:pos="454"/>
        </w:tabs>
        <w:autoSpaceDE w:val="0"/>
        <w:spacing w:before="120"/>
        <w:ind w:hanging="14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 xml:space="preserve">W sprawach nie uregulowanych niniejszą umową stosuje się przepisy Kodeksu cywilnego.  </w:t>
      </w:r>
    </w:p>
    <w:p w14:paraId="2B0B5589" w14:textId="77777777" w:rsidR="002F2736" w:rsidRPr="00070EC5" w:rsidRDefault="002F2736" w:rsidP="002F2736">
      <w:pPr>
        <w:numPr>
          <w:ilvl w:val="2"/>
          <w:numId w:val="6"/>
        </w:numPr>
        <w:shd w:val="clear" w:color="auto" w:fill="FFFFFF"/>
        <w:tabs>
          <w:tab w:val="clear" w:pos="1440"/>
          <w:tab w:val="left" w:pos="454"/>
        </w:tabs>
        <w:autoSpaceDE w:val="0"/>
        <w:spacing w:before="12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sz w:val="21"/>
          <w:szCs w:val="21"/>
        </w:rPr>
        <w:t>Wszelkie spory mogące wynikać w związku z realizacją niniejszej umowy będą rozstrzygane przez sąd powszechny właściwy dla siedziby zamawiającego.</w:t>
      </w:r>
    </w:p>
    <w:p w14:paraId="6CDD2888" w14:textId="77777777" w:rsidR="002F2736" w:rsidRPr="00070EC5" w:rsidRDefault="002F2736" w:rsidP="002F2736">
      <w:pPr>
        <w:shd w:val="clear" w:color="auto" w:fill="FFFFFF"/>
        <w:tabs>
          <w:tab w:val="left" w:pos="454"/>
        </w:tabs>
        <w:autoSpaceDE w:val="0"/>
        <w:spacing w:before="120"/>
        <w:ind w:left="14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B68D959" w14:textId="77777777" w:rsidR="002F2736" w:rsidRPr="00070EC5" w:rsidRDefault="002F2736" w:rsidP="002F2736">
      <w:pPr>
        <w:shd w:val="clear" w:color="auto" w:fill="FFFFFF"/>
        <w:autoSpaceDE w:val="0"/>
        <w:spacing w:before="120"/>
        <w:ind w:left="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70EC5">
        <w:rPr>
          <w:rFonts w:ascii="Times New Roman" w:eastAsia="Times New Roman" w:hAnsi="Times New Roman" w:cs="Times New Roman"/>
          <w:b/>
          <w:bCs/>
          <w:sz w:val="21"/>
          <w:szCs w:val="21"/>
        </w:rPr>
        <w:t>§ 15</w:t>
      </w:r>
    </w:p>
    <w:p w14:paraId="00671390" w14:textId="77777777" w:rsidR="003605AD" w:rsidRPr="00070EC5" w:rsidRDefault="002F2736" w:rsidP="002F2736">
      <w:pPr>
        <w:pStyle w:val="Nagwek31"/>
        <w:keepNext/>
        <w:shd w:val="clear" w:color="auto" w:fill="FFFFFF"/>
        <w:spacing w:before="120"/>
        <w:jc w:val="both"/>
        <w:rPr>
          <w:rFonts w:eastAsia="Times New Roman"/>
          <w:sz w:val="21"/>
          <w:szCs w:val="21"/>
        </w:rPr>
      </w:pPr>
      <w:r w:rsidRPr="00070EC5">
        <w:rPr>
          <w:rFonts w:eastAsia="Times New Roman"/>
          <w:sz w:val="21"/>
          <w:szCs w:val="21"/>
        </w:rPr>
        <w:t xml:space="preserve">Umowę sporządzono w dwóch jednobrzmiących egzemplarzach, po jednym dla każdej ze stron. </w:t>
      </w:r>
    </w:p>
    <w:p w14:paraId="0D6621E7" w14:textId="77777777" w:rsidR="003605AD" w:rsidRPr="00070EC5" w:rsidRDefault="003605AD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22F634D" w14:textId="77777777" w:rsidR="00927C25" w:rsidRPr="00070EC5" w:rsidRDefault="00927C25" w:rsidP="002F2736">
      <w:pPr>
        <w:spacing w:before="1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F0154A7" w14:textId="77777777" w:rsidR="00927C25" w:rsidRPr="00070EC5" w:rsidRDefault="00927C25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  <w:r w:rsidRPr="00070EC5">
        <w:rPr>
          <w:rFonts w:ascii="Times New Roman" w:hAnsi="Times New Roman" w:cs="Times New Roman"/>
          <w:sz w:val="21"/>
          <w:szCs w:val="21"/>
        </w:rPr>
        <w:tab/>
        <w:t xml:space="preserve">ZAMAWIAJĄCY </w:t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</w:r>
      <w:r w:rsidRPr="00070EC5">
        <w:rPr>
          <w:rFonts w:ascii="Times New Roman" w:hAnsi="Times New Roman" w:cs="Times New Roman"/>
          <w:sz w:val="21"/>
          <w:szCs w:val="21"/>
        </w:rPr>
        <w:tab/>
        <w:t xml:space="preserve">WYKONAWCA </w:t>
      </w:r>
    </w:p>
    <w:p w14:paraId="411941E4" w14:textId="77777777" w:rsidR="00AC7AEE" w:rsidRPr="00070EC5" w:rsidRDefault="00AC7AEE" w:rsidP="002F2736">
      <w:pPr>
        <w:spacing w:before="120"/>
        <w:rPr>
          <w:rFonts w:ascii="Times New Roman" w:hAnsi="Times New Roman" w:cs="Times New Roman"/>
          <w:sz w:val="21"/>
          <w:szCs w:val="21"/>
        </w:rPr>
      </w:pPr>
    </w:p>
    <w:sectPr w:rsidR="00AC7AEE" w:rsidRPr="00070EC5" w:rsidSect="00FA5ED4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8730D4A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7BBE88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AE02F2E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AEA0CF6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CF3A59B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C30F0"/>
    <w:multiLevelType w:val="hybridMultilevel"/>
    <w:tmpl w:val="A2840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C94C0E"/>
    <w:multiLevelType w:val="multilevel"/>
    <w:tmpl w:val="E18404C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4550B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E187EDD"/>
    <w:multiLevelType w:val="hybridMultilevel"/>
    <w:tmpl w:val="969447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D3F3AC3"/>
    <w:multiLevelType w:val="hybridMultilevel"/>
    <w:tmpl w:val="128005C2"/>
    <w:lvl w:ilvl="0" w:tplc="EFDAFC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764C8"/>
    <w:multiLevelType w:val="hybridMultilevel"/>
    <w:tmpl w:val="553E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30B6A"/>
    <w:multiLevelType w:val="multilevel"/>
    <w:tmpl w:val="F8E4D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B73D92"/>
    <w:multiLevelType w:val="hybridMultilevel"/>
    <w:tmpl w:val="19B0D668"/>
    <w:lvl w:ilvl="0" w:tplc="0E10E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639DB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371E"/>
    <w:multiLevelType w:val="multilevel"/>
    <w:tmpl w:val="7BB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12"/>
  </w:num>
  <w:num w:numId="15">
    <w:abstractNumId w:val="17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1"/>
  </w:num>
  <w:num w:numId="21">
    <w:abstractNumId w:val="1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25"/>
    <w:rsid w:val="00060E0C"/>
    <w:rsid w:val="00070EC5"/>
    <w:rsid w:val="000936BA"/>
    <w:rsid w:val="00182C3F"/>
    <w:rsid w:val="00226BAD"/>
    <w:rsid w:val="00271425"/>
    <w:rsid w:val="002F2736"/>
    <w:rsid w:val="003605AD"/>
    <w:rsid w:val="00384289"/>
    <w:rsid w:val="003A49C0"/>
    <w:rsid w:val="00452F38"/>
    <w:rsid w:val="00507557"/>
    <w:rsid w:val="00570E11"/>
    <w:rsid w:val="00631B19"/>
    <w:rsid w:val="00686961"/>
    <w:rsid w:val="00731CFA"/>
    <w:rsid w:val="00776D8B"/>
    <w:rsid w:val="00785E12"/>
    <w:rsid w:val="008246DF"/>
    <w:rsid w:val="008B62FF"/>
    <w:rsid w:val="008D59DA"/>
    <w:rsid w:val="00927C25"/>
    <w:rsid w:val="009D60B5"/>
    <w:rsid w:val="00A2099A"/>
    <w:rsid w:val="00A64C61"/>
    <w:rsid w:val="00AC7AEE"/>
    <w:rsid w:val="00B163A9"/>
    <w:rsid w:val="00B24C8F"/>
    <w:rsid w:val="00B92253"/>
    <w:rsid w:val="00BF7034"/>
    <w:rsid w:val="00CC7BC0"/>
    <w:rsid w:val="00D14414"/>
    <w:rsid w:val="00E02F4A"/>
    <w:rsid w:val="00E507E5"/>
    <w:rsid w:val="00E520AF"/>
    <w:rsid w:val="00E62CBE"/>
    <w:rsid w:val="00F708C9"/>
    <w:rsid w:val="00F73AA0"/>
    <w:rsid w:val="00F96BD4"/>
    <w:rsid w:val="00FA5ED4"/>
    <w:rsid w:val="00FB076A"/>
    <w:rsid w:val="00FD56BF"/>
    <w:rsid w:val="00FE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775"/>
  <w15:docId w15:val="{C2D20510-A216-4F4C-B78B-B12F3EC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2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927C25"/>
    <w:pPr>
      <w:numPr>
        <w:numId w:val="1"/>
      </w:numPr>
    </w:pPr>
  </w:style>
  <w:style w:type="character" w:customStyle="1" w:styleId="Odwoaniedokomentarza1">
    <w:name w:val="Odwołanie do komentarza1"/>
    <w:rsid w:val="00927C25"/>
    <w:rPr>
      <w:sz w:val="16"/>
      <w:szCs w:val="16"/>
    </w:rPr>
  </w:style>
  <w:style w:type="paragraph" w:customStyle="1" w:styleId="Nagwek61">
    <w:name w:val="Nagłówek 6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7C2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7C25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731CF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731CFA"/>
  </w:style>
  <w:style w:type="paragraph" w:customStyle="1" w:styleId="Default">
    <w:name w:val="Default"/>
    <w:rsid w:val="00B24C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12">
    <w:name w:val="Nagłówek 12"/>
    <w:next w:val="Normalny"/>
    <w:rsid w:val="00785E1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85E12"/>
    <w:pPr>
      <w:suppressLineNumbers/>
    </w:pPr>
    <w:rPr>
      <w:rFonts w:ascii="Times New Roman" w:eastAsia="Lucida Sans Unicode" w:hAnsi="Times New Roman" w:cs="Times New Roman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785E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E12"/>
    <w:rPr>
      <w:color w:val="605E5C"/>
      <w:shd w:val="clear" w:color="auto" w:fill="E1DFDD"/>
    </w:rPr>
  </w:style>
  <w:style w:type="character" w:styleId="Pogrubienie">
    <w:name w:val="Strong"/>
    <w:qFormat/>
    <w:rsid w:val="009D60B5"/>
    <w:rPr>
      <w:b/>
      <w:bCs/>
    </w:rPr>
  </w:style>
  <w:style w:type="paragraph" w:styleId="Tekstpodstawowy">
    <w:name w:val="Body Text"/>
    <w:basedOn w:val="Normalny"/>
    <w:link w:val="TekstpodstawowyZnak"/>
    <w:rsid w:val="009D60B5"/>
    <w:pPr>
      <w:spacing w:after="120"/>
    </w:pPr>
    <w:rPr>
      <w:rFonts w:ascii="Times New Roman" w:eastAsia="Arial Unicode MS" w:hAnsi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D60B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agwek31">
    <w:name w:val="Nagłówek 31"/>
    <w:next w:val="Normalny"/>
    <w:rsid w:val="002F273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63A9"/>
    <w:pPr>
      <w:widowControl/>
      <w:suppressAutoHyphens w:val="0"/>
      <w:spacing w:before="100" w:beforeAutospacing="1" w:line="360" w:lineRule="auto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ugsorkw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2828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Sorkwity</dc:creator>
  <cp:lastModifiedBy>Gmina Sorkwity</cp:lastModifiedBy>
  <cp:revision>3</cp:revision>
  <cp:lastPrinted>2022-02-03T09:53:00Z</cp:lastPrinted>
  <dcterms:created xsi:type="dcterms:W3CDTF">2022-02-02T19:35:00Z</dcterms:created>
  <dcterms:modified xsi:type="dcterms:W3CDTF">2022-02-03T09:54:00Z</dcterms:modified>
</cp:coreProperties>
</file>